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56307E" w14:textId="0787506E" w:rsidR="0007228F" w:rsidRPr="0007228F" w:rsidRDefault="003E6973" w:rsidP="0007228F">
      <w:pPr>
        <w:pStyle w:val="ListParagraph"/>
        <w:numPr>
          <w:ilvl w:val="0"/>
          <w:numId w:val="5"/>
        </w:numPr>
        <w:rPr>
          <w:sz w:val="24"/>
        </w:rPr>
      </w:pPr>
      <w:r>
        <w:rPr>
          <w:noProof/>
          <w:lang w:bidi="he-IL"/>
        </w:rPr>
        <mc:AlternateContent>
          <mc:Choice Requires="wps">
            <w:drawing>
              <wp:anchor distT="0" distB="0" distL="114935" distR="114935" simplePos="0" relativeHeight="251658240" behindDoc="0" locked="0" layoutInCell="1" allowOverlap="1" wp14:anchorId="356DFA33" wp14:editId="572433F8">
                <wp:simplePos x="0" y="0"/>
                <wp:positionH relativeFrom="margin">
                  <wp:align>center</wp:align>
                </wp:positionH>
                <wp:positionV relativeFrom="page">
                  <wp:posOffset>914400</wp:posOffset>
                </wp:positionV>
                <wp:extent cx="6281420" cy="411480"/>
                <wp:effectExtent l="0" t="0" r="0" b="0"/>
                <wp:wrapTopAndBottom/>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411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462CF" w14:textId="77777777" w:rsidR="00707D60" w:rsidRDefault="00707D60" w:rsidP="006078D2">
                            <w:pPr>
                              <w:pStyle w:val="Heading"/>
                              <w:rPr>
                                <w:lang w:val="en-GB"/>
                              </w:rPr>
                            </w:pPr>
                          </w:p>
                          <w:p w14:paraId="540F87B9" w14:textId="735E5DB9" w:rsidR="00707D60" w:rsidRPr="007B6620" w:rsidRDefault="00707D60" w:rsidP="006078D2">
                            <w:pPr>
                              <w:pStyle w:val="Authors"/>
                              <w:rPr>
                                <w:sz w:val="20"/>
                                <w:szCs w:val="20"/>
                              </w:rPr>
                            </w:pPr>
                            <w:r>
                              <w:rPr>
                                <w:b/>
                                <w:sz w:val="24"/>
                                <w:szCs w:val="24"/>
                              </w:rPr>
                              <w:t xml:space="preserve">Student Number: </w:t>
                            </w:r>
                            <w:r w:rsidR="0053578F">
                              <w:rPr>
                                <w:b/>
                                <w:sz w:val="24"/>
                                <w:szCs w:val="24"/>
                              </w:rPr>
                              <w:t>195105</w:t>
                            </w:r>
                            <w:r w:rsidR="00200787">
                              <w:rPr>
                                <w:b/>
                                <w:sz w:val="24"/>
                                <w:szCs w:val="24"/>
                              </w:rPr>
                              <w:t xml:space="preserve"> &amp; Kaggle Team Name: </w:t>
                            </w:r>
                            <w:r w:rsidR="00166FCB">
                              <w:rPr>
                                <w:b/>
                                <w:sz w:val="24"/>
                                <w:szCs w:val="24"/>
                              </w:rPr>
                              <w:t>Your Favourite Seminar Teacher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DFA33" id="_x0000_t202" coordsize="21600,21600" o:spt="202" path="m,l,21600r21600,l21600,xe">
                <v:stroke joinstyle="miter"/>
                <v:path gradientshapeok="t" o:connecttype="rect"/>
              </v:shapetype>
              <v:shape id="Text Box 6" o:spid="_x0000_s1026" type="#_x0000_t202" style="position:absolute;left:0;text-align:left;margin-left:0;margin-top:1in;width:494.6pt;height:32.4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" stroked="f">
                <v:fill opacity="0"/>
                <v:path arrowok="t"/>
                <v:textbox inset="0,0,0,0">
                  <w:txbxContent>
                    <w:p w14:paraId="47C462CF" w14:textId="77777777" w:rsidR="00707D60" w:rsidRDefault="00707D60" w:rsidP="006078D2">
                      <w:pPr>
                        <w:pStyle w:val="Heading"/>
                        <w:rPr>
                          <w:lang w:val="en-GB"/>
                        </w:rPr>
                      </w:pPr>
                    </w:p>
                    <w:p w14:paraId="540F87B9" w14:textId="735E5DB9" w:rsidR="00707D60" w:rsidRPr="007B6620" w:rsidRDefault="00707D60" w:rsidP="006078D2">
                      <w:pPr>
                        <w:pStyle w:val="Authors"/>
                        <w:rPr>
                          <w:sz w:val="20"/>
                          <w:szCs w:val="20"/>
                        </w:rPr>
                      </w:pPr>
                      <w:r>
                        <w:rPr>
                          <w:b/>
                          <w:sz w:val="24"/>
                          <w:szCs w:val="24"/>
                        </w:rPr>
                        <w:t xml:space="preserve">Student Number: </w:t>
                      </w:r>
                      <w:r w:rsidR="0053578F">
                        <w:rPr>
                          <w:b/>
                          <w:sz w:val="24"/>
                          <w:szCs w:val="24"/>
                        </w:rPr>
                        <w:t>195105</w:t>
                      </w:r>
                      <w:r w:rsidR="00200787">
                        <w:rPr>
                          <w:b/>
                          <w:sz w:val="24"/>
                          <w:szCs w:val="24"/>
                        </w:rPr>
                        <w:t xml:space="preserve"> &amp; Kaggle Team Name: </w:t>
                      </w:r>
                      <w:r w:rsidR="00166FCB">
                        <w:rPr>
                          <w:b/>
                          <w:sz w:val="24"/>
                          <w:szCs w:val="24"/>
                        </w:rPr>
                        <w:t>Your Favourite Seminar Teacher</w:t>
                      </w:r>
                    </w:p>
                  </w:txbxContent>
                </v:textbox>
                <w10:wrap type="topAndBottom" anchorx="margin" anchory="page"/>
              </v:shape>
            </w:pict>
          </mc:Fallback>
        </mc:AlternateContent>
      </w:r>
      <w:r w:rsidR="00F66F7E" w:rsidRPr="0007228F">
        <w:rPr>
          <w:sz w:val="24"/>
        </w:rPr>
        <w:t>Introduction</w:t>
      </w:r>
    </w:p>
    <w:p w14:paraId="6BC4856F" w14:textId="4D34AC7B" w:rsidR="00026E51" w:rsidRDefault="003E6973" w:rsidP="00026E51">
      <w:pPr>
        <w:ind w:firstLine="202"/>
        <w:jc w:val="both"/>
      </w:pPr>
      <w:r>
        <w:t>This project was centered around a binary classification problem. The task was to train a classifier that given an image could predict if the image was ‘sunny’ or ‘not sunny’. The training data images provided were taken by the beach whereas the testing data images were taken in urban areas. This added an interesting dimension to the problem as the source and target domain differed slightly.</w:t>
      </w:r>
      <w:r w:rsidR="00FE265D">
        <w:t xml:space="preserve"> The training data was made up of 259 labeled data instances with 4608 features. The testing data was made up of 2818 unlabeled data instances of the same dimensionality. Additional data that was available for this task included additional labelled training data with some missing values, annotation confidence for all labeled data and the proportions of </w:t>
      </w:r>
      <w:r w:rsidR="00026E51">
        <w:t>0’s and 1’s in the training data labels.</w:t>
      </w:r>
    </w:p>
    <w:p w14:paraId="452A1BDD" w14:textId="2FDDEBE1" w:rsidR="00026E51" w:rsidRDefault="00026E51" w:rsidP="00D24EB7">
      <w:pPr>
        <w:ind w:firstLine="202"/>
        <w:jc w:val="both"/>
      </w:pPr>
    </w:p>
    <w:p w14:paraId="238B7D75" w14:textId="6D253CF6" w:rsidR="0007228F" w:rsidRDefault="00026E51" w:rsidP="00026E51">
      <w:pPr>
        <w:rPr>
          <w:sz w:val="24"/>
        </w:rPr>
      </w:pPr>
      <w:r>
        <w:rPr>
          <w:sz w:val="24"/>
        </w:rPr>
        <w:t>2. Approach</w:t>
      </w:r>
    </w:p>
    <w:p w14:paraId="6FAEDF6B" w14:textId="6EA0909F" w:rsidR="00026E51" w:rsidRDefault="00026E51" w:rsidP="00D24EB7">
      <w:pPr>
        <w:ind w:firstLine="202"/>
        <w:jc w:val="both"/>
      </w:pPr>
      <w:r>
        <w:t xml:space="preserve">Two slightly different approaches were used in tackling this problem. Both approaches involved the use of decision </w:t>
      </w:r>
      <w:r w:rsidR="00F05827">
        <w:t>tree-based</w:t>
      </w:r>
      <w:r>
        <w:t xml:space="preserve"> ensemble methods</w:t>
      </w:r>
      <w:r w:rsidR="00F05827">
        <w:t>.</w:t>
      </w:r>
    </w:p>
    <w:p w14:paraId="20D9137B" w14:textId="19F56079" w:rsidR="00F05827" w:rsidRDefault="00F05827" w:rsidP="00D24EB7">
      <w:pPr>
        <w:ind w:firstLine="202"/>
        <w:jc w:val="both"/>
      </w:pPr>
      <w:r>
        <w:t xml:space="preserve">The first approach used was that of a </w:t>
      </w:r>
      <w:r w:rsidR="00F5059C">
        <w:t>Random</w:t>
      </w:r>
      <w:r>
        <w:t xml:space="preserve"> </w:t>
      </w:r>
      <w:r w:rsidR="00F5059C">
        <w:t>Forest</w:t>
      </w:r>
      <w:r>
        <w:t xml:space="preserve"> classifier. </w:t>
      </w:r>
      <w:r w:rsidR="003C5C4F">
        <w:t xml:space="preserve">To understand a random forest one much first define a decision tree. </w:t>
      </w:r>
      <w:r w:rsidR="001106D3">
        <w:t xml:space="preserve">An example decision tree can be seen in Figure 1. </w:t>
      </w:r>
      <w:r>
        <w:t xml:space="preserve">Decision trees suffer heavily in regard to overfitting to their training data, especially as they become more complex. Random forests look to resolve this issue by constructing multiple decision trees, utilizing the fact that using a group of classifiers can help to alleviate the bias present in </w:t>
      </w:r>
      <w:r w:rsidR="003C5C4F">
        <w:t>each classifier as a standalone</w:t>
      </w:r>
      <w:r w:rsidR="003C5C4F">
        <w:rPr>
          <w:noProof/>
          <w:lang w:val="en-GB"/>
        </w:rPr>
        <w:t xml:space="preserve"> </w:t>
      </w:r>
      <w:sdt>
        <w:sdtPr>
          <w:rPr>
            <w:noProof/>
            <w:lang w:val="en-GB"/>
          </w:rPr>
          <w:id w:val="-573510163"/>
          <w:citation/>
        </w:sdtPr>
        <w:sdtEndPr/>
        <w:sdtContent>
          <w:r w:rsidR="00DD124A">
            <w:rPr>
              <w:noProof/>
              <w:lang w:val="en-GB"/>
            </w:rPr>
            <w:fldChar w:fldCharType="begin"/>
          </w:r>
          <w:r w:rsidR="00DD124A">
            <w:rPr>
              <w:noProof/>
              <w:lang w:val="en-GB"/>
            </w:rPr>
            <w:instrText xml:space="preserve"> CITATION Tim95 \l 2057 </w:instrText>
          </w:r>
          <w:r w:rsidR="00DD124A">
            <w:rPr>
              <w:noProof/>
              <w:lang w:val="en-GB"/>
            </w:rPr>
            <w:fldChar w:fldCharType="separate"/>
          </w:r>
          <w:r w:rsidR="00DD124A" w:rsidRPr="00DD124A">
            <w:rPr>
              <w:noProof/>
              <w:lang w:val="en-GB"/>
            </w:rPr>
            <w:t>[1]</w:t>
          </w:r>
          <w:r w:rsidR="00DD124A">
            <w:rPr>
              <w:noProof/>
              <w:lang w:val="en-GB"/>
            </w:rPr>
            <w:fldChar w:fldCharType="end"/>
          </w:r>
        </w:sdtContent>
      </w:sdt>
      <w:r w:rsidR="003C5C4F">
        <w:t xml:space="preserve">. </w:t>
      </w:r>
      <w:r w:rsidR="00F5059C">
        <w:t xml:space="preserve">Random Forests introduce randomness in a model by </w:t>
      </w:r>
      <w:r w:rsidR="00457DDA">
        <w:t>splitting</w:t>
      </w:r>
      <w:r w:rsidR="00F5059C">
        <w:t xml:space="preserve"> each </w:t>
      </w:r>
      <w:r w:rsidR="00457DDA">
        <w:t>iteration</w:t>
      </w:r>
      <w:r w:rsidR="00F5059C">
        <w:t xml:space="preserve"> on a subset of features instead of the most important features in the whole feature set. This randomness works to deal with some of the issues decision trees have with overfitting.  Classification in a Random Forest comes from the summation of the probabilities at each of the leaf nodes in the tree. By averaging the probabilities in this manner, a Random Forest classifier often achieves good results across a number of classification and regression problems.</w:t>
      </w:r>
    </w:p>
    <w:p w14:paraId="19D710DD" w14:textId="4999058E" w:rsidR="00F5059C" w:rsidRDefault="00F5059C" w:rsidP="00D24EB7">
      <w:pPr>
        <w:ind w:firstLine="202"/>
        <w:jc w:val="both"/>
      </w:pPr>
      <w:r>
        <w:tab/>
        <w:t xml:space="preserve">The second approach used was that of a Gradient Boosted Ensemble. Much like a Random Forest this is made up of decision trees. However, instead of just splitting on a random subset, a Gradient Boosted model adjusts the weights assigned </w:t>
      </w:r>
      <w:r w:rsidR="00457DDA">
        <w:t xml:space="preserve">to </w:t>
      </w:r>
      <w:r>
        <w:t xml:space="preserve">the observations so that the features that are more difficult to classify carry more weight. In splitting at each iteration in this way by calculating the </w:t>
      </w:r>
      <w:r w:rsidR="00A30E15">
        <w:t>classification error from the new weighted model, an additional tree can be added, and this process starts again. This is often repeated until the calculated error stops improving or a finite limit is set.</w:t>
      </w:r>
    </w:p>
    <w:p w14:paraId="1B1E33D4" w14:textId="70B71C90" w:rsidR="001106D3" w:rsidRDefault="001106D3" w:rsidP="00D24EB7">
      <w:pPr>
        <w:ind w:firstLine="202"/>
        <w:jc w:val="both"/>
      </w:pPr>
    </w:p>
    <w:p w14:paraId="43DF2527" w14:textId="77777777" w:rsidR="00C05DA7" w:rsidRDefault="001106D3" w:rsidP="00C05DA7">
      <w:pPr>
        <w:keepNext/>
        <w:ind w:firstLine="202"/>
        <w:jc w:val="center"/>
      </w:pPr>
      <w:r>
        <w:rPr>
          <w:noProof/>
        </w:rPr>
        <w:drawing>
          <wp:inline distT="0" distB="0" distL="0" distR="0" wp14:anchorId="2D95043F" wp14:editId="4F5E459F">
            <wp:extent cx="2928025" cy="22491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tree.png"/>
                    <pic:cNvPicPr/>
                  </pic:nvPicPr>
                  <pic:blipFill>
                    <a:blip r:embed="rId8"/>
                    <a:stretch>
                      <a:fillRect/>
                    </a:stretch>
                  </pic:blipFill>
                  <pic:spPr>
                    <a:xfrm>
                      <a:off x="0" y="0"/>
                      <a:ext cx="2928779" cy="2249749"/>
                    </a:xfrm>
                    <a:prstGeom prst="rect">
                      <a:avLst/>
                    </a:prstGeom>
                  </pic:spPr>
                </pic:pic>
              </a:graphicData>
            </a:graphic>
          </wp:inline>
        </w:drawing>
      </w:r>
    </w:p>
    <w:p w14:paraId="733537D0" w14:textId="03D4B60F" w:rsidR="00C05DA7" w:rsidRDefault="00C05DA7" w:rsidP="00457DDA">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00A33906" w:rsidRPr="00A33906">
        <w:rPr>
          <w:noProof/>
          <w:sz w:val="18"/>
          <w:szCs w:val="18"/>
        </w:rPr>
        <w:t>1</w:t>
      </w:r>
      <w:r w:rsidRPr="00A33906">
        <w:rPr>
          <w:sz w:val="18"/>
          <w:szCs w:val="18"/>
        </w:rPr>
        <w:fldChar w:fldCharType="end"/>
      </w:r>
      <w:r w:rsidRPr="00A33906">
        <w:rPr>
          <w:sz w:val="18"/>
          <w:szCs w:val="18"/>
        </w:rPr>
        <w:t xml:space="preserve"> - Example Decision Tree</w:t>
      </w:r>
    </w:p>
    <w:p w14:paraId="12590F81" w14:textId="77777777" w:rsidR="00457DDA" w:rsidRPr="00457DDA" w:rsidRDefault="00457DDA" w:rsidP="00457DDA"/>
    <w:p w14:paraId="3A0D77E9" w14:textId="562C0E80" w:rsidR="006078D2" w:rsidRPr="004D46C8" w:rsidRDefault="001106D3" w:rsidP="001106D3">
      <w:pPr>
        <w:pStyle w:val="Heading2"/>
        <w:numPr>
          <w:ilvl w:val="0"/>
          <w:numId w:val="0"/>
        </w:numPr>
        <w:rPr>
          <w:sz w:val="24"/>
        </w:rPr>
      </w:pPr>
      <w:r>
        <w:rPr>
          <w:sz w:val="24"/>
        </w:rPr>
        <w:t>3. Methodology</w:t>
      </w:r>
    </w:p>
    <w:p w14:paraId="6568D0A1" w14:textId="77777777" w:rsidR="00B25E51" w:rsidRPr="00B9366A" w:rsidRDefault="00B25E51" w:rsidP="00B25E51">
      <w:pPr>
        <w:rPr>
          <w:i/>
        </w:rPr>
      </w:pPr>
      <w:r w:rsidRPr="00B9366A">
        <w:rPr>
          <w:i/>
        </w:rPr>
        <w:t>3.1 Pre-Processing</w:t>
      </w:r>
    </w:p>
    <w:p w14:paraId="01189D10" w14:textId="2CA34F16" w:rsidR="00B25E51" w:rsidRDefault="00B25E51" w:rsidP="00B25E51">
      <w:pPr>
        <w:ind w:firstLine="202"/>
      </w:pPr>
      <w:r>
        <w:t>As decision tree ensembles deal with high-dimensional data well the dimensionality of the data was not reduced using techniques like Feature Extraction or Principle Component Analysis</w:t>
      </w:r>
      <w:r w:rsidR="00AC1F5C">
        <w:t xml:space="preserve"> (PCA)</w:t>
      </w:r>
      <w:r>
        <w:t xml:space="preserve">. Moreover, both random and gradient boosted forests incorporate feature importance into their </w:t>
      </w:r>
      <w:r w:rsidR="00AC1F5C">
        <w:t>calculations,</w:t>
      </w:r>
      <w:r>
        <w:t xml:space="preserve"> so the most important features are used to split the trees.</w:t>
      </w:r>
      <w:r w:rsidR="0007228F">
        <w:t xml:space="preserve"> Figure 2 demonstrates an example graphing of feature importance from a </w:t>
      </w:r>
      <w:r w:rsidR="00457DDA">
        <w:t>Random</w:t>
      </w:r>
      <w:r w:rsidR="0007228F">
        <w:t xml:space="preserve"> </w:t>
      </w:r>
      <w:r w:rsidR="00457DDA">
        <w:t>Forest</w:t>
      </w:r>
      <w:r w:rsidR="0007228F">
        <w:t xml:space="preserve"> ensemble.</w:t>
      </w:r>
      <w:r>
        <w:t xml:space="preserve"> As a </w:t>
      </w:r>
      <w:r w:rsidR="00AC1F5C">
        <w:t>result,</w:t>
      </w:r>
      <w:r>
        <w:t xml:space="preserve"> little value would have come from </w:t>
      </w:r>
      <w:r w:rsidR="00AC1F5C">
        <w:t>performing the aforementioned pre-processing techniques.</w:t>
      </w:r>
    </w:p>
    <w:p w14:paraId="54A2F3A9" w14:textId="77777777" w:rsidR="0007228F" w:rsidRDefault="0007228F" w:rsidP="00B25E51">
      <w:pPr>
        <w:ind w:firstLine="202"/>
      </w:pPr>
    </w:p>
    <w:p w14:paraId="22F7FAD8" w14:textId="77777777" w:rsidR="00C05DA7" w:rsidRDefault="0007228F" w:rsidP="00C05DA7">
      <w:pPr>
        <w:keepNext/>
        <w:ind w:firstLine="202"/>
        <w:jc w:val="center"/>
      </w:pPr>
      <w:r>
        <w:rPr>
          <w:noProof/>
        </w:rPr>
        <w:drawing>
          <wp:inline distT="0" distB="0" distL="0" distR="0" wp14:anchorId="75D620D7" wp14:editId="5814836F">
            <wp:extent cx="2854433" cy="224917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gfeatureimportance.png"/>
                    <pic:cNvPicPr/>
                  </pic:nvPicPr>
                  <pic:blipFill>
                    <a:blip r:embed="rId9"/>
                    <a:stretch>
                      <a:fillRect/>
                    </a:stretch>
                  </pic:blipFill>
                  <pic:spPr>
                    <a:xfrm>
                      <a:off x="0" y="0"/>
                      <a:ext cx="2855522" cy="2250028"/>
                    </a:xfrm>
                    <a:prstGeom prst="rect">
                      <a:avLst/>
                    </a:prstGeom>
                  </pic:spPr>
                </pic:pic>
              </a:graphicData>
            </a:graphic>
          </wp:inline>
        </w:drawing>
      </w:r>
    </w:p>
    <w:p w14:paraId="5D7927F6" w14:textId="7AEEB7F1" w:rsidR="00946A64" w:rsidRPr="00A33906" w:rsidRDefault="00C05DA7" w:rsidP="00C05DA7">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00A33906" w:rsidRPr="00A33906">
        <w:rPr>
          <w:noProof/>
          <w:sz w:val="18"/>
          <w:szCs w:val="18"/>
        </w:rPr>
        <w:t>2</w:t>
      </w:r>
      <w:r w:rsidRPr="00A33906">
        <w:rPr>
          <w:sz w:val="18"/>
          <w:szCs w:val="18"/>
        </w:rPr>
        <w:fldChar w:fldCharType="end"/>
      </w:r>
      <w:r w:rsidRPr="00A33906">
        <w:rPr>
          <w:sz w:val="18"/>
          <w:szCs w:val="18"/>
        </w:rPr>
        <w:t xml:space="preserve"> - Example Feature-Importance Plot from a Random Forest</w:t>
      </w:r>
    </w:p>
    <w:p w14:paraId="4D4430E6" w14:textId="77777777" w:rsidR="00946A64" w:rsidRDefault="00946A64" w:rsidP="00B25E51">
      <w:pPr>
        <w:ind w:firstLine="202"/>
      </w:pPr>
    </w:p>
    <w:p w14:paraId="160948CB" w14:textId="617AE774" w:rsidR="00AC1F5C" w:rsidRDefault="00AC1F5C" w:rsidP="00B25E51">
      <w:pPr>
        <w:ind w:firstLine="202"/>
      </w:pPr>
      <w:r>
        <w:tab/>
        <w:t xml:space="preserve">Standardization was performed to scale the variance (leave standard deviation of 1) and remove the mean for </w:t>
      </w:r>
      <w:r>
        <w:lastRenderedPageBreak/>
        <w:t xml:space="preserve">each feature with the motivation of making the imputation of missing values easier downstream. This standardization was performed using the StandardScaler from the Python library </w:t>
      </w:r>
      <w:proofErr w:type="gramStart"/>
      <w:r>
        <w:t>sklearn.preprocessing</w:t>
      </w:r>
      <w:proofErr w:type="gramEnd"/>
      <w:sdt>
        <w:sdtPr>
          <w:id w:val="-1915626174"/>
          <w:citation/>
        </w:sdtPr>
        <w:sdtEndPr/>
        <w:sdtContent>
          <w:r>
            <w:fldChar w:fldCharType="begin"/>
          </w:r>
          <w:r>
            <w:rPr>
              <w:lang w:val="en-GB"/>
            </w:rPr>
            <w:instrText xml:space="preserve"> CITATION sci19 \l 2057 </w:instrText>
          </w:r>
          <w:r>
            <w:fldChar w:fldCharType="separate"/>
          </w:r>
          <w:r w:rsidR="00DD124A">
            <w:rPr>
              <w:noProof/>
              <w:lang w:val="en-GB"/>
            </w:rPr>
            <w:t xml:space="preserve"> </w:t>
          </w:r>
          <w:r w:rsidR="00DD124A" w:rsidRPr="00DD124A">
            <w:rPr>
              <w:noProof/>
              <w:lang w:val="en-GB"/>
            </w:rPr>
            <w:t>[2]</w:t>
          </w:r>
          <w:r>
            <w:fldChar w:fldCharType="end"/>
          </w:r>
        </w:sdtContent>
      </w:sdt>
      <w:r>
        <w:t xml:space="preserve">. </w:t>
      </w:r>
    </w:p>
    <w:p w14:paraId="284E29DC" w14:textId="77777777" w:rsidR="00B25E51" w:rsidRDefault="00B25E51" w:rsidP="00B25E51">
      <w:pPr>
        <w:ind w:firstLine="202"/>
      </w:pPr>
    </w:p>
    <w:p w14:paraId="59A8957E" w14:textId="53775151" w:rsidR="00B25E51" w:rsidRDefault="00B25E51" w:rsidP="00B25E51">
      <w:pPr>
        <w:rPr>
          <w:i/>
        </w:rPr>
      </w:pPr>
      <w:r>
        <w:rPr>
          <w:i/>
        </w:rPr>
        <w:t xml:space="preserve">3.2 </w:t>
      </w:r>
      <w:r w:rsidR="008A3966">
        <w:rPr>
          <w:i/>
        </w:rPr>
        <w:t xml:space="preserve">Dealing with </w:t>
      </w:r>
      <w:proofErr w:type="spellStart"/>
      <w:r w:rsidR="008A3966">
        <w:rPr>
          <w:i/>
        </w:rPr>
        <w:t>NaN</w:t>
      </w:r>
      <w:proofErr w:type="spellEnd"/>
      <w:r w:rsidR="008A3966">
        <w:rPr>
          <w:i/>
        </w:rPr>
        <w:t xml:space="preserve"> values</w:t>
      </w:r>
    </w:p>
    <w:p w14:paraId="337BED6F" w14:textId="7603C9DB" w:rsidR="00B25E51" w:rsidRPr="008C790D" w:rsidRDefault="00B25E51" w:rsidP="00B25E51">
      <w:r>
        <w:tab/>
      </w:r>
      <w:r w:rsidR="008A3966">
        <w:t>Although the additional training data set is labelled, it also contains a number of missing values (</w:t>
      </w:r>
      <w:proofErr w:type="spellStart"/>
      <w:r w:rsidR="008A3966">
        <w:t>NaN</w:t>
      </w:r>
      <w:proofErr w:type="spellEnd"/>
      <w:r w:rsidR="008A3966">
        <w:t xml:space="preserve"> values) across a number of the features. </w:t>
      </w:r>
      <w:r w:rsidR="007E7EAF">
        <w:t xml:space="preserve">To make use of this much larger data set these </w:t>
      </w:r>
      <w:proofErr w:type="spellStart"/>
      <w:r w:rsidR="007E7EAF">
        <w:t>NaN</w:t>
      </w:r>
      <w:proofErr w:type="spellEnd"/>
      <w:r w:rsidR="007E7EAF">
        <w:t xml:space="preserve"> values were replaced. The data set was split into data labeled ‘0’ and data labeled ‘1’ so that the aggregated values used to replace the </w:t>
      </w:r>
      <w:proofErr w:type="spellStart"/>
      <w:r w:rsidR="007E7EAF">
        <w:t>NaN</w:t>
      </w:r>
      <w:proofErr w:type="spellEnd"/>
      <w:r w:rsidR="007E7EAF">
        <w:t xml:space="preserve"> values are better suited to the class label. The motivation being that better suited values with will provide a more valuable imputation.</w:t>
      </w:r>
      <w:r w:rsidR="00E21904">
        <w:t xml:space="preserve"> The values are replaced using the mean for each feature, utilizing the </w:t>
      </w:r>
      <w:proofErr w:type="spellStart"/>
      <w:r w:rsidR="00E21904">
        <w:t>fillna</w:t>
      </w:r>
      <w:proofErr w:type="spellEnd"/>
      <w:r w:rsidR="00E21904">
        <w:t xml:space="preserve"> method of NumPy class from the Python library SciPy</w:t>
      </w:r>
      <w:sdt>
        <w:sdtPr>
          <w:id w:val="1052503861"/>
          <w:citation/>
        </w:sdtPr>
        <w:sdtEndPr/>
        <w:sdtContent>
          <w:r w:rsidR="00E21904">
            <w:fldChar w:fldCharType="begin"/>
          </w:r>
          <w:r w:rsidR="00E21904">
            <w:rPr>
              <w:lang w:val="en-GB"/>
            </w:rPr>
            <w:instrText xml:space="preserve"> CITATION Sci19 \l 2057 </w:instrText>
          </w:r>
          <w:r w:rsidR="00E21904">
            <w:fldChar w:fldCharType="separate"/>
          </w:r>
          <w:r w:rsidR="00DD124A">
            <w:rPr>
              <w:noProof/>
              <w:lang w:val="en-GB"/>
            </w:rPr>
            <w:t xml:space="preserve"> </w:t>
          </w:r>
          <w:r w:rsidR="00DD124A" w:rsidRPr="00DD124A">
            <w:rPr>
              <w:noProof/>
              <w:lang w:val="en-GB"/>
            </w:rPr>
            <w:t>[3]</w:t>
          </w:r>
          <w:r w:rsidR="00E21904">
            <w:fldChar w:fldCharType="end"/>
          </w:r>
        </w:sdtContent>
      </w:sdt>
      <w:r w:rsidR="00E21904">
        <w:t>. Once imputed, the data set was rebuilt.</w:t>
      </w:r>
    </w:p>
    <w:p w14:paraId="345097A3" w14:textId="77777777" w:rsidR="00B25E51" w:rsidRDefault="00B25E51" w:rsidP="00B25E51"/>
    <w:p w14:paraId="12D619AA" w14:textId="78BDE9B0" w:rsidR="00B25E51" w:rsidRDefault="00B25E51" w:rsidP="00B25E51">
      <w:pPr>
        <w:rPr>
          <w:i/>
        </w:rPr>
      </w:pPr>
      <w:r>
        <w:rPr>
          <w:i/>
        </w:rPr>
        <w:t xml:space="preserve">3.3 Dealing with </w:t>
      </w:r>
      <w:r w:rsidR="007E7EAF">
        <w:rPr>
          <w:i/>
        </w:rPr>
        <w:t>the Class Imbalance</w:t>
      </w:r>
    </w:p>
    <w:p w14:paraId="3AA3533E" w14:textId="47391F7E" w:rsidR="00B25E51" w:rsidRDefault="00B25E51" w:rsidP="00B25E51">
      <w:r>
        <w:tab/>
      </w:r>
      <w:r w:rsidR="00E21904">
        <w:t>There is a distinct class imbalance in both the training and the test sets of data. The majority class in the testing data is ‘1’. Three methods were attempted to resolve this issue: leave the data oversampled, under-sample for balance, under-sample to make ‘0’ the majority class.</w:t>
      </w:r>
      <w:r w:rsidR="00946A64">
        <w:t xml:space="preserve"> </w:t>
      </w:r>
      <w:r w:rsidR="00C05DA7">
        <w:t>Figure 3</w:t>
      </w:r>
      <w:r w:rsidR="00946A64">
        <w:t xml:space="preserve"> demonstrates the findings.</w:t>
      </w:r>
    </w:p>
    <w:p w14:paraId="43196011" w14:textId="3F874963" w:rsidR="00E21904" w:rsidRDefault="00E21904" w:rsidP="00B25E51"/>
    <w:tbl>
      <w:tblPr>
        <w:tblStyle w:val="TableGrid"/>
        <w:tblW w:w="0" w:type="auto"/>
        <w:tblLook w:val="04A0" w:firstRow="1" w:lastRow="0" w:firstColumn="1" w:lastColumn="0" w:noHBand="0" w:noVBand="1"/>
      </w:tblPr>
      <w:tblGrid>
        <w:gridCol w:w="1271"/>
        <w:gridCol w:w="1134"/>
        <w:gridCol w:w="1134"/>
        <w:gridCol w:w="1173"/>
      </w:tblGrid>
      <w:tr w:rsidR="00B9366A" w14:paraId="1341DDA6" w14:textId="77777777" w:rsidTr="00B9366A">
        <w:tc>
          <w:tcPr>
            <w:tcW w:w="1271" w:type="dxa"/>
            <w:shd w:val="clear" w:color="auto" w:fill="auto"/>
          </w:tcPr>
          <w:p w14:paraId="7BA5E595" w14:textId="6C5C1CFC" w:rsidR="00E21904" w:rsidRPr="00946A64" w:rsidRDefault="00B9366A" w:rsidP="00B25E51">
            <w:pPr>
              <w:rPr>
                <w:sz w:val="18"/>
                <w:szCs w:val="18"/>
              </w:rPr>
            </w:pPr>
            <w:r>
              <w:rPr>
                <w:sz w:val="18"/>
                <w:szCs w:val="18"/>
              </w:rPr>
              <w:t>Class Weight</w:t>
            </w:r>
          </w:p>
        </w:tc>
        <w:tc>
          <w:tcPr>
            <w:tcW w:w="1134" w:type="dxa"/>
          </w:tcPr>
          <w:p w14:paraId="26658D47" w14:textId="00841A1F" w:rsidR="00E21904" w:rsidRPr="00946A64" w:rsidRDefault="00E21904" w:rsidP="00B25E51">
            <w:pPr>
              <w:rPr>
                <w:sz w:val="18"/>
                <w:szCs w:val="18"/>
              </w:rPr>
            </w:pPr>
            <w:r w:rsidRPr="00946A64">
              <w:rPr>
                <w:sz w:val="18"/>
                <w:szCs w:val="18"/>
              </w:rPr>
              <w:t>‘1’s</w:t>
            </w:r>
          </w:p>
        </w:tc>
        <w:tc>
          <w:tcPr>
            <w:tcW w:w="1134" w:type="dxa"/>
          </w:tcPr>
          <w:p w14:paraId="20E991EB" w14:textId="73CEF115" w:rsidR="00E21904" w:rsidRPr="00946A64" w:rsidRDefault="00E21904" w:rsidP="00B25E51">
            <w:pPr>
              <w:rPr>
                <w:sz w:val="18"/>
                <w:szCs w:val="18"/>
              </w:rPr>
            </w:pPr>
            <w:r w:rsidRPr="00946A64">
              <w:rPr>
                <w:sz w:val="18"/>
                <w:szCs w:val="18"/>
              </w:rPr>
              <w:t>Balance</w:t>
            </w:r>
          </w:p>
        </w:tc>
        <w:tc>
          <w:tcPr>
            <w:tcW w:w="1173" w:type="dxa"/>
          </w:tcPr>
          <w:p w14:paraId="3B8FB5E5" w14:textId="39A96343" w:rsidR="00E21904" w:rsidRPr="00946A64" w:rsidRDefault="00E21904" w:rsidP="00B25E51">
            <w:pPr>
              <w:rPr>
                <w:sz w:val="18"/>
                <w:szCs w:val="18"/>
              </w:rPr>
            </w:pPr>
            <w:r w:rsidRPr="00946A64">
              <w:rPr>
                <w:sz w:val="18"/>
                <w:szCs w:val="18"/>
              </w:rPr>
              <w:t>‘0’s</w:t>
            </w:r>
          </w:p>
        </w:tc>
      </w:tr>
      <w:tr w:rsidR="00E21904" w14:paraId="43772A60" w14:textId="77777777" w:rsidTr="00946A64">
        <w:tc>
          <w:tcPr>
            <w:tcW w:w="1271" w:type="dxa"/>
          </w:tcPr>
          <w:p w14:paraId="60E0D968" w14:textId="22AB2BF7" w:rsidR="00E21904" w:rsidRPr="00946A64" w:rsidRDefault="00E21904" w:rsidP="00B25E51">
            <w:pPr>
              <w:rPr>
                <w:sz w:val="18"/>
                <w:szCs w:val="18"/>
              </w:rPr>
            </w:pPr>
            <w:r w:rsidRPr="00946A64">
              <w:rPr>
                <w:sz w:val="18"/>
                <w:szCs w:val="18"/>
              </w:rPr>
              <w:t xml:space="preserve">Accuracy </w:t>
            </w:r>
            <w:r w:rsidRPr="00946A64">
              <w:rPr>
                <w:sz w:val="18"/>
                <w:szCs w:val="18"/>
              </w:rPr>
              <w:sym w:font="Symbol" w:char="F0B1"/>
            </w:r>
            <w:r w:rsidRPr="00946A64">
              <w:rPr>
                <w:sz w:val="18"/>
                <w:szCs w:val="18"/>
              </w:rPr>
              <w:t xml:space="preserve"> SD (%)</w:t>
            </w:r>
          </w:p>
        </w:tc>
        <w:tc>
          <w:tcPr>
            <w:tcW w:w="1134" w:type="dxa"/>
          </w:tcPr>
          <w:p w14:paraId="2D015C26" w14:textId="1296380C" w:rsidR="00E21904" w:rsidRPr="00946A64" w:rsidRDefault="00E21904" w:rsidP="00B25E51">
            <w:pPr>
              <w:rPr>
                <w:sz w:val="18"/>
                <w:szCs w:val="18"/>
              </w:rPr>
            </w:pPr>
            <w:r w:rsidRPr="00946A64">
              <w:rPr>
                <w:sz w:val="18"/>
                <w:szCs w:val="18"/>
              </w:rPr>
              <w:t xml:space="preserve">93.59 </w:t>
            </w:r>
            <w:r w:rsidRPr="00946A64">
              <w:rPr>
                <w:sz w:val="18"/>
                <w:szCs w:val="18"/>
              </w:rPr>
              <w:sym w:font="Symbol" w:char="F0B1"/>
            </w:r>
            <w:r w:rsidRPr="00946A64">
              <w:rPr>
                <w:sz w:val="18"/>
                <w:szCs w:val="18"/>
              </w:rPr>
              <w:t xml:space="preserve"> 1.32</w:t>
            </w:r>
          </w:p>
        </w:tc>
        <w:tc>
          <w:tcPr>
            <w:tcW w:w="1134" w:type="dxa"/>
          </w:tcPr>
          <w:p w14:paraId="2838F0D4" w14:textId="5ADE938D" w:rsidR="00E21904" w:rsidRPr="00946A64" w:rsidRDefault="00E21904" w:rsidP="00B25E51">
            <w:pPr>
              <w:rPr>
                <w:sz w:val="18"/>
                <w:szCs w:val="18"/>
              </w:rPr>
            </w:pPr>
            <w:r w:rsidRPr="00946A64">
              <w:rPr>
                <w:sz w:val="18"/>
                <w:szCs w:val="18"/>
              </w:rPr>
              <w:t xml:space="preserve">92.66 </w:t>
            </w:r>
            <w:r w:rsidRPr="00946A64">
              <w:rPr>
                <w:sz w:val="18"/>
                <w:szCs w:val="18"/>
              </w:rPr>
              <w:sym w:font="Symbol" w:char="F0B1"/>
            </w:r>
            <w:r w:rsidRPr="00946A64">
              <w:rPr>
                <w:sz w:val="18"/>
                <w:szCs w:val="18"/>
              </w:rPr>
              <w:t xml:space="preserve"> </w:t>
            </w:r>
            <w:r w:rsidR="00946A64" w:rsidRPr="00946A64">
              <w:rPr>
                <w:sz w:val="18"/>
                <w:szCs w:val="18"/>
              </w:rPr>
              <w:t>1.59</w:t>
            </w:r>
          </w:p>
        </w:tc>
        <w:tc>
          <w:tcPr>
            <w:tcW w:w="1173" w:type="dxa"/>
          </w:tcPr>
          <w:p w14:paraId="2B7BB262" w14:textId="78DA709E" w:rsidR="00E21904" w:rsidRPr="00946A64" w:rsidRDefault="00946A64" w:rsidP="00C05DA7">
            <w:pPr>
              <w:keepNext/>
              <w:rPr>
                <w:sz w:val="18"/>
                <w:szCs w:val="18"/>
              </w:rPr>
            </w:pPr>
            <w:r w:rsidRPr="00946A64">
              <w:rPr>
                <w:sz w:val="18"/>
                <w:szCs w:val="18"/>
              </w:rPr>
              <w:t xml:space="preserve">91.79 </w:t>
            </w:r>
            <w:r w:rsidRPr="00946A64">
              <w:rPr>
                <w:sz w:val="18"/>
                <w:szCs w:val="18"/>
              </w:rPr>
              <w:sym w:font="Symbol" w:char="F0B1"/>
            </w:r>
            <w:r w:rsidRPr="00946A64">
              <w:rPr>
                <w:sz w:val="18"/>
                <w:szCs w:val="18"/>
              </w:rPr>
              <w:t xml:space="preserve"> 1.73</w:t>
            </w:r>
          </w:p>
        </w:tc>
      </w:tr>
    </w:tbl>
    <w:p w14:paraId="4417334E" w14:textId="15ED1EFC" w:rsidR="00E21904" w:rsidRPr="00A33906" w:rsidRDefault="00C05DA7" w:rsidP="00C05DA7">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00A33906" w:rsidRPr="00A33906">
        <w:rPr>
          <w:noProof/>
          <w:sz w:val="18"/>
          <w:szCs w:val="18"/>
        </w:rPr>
        <w:t>3</w:t>
      </w:r>
      <w:r w:rsidRPr="00A33906">
        <w:rPr>
          <w:sz w:val="18"/>
          <w:szCs w:val="18"/>
        </w:rPr>
        <w:fldChar w:fldCharType="end"/>
      </w:r>
      <w:r w:rsidRPr="00A33906">
        <w:rPr>
          <w:sz w:val="18"/>
          <w:szCs w:val="18"/>
        </w:rPr>
        <w:t xml:space="preserve"> - Classify Accuracy of Different Class Balanced in Training Data</w:t>
      </w:r>
    </w:p>
    <w:p w14:paraId="5451E58C" w14:textId="77777777" w:rsidR="00C05DA7" w:rsidRDefault="00946A64" w:rsidP="00B25E51">
      <w:r>
        <w:tab/>
      </w:r>
    </w:p>
    <w:p w14:paraId="2A3F2EB9" w14:textId="7DC04632" w:rsidR="00946A64" w:rsidRDefault="00946A64" w:rsidP="00B25E51">
      <w:r>
        <w:t>The K-Fold Cross Validation</w:t>
      </w:r>
      <w:sdt>
        <w:sdtPr>
          <w:id w:val="-1892641488"/>
          <w:citation/>
        </w:sdtPr>
        <w:sdtEndPr/>
        <w:sdtContent>
          <w:r>
            <w:fldChar w:fldCharType="begin"/>
          </w:r>
          <w:r>
            <w:rPr>
              <w:lang w:val="en-GB"/>
            </w:rPr>
            <w:instrText xml:space="preserve"> CITATION sci191 \l 2057 </w:instrText>
          </w:r>
          <w:r>
            <w:fldChar w:fldCharType="separate"/>
          </w:r>
          <w:r w:rsidR="00DD124A">
            <w:rPr>
              <w:noProof/>
              <w:lang w:val="en-GB"/>
            </w:rPr>
            <w:t xml:space="preserve"> </w:t>
          </w:r>
          <w:r w:rsidR="00DD124A" w:rsidRPr="00DD124A">
            <w:rPr>
              <w:noProof/>
              <w:lang w:val="en-GB"/>
            </w:rPr>
            <w:t>[4]</w:t>
          </w:r>
          <w:r>
            <w:fldChar w:fldCharType="end"/>
          </w:r>
        </w:sdtContent>
      </w:sdt>
      <w:r>
        <w:t xml:space="preserve"> performed suggests that leaving the class imbalanced with ‘1’ as the majority class was the most effective as it achieved the highest accuracy on the validation set (50:50) taken from the training data. However, </w:t>
      </w:r>
      <w:r w:rsidR="0007228F">
        <w:t xml:space="preserve">using the test data proportions provided, the test data set is imbalanced in the opposite direction containing 67.67% ‘0’ as the majority class with the rest ‘1’. With this in mind, the testing data was imbalanced in favor of the class ‘0’ to better reflect the reality of the test data. This imbalance was created by removing all data instances with a label of ‘1’ and an annotation confidence of ‘0.66’. </w:t>
      </w:r>
    </w:p>
    <w:p w14:paraId="26BD4C1D" w14:textId="77777777" w:rsidR="00B25E51" w:rsidRDefault="00B25E51" w:rsidP="00B25E51"/>
    <w:p w14:paraId="471DBF2A" w14:textId="77777777" w:rsidR="00B25E51" w:rsidRDefault="00B25E51" w:rsidP="00B25E51">
      <w:pPr>
        <w:rPr>
          <w:i/>
        </w:rPr>
      </w:pPr>
      <w:r>
        <w:rPr>
          <w:i/>
        </w:rPr>
        <w:t>3.4 Annotation Confidence</w:t>
      </w:r>
    </w:p>
    <w:p w14:paraId="5B3B84CC" w14:textId="5ACA3F16" w:rsidR="00B25E51" w:rsidRDefault="00B25E51" w:rsidP="00B25E51">
      <w:r>
        <w:tab/>
        <w:t xml:space="preserve">The confidence of the annotation given to each vector labelled as either </w:t>
      </w:r>
      <w:r w:rsidR="00671166">
        <w:t>‘</w:t>
      </w:r>
      <w:r>
        <w:t>1</w:t>
      </w:r>
      <w:r w:rsidR="00671166">
        <w:t>’</w:t>
      </w:r>
      <w:r>
        <w:t xml:space="preserve"> or </w:t>
      </w:r>
      <w:r w:rsidR="00671166">
        <w:t>‘</w:t>
      </w:r>
      <w:r>
        <w:t>0.66</w:t>
      </w:r>
      <w:r w:rsidR="00671166">
        <w:t>’</w:t>
      </w:r>
      <w:r>
        <w:t xml:space="preserve">. </w:t>
      </w:r>
      <w:r w:rsidR="00671166">
        <w:t xml:space="preserve">This information was used for the </w:t>
      </w:r>
      <w:proofErr w:type="spellStart"/>
      <w:r w:rsidR="00671166">
        <w:t>sample_weights</w:t>
      </w:r>
      <w:proofErr w:type="spellEnd"/>
      <w:r w:rsidR="00671166">
        <w:t xml:space="preserve"> parameter for the </w:t>
      </w:r>
      <w:proofErr w:type="spellStart"/>
      <w:r w:rsidR="00671166">
        <w:t>RandomForestClassifier’s</w:t>
      </w:r>
      <w:proofErr w:type="spellEnd"/>
      <w:r w:rsidR="00671166">
        <w:t xml:space="preserve"> </w:t>
      </w:r>
      <w:proofErr w:type="gramStart"/>
      <w:r w:rsidR="00671166">
        <w:t>fit(</w:t>
      </w:r>
      <w:proofErr w:type="gramEnd"/>
      <w:r w:rsidR="00671166">
        <w:t xml:space="preserve">) method from the Python library </w:t>
      </w:r>
      <w:proofErr w:type="spellStart"/>
      <w:r w:rsidR="00671166">
        <w:t>sklearn.ensemble</w:t>
      </w:r>
      <w:proofErr w:type="spellEnd"/>
      <w:r w:rsidR="00671166">
        <w:t xml:space="preserve"> </w:t>
      </w:r>
      <w:sdt>
        <w:sdtPr>
          <w:id w:val="609243504"/>
          <w:citation/>
        </w:sdtPr>
        <w:sdtEndPr/>
        <w:sdtContent>
          <w:r w:rsidR="00671166">
            <w:fldChar w:fldCharType="begin"/>
          </w:r>
          <w:r w:rsidR="00671166">
            <w:rPr>
              <w:lang w:val="en-GB"/>
            </w:rPr>
            <w:instrText xml:space="preserve"> CITATION sci192 \l 2057 </w:instrText>
          </w:r>
          <w:r w:rsidR="00671166">
            <w:fldChar w:fldCharType="separate"/>
          </w:r>
          <w:r w:rsidR="00DD124A" w:rsidRPr="00DD124A">
            <w:rPr>
              <w:noProof/>
              <w:lang w:val="en-GB"/>
            </w:rPr>
            <w:t>[5]</w:t>
          </w:r>
          <w:r w:rsidR="00671166">
            <w:fldChar w:fldCharType="end"/>
          </w:r>
        </w:sdtContent>
      </w:sdt>
      <w:r w:rsidR="00671166">
        <w:t>. This weighting</w:t>
      </w:r>
      <w:r>
        <w:t xml:space="preserve"> </w:t>
      </w:r>
      <w:r w:rsidR="00671166">
        <w:t>will get the trees to sample those labeled with confidence ‘1’ more often and this should improve the classifiers accuracy.</w:t>
      </w:r>
    </w:p>
    <w:p w14:paraId="5D72402F" w14:textId="77777777" w:rsidR="00671166" w:rsidRDefault="00671166" w:rsidP="00B25E51"/>
    <w:p w14:paraId="15627E72" w14:textId="77777777" w:rsidR="00B25E51" w:rsidRDefault="00B25E51" w:rsidP="00B25E51">
      <w:pPr>
        <w:rPr>
          <w:i/>
        </w:rPr>
      </w:pPr>
      <w:r>
        <w:rPr>
          <w:i/>
        </w:rPr>
        <w:t>3.5 Test Proportions</w:t>
      </w:r>
    </w:p>
    <w:p w14:paraId="7E99AA4F" w14:textId="556E0A6E" w:rsidR="00B25E51" w:rsidRDefault="00B25E51" w:rsidP="00B25E51">
      <w:r>
        <w:tab/>
      </w:r>
      <w:r w:rsidR="00671166">
        <w:t xml:space="preserve">The XGBClassifier class from the Python library </w:t>
      </w:r>
      <w:proofErr w:type="spellStart"/>
      <w:r w:rsidR="00671166">
        <w:t>XGBoost</w:t>
      </w:r>
      <w:proofErr w:type="spellEnd"/>
      <w:r w:rsidR="00671166">
        <w:t xml:space="preserve"> </w:t>
      </w:r>
      <w:sdt>
        <w:sdtPr>
          <w:id w:val="-2018300402"/>
          <w:citation/>
        </w:sdtPr>
        <w:sdtEndPr/>
        <w:sdtContent>
          <w:r w:rsidR="00671166">
            <w:fldChar w:fldCharType="begin"/>
          </w:r>
          <w:r w:rsidR="00671166">
            <w:rPr>
              <w:lang w:val="en-GB"/>
            </w:rPr>
            <w:instrText xml:space="preserve"> CITATION XGB19 \l 2057 </w:instrText>
          </w:r>
          <w:r w:rsidR="00671166">
            <w:fldChar w:fldCharType="separate"/>
          </w:r>
          <w:r w:rsidR="00DD124A" w:rsidRPr="00DD124A">
            <w:rPr>
              <w:noProof/>
              <w:lang w:val="en-GB"/>
            </w:rPr>
            <w:t>[6]</w:t>
          </w:r>
          <w:r w:rsidR="00671166">
            <w:fldChar w:fldCharType="end"/>
          </w:r>
        </w:sdtContent>
      </w:sdt>
      <w:r w:rsidR="00671166">
        <w:t xml:space="preserve"> has a hype</w:t>
      </w:r>
      <w:r w:rsidR="00CB0BD2">
        <w:t xml:space="preserve">r-parameter </w:t>
      </w:r>
      <w:proofErr w:type="spellStart"/>
      <w:r w:rsidR="00CB0BD2">
        <w:t>scale_pos_weight</w:t>
      </w:r>
      <w:proofErr w:type="spellEnd"/>
      <w:r w:rsidR="00CB0BD2">
        <w:t>. This controls the balance of positive and negative weights. The values ‘0.67’ and ‘0.32’ were used for this to see which performed best. Given the imbalance in the test data, ‘0.67’ brought better results and was used in the final implementation.</w:t>
      </w:r>
    </w:p>
    <w:p w14:paraId="1734A6AA" w14:textId="77777777" w:rsidR="00CB0BD2" w:rsidRDefault="00CB0BD2" w:rsidP="00B25E51"/>
    <w:p w14:paraId="72F1FA3A" w14:textId="78A432BB" w:rsidR="007E7EAF" w:rsidRDefault="007E7EAF" w:rsidP="007E7EAF">
      <w:pPr>
        <w:rPr>
          <w:i/>
        </w:rPr>
      </w:pPr>
      <w:r>
        <w:rPr>
          <w:i/>
        </w:rPr>
        <w:t>3.6 Domain Adaption Problem</w:t>
      </w:r>
    </w:p>
    <w:p w14:paraId="48197C61" w14:textId="196F04AA" w:rsidR="007E7EAF" w:rsidRDefault="007E7EAF" w:rsidP="007E7EAF">
      <w:r>
        <w:tab/>
      </w:r>
      <w:r w:rsidR="00CB0BD2">
        <w:t xml:space="preserve">The slight difference in domain between the training and test data sets (seaside images vs urban images) poses an interesting problem. Transfer Component Analysis </w:t>
      </w:r>
      <w:sdt>
        <w:sdtPr>
          <w:id w:val="-777414577"/>
          <w:citation/>
        </w:sdtPr>
        <w:sdtEndPr/>
        <w:sdtContent>
          <w:r w:rsidR="00CB0BD2">
            <w:fldChar w:fldCharType="begin"/>
          </w:r>
          <w:r w:rsidR="00A30E15">
            <w:rPr>
              <w:lang w:val="en-GB"/>
            </w:rPr>
            <w:instrText xml:space="preserve">CITATION SJP09 \l 2057 </w:instrText>
          </w:r>
          <w:r w:rsidR="00CB0BD2">
            <w:fldChar w:fldCharType="separate"/>
          </w:r>
          <w:r w:rsidR="00A30E15" w:rsidRPr="00A30E15">
            <w:rPr>
              <w:noProof/>
              <w:lang w:val="en-GB"/>
            </w:rPr>
            <w:t>[7]</w:t>
          </w:r>
          <w:r w:rsidR="00CB0BD2">
            <w:fldChar w:fldCharType="end"/>
          </w:r>
        </w:sdtContent>
      </w:sdt>
      <w:r w:rsidR="007325A1">
        <w:t xml:space="preserve"> provides a means by which a shared feature space can be established between a labeled source domain and unlabeled target domain that maintains the most value across the two. The </w:t>
      </w:r>
      <w:proofErr w:type="spellStart"/>
      <w:r w:rsidR="007325A1">
        <w:t>transfer_component_</w:t>
      </w:r>
      <w:proofErr w:type="gramStart"/>
      <w:r w:rsidR="007325A1">
        <w:t>analysis</w:t>
      </w:r>
      <w:proofErr w:type="spellEnd"/>
      <w:r w:rsidR="007325A1">
        <w:t>(</w:t>
      </w:r>
      <w:proofErr w:type="gramEnd"/>
      <w:r w:rsidR="007325A1">
        <w:t xml:space="preserve">) method of the </w:t>
      </w:r>
      <w:proofErr w:type="spellStart"/>
      <w:r w:rsidR="007325A1">
        <w:t>TransferComponentClassifier</w:t>
      </w:r>
      <w:proofErr w:type="spellEnd"/>
      <w:r w:rsidR="007325A1">
        <w:t xml:space="preserve"> class from the Python library </w:t>
      </w:r>
      <w:proofErr w:type="spellStart"/>
      <w:r w:rsidR="007325A1">
        <w:t>libtlda.tca</w:t>
      </w:r>
      <w:proofErr w:type="spellEnd"/>
      <w:r w:rsidR="007325A1">
        <w:t xml:space="preserve"> </w:t>
      </w:r>
      <w:sdt>
        <w:sdtPr>
          <w:id w:val="851151926"/>
          <w:citation/>
        </w:sdtPr>
        <w:sdtEndPr/>
        <w:sdtContent>
          <w:r w:rsidR="007325A1">
            <w:fldChar w:fldCharType="begin"/>
          </w:r>
          <w:r w:rsidR="007325A1">
            <w:rPr>
              <w:lang w:val="en-GB"/>
            </w:rPr>
            <w:instrText xml:space="preserve"> CITATION Wou \l 2057 </w:instrText>
          </w:r>
          <w:r w:rsidR="007325A1">
            <w:fldChar w:fldCharType="separate"/>
          </w:r>
          <w:r w:rsidR="00DD124A" w:rsidRPr="00DD124A">
            <w:rPr>
              <w:noProof/>
              <w:lang w:val="en-GB"/>
            </w:rPr>
            <w:t>[8]</w:t>
          </w:r>
          <w:r w:rsidR="007325A1">
            <w:fldChar w:fldCharType="end"/>
          </w:r>
        </w:sdtContent>
      </w:sdt>
      <w:r w:rsidR="007325A1">
        <w:t xml:space="preserve"> was used to achieve this. This provided both a list of transfer components and the source and target domain kernel distances. As demonstrated in Figure </w:t>
      </w:r>
      <w:r w:rsidR="00A33906">
        <w:t>4</w:t>
      </w:r>
      <w:r w:rsidR="007325A1">
        <w:t>, there are two features that show a considerable variance in distance when compared to the rest of the data set. These two components where isolated as features 2299 and 2432. With the intuition that these features may hold more value in the mapping across domains the XGBClassifier was leveraged to keep these features from interacting during training in an attempt to maintain their independent value. The ‘</w:t>
      </w:r>
      <w:proofErr w:type="spellStart"/>
      <w:r w:rsidR="007325A1">
        <w:t>interaction_constraints</w:t>
      </w:r>
      <w:proofErr w:type="spellEnd"/>
      <w:r w:rsidR="007325A1">
        <w:t>’ hyper-parameter allowed this to be achieved. With these constraints in place, the gradient boosted classifier model did marginally improve in performance against the test set.</w:t>
      </w:r>
    </w:p>
    <w:p w14:paraId="7AF048EF" w14:textId="6F2AE013" w:rsidR="007E7EAF" w:rsidRDefault="007E7EAF" w:rsidP="007E7EAF"/>
    <w:p w14:paraId="5C7AA73F" w14:textId="77777777" w:rsidR="00C05DA7" w:rsidRDefault="007E7EAF" w:rsidP="00C05DA7">
      <w:pPr>
        <w:keepNext/>
        <w:jc w:val="center"/>
      </w:pPr>
      <w:r>
        <w:rPr>
          <w:noProof/>
        </w:rPr>
        <w:drawing>
          <wp:inline distT="0" distB="0" distL="0" distR="0" wp14:anchorId="62029C7C" wp14:editId="37E2CD13">
            <wp:extent cx="2998470" cy="2249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ca1.png"/>
                    <pic:cNvPicPr/>
                  </pic:nvPicPr>
                  <pic:blipFill>
                    <a:blip r:embed="rId10"/>
                    <a:stretch>
                      <a:fillRect/>
                    </a:stretch>
                  </pic:blipFill>
                  <pic:spPr>
                    <a:xfrm>
                      <a:off x="0" y="0"/>
                      <a:ext cx="2998470" cy="2249170"/>
                    </a:xfrm>
                    <a:prstGeom prst="rect">
                      <a:avLst/>
                    </a:prstGeom>
                  </pic:spPr>
                </pic:pic>
              </a:graphicData>
            </a:graphic>
          </wp:inline>
        </w:drawing>
      </w:r>
    </w:p>
    <w:p w14:paraId="5AE31E6E" w14:textId="73E64750" w:rsidR="007E7EAF" w:rsidRPr="00A33906" w:rsidRDefault="00C05DA7" w:rsidP="00C05DA7">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00A33906" w:rsidRPr="00A33906">
        <w:rPr>
          <w:noProof/>
          <w:sz w:val="18"/>
          <w:szCs w:val="18"/>
        </w:rPr>
        <w:t>4</w:t>
      </w:r>
      <w:r w:rsidRPr="00A33906">
        <w:rPr>
          <w:sz w:val="18"/>
          <w:szCs w:val="18"/>
        </w:rPr>
        <w:fldChar w:fldCharType="end"/>
      </w:r>
      <w:r w:rsidRPr="00A33906">
        <w:rPr>
          <w:sz w:val="18"/>
          <w:szCs w:val="18"/>
        </w:rPr>
        <w:t xml:space="preserve"> - Source and Target Domain Kernel Distance</w:t>
      </w:r>
    </w:p>
    <w:p w14:paraId="07C8AEBD" w14:textId="77777777" w:rsidR="00C05DA7" w:rsidRDefault="00C05DA7" w:rsidP="007E7EAF">
      <w:pPr>
        <w:rPr>
          <w:i/>
        </w:rPr>
      </w:pPr>
    </w:p>
    <w:p w14:paraId="299070FA" w14:textId="06125161" w:rsidR="007E7EAF" w:rsidRDefault="007E7EAF" w:rsidP="007E7EAF">
      <w:pPr>
        <w:rPr>
          <w:i/>
        </w:rPr>
      </w:pPr>
      <w:r>
        <w:rPr>
          <w:i/>
        </w:rPr>
        <w:t>3.7 Optimization of Hyper Parameters</w:t>
      </w:r>
    </w:p>
    <w:p w14:paraId="254AEAEF" w14:textId="6AD93E31" w:rsidR="007E7EAF" w:rsidRDefault="007E7EAF" w:rsidP="007E7EAF">
      <w:r>
        <w:tab/>
      </w:r>
      <w:r w:rsidR="00FA6664">
        <w:t xml:space="preserve">Both the random forest and gradient boosted classifiers have a variety of hyper-parameters that can be set to constrain the number of trees, tree depth, number of estimators </w:t>
      </w:r>
      <w:proofErr w:type="spellStart"/>
      <w:r w:rsidR="00FA6664">
        <w:t>etc</w:t>
      </w:r>
      <w:proofErr w:type="spellEnd"/>
      <w:r w:rsidR="00FA6664">
        <w:t>…</w:t>
      </w:r>
    </w:p>
    <w:p w14:paraId="2B33BF22" w14:textId="5047B4CB" w:rsidR="00FA6664" w:rsidRDefault="00FA6664" w:rsidP="007E7EAF">
      <w:r>
        <w:lastRenderedPageBreak/>
        <w:tab/>
        <w:t xml:space="preserve">The hyper-parameters of the </w:t>
      </w:r>
      <w:proofErr w:type="spellStart"/>
      <w:r>
        <w:t>RandomForestClassifier</w:t>
      </w:r>
      <w:proofErr w:type="spellEnd"/>
      <w:r>
        <w:t xml:space="preserve"> </w:t>
      </w:r>
      <w:sdt>
        <w:sdtPr>
          <w:id w:val="-970045619"/>
          <w:citation/>
        </w:sdtPr>
        <w:sdtEndPr/>
        <w:sdtContent>
          <w:r>
            <w:fldChar w:fldCharType="begin"/>
          </w:r>
          <w:r>
            <w:rPr>
              <w:lang w:val="en-GB"/>
            </w:rPr>
            <w:instrText xml:space="preserve"> CITATION sci193 \l 2057 </w:instrText>
          </w:r>
          <w:r>
            <w:fldChar w:fldCharType="separate"/>
          </w:r>
          <w:r w:rsidR="00DD124A" w:rsidRPr="00DD124A">
            <w:rPr>
              <w:noProof/>
              <w:lang w:val="en-GB"/>
            </w:rPr>
            <w:t>[9]</w:t>
          </w:r>
          <w:r>
            <w:fldChar w:fldCharType="end"/>
          </w:r>
        </w:sdtContent>
      </w:sdt>
      <w:r>
        <w:t xml:space="preserve"> were optimized using a randomized grid search </w:t>
      </w:r>
      <w:sdt>
        <w:sdtPr>
          <w:id w:val="1056974807"/>
          <w:citation/>
        </w:sdtPr>
        <w:sdtEndPr/>
        <w:sdtContent>
          <w:r>
            <w:fldChar w:fldCharType="begin"/>
          </w:r>
          <w:r>
            <w:rPr>
              <w:lang w:val="en-GB"/>
            </w:rPr>
            <w:instrText xml:space="preserve"> CITATION Jam12 \l 2057 </w:instrText>
          </w:r>
          <w:r>
            <w:fldChar w:fldCharType="separate"/>
          </w:r>
          <w:r w:rsidR="00DD124A" w:rsidRPr="00DD124A">
            <w:rPr>
              <w:noProof/>
              <w:lang w:val="en-GB"/>
            </w:rPr>
            <w:t>[10]</w:t>
          </w:r>
          <w:r>
            <w:fldChar w:fldCharType="end"/>
          </w:r>
        </w:sdtContent>
      </w:sdt>
      <w:r>
        <w:t xml:space="preserve">. A randomized grid search was selected because of the wide range of values that a number of the hyper-parameters (such as </w:t>
      </w:r>
      <w:proofErr w:type="spellStart"/>
      <w:r>
        <w:t>max_depth</w:t>
      </w:r>
      <w:proofErr w:type="spellEnd"/>
      <w:r>
        <w:t xml:space="preserve">, </w:t>
      </w:r>
      <w:proofErr w:type="spellStart"/>
      <w:r>
        <w:t>n_estimators</w:t>
      </w:r>
      <w:proofErr w:type="spellEnd"/>
      <w:r>
        <w:t xml:space="preserve"> and </w:t>
      </w:r>
      <w:proofErr w:type="spellStart"/>
      <w:r>
        <w:t>max_features</w:t>
      </w:r>
      <w:proofErr w:type="spellEnd"/>
      <w:r>
        <w:t xml:space="preserve">) is very large. A grid search </w:t>
      </w:r>
      <w:r w:rsidR="00DD57C1">
        <w:t>was not used due to the computational expense</w:t>
      </w:r>
      <w:r w:rsidR="000C137F">
        <w:t xml:space="preserve"> </w:t>
      </w:r>
      <w:sdt>
        <w:sdtPr>
          <w:id w:val="561761006"/>
          <w:citation/>
        </w:sdtPr>
        <w:sdtEndPr/>
        <w:sdtContent>
          <w:r w:rsidR="000C137F">
            <w:fldChar w:fldCharType="begin"/>
          </w:r>
          <w:r w:rsidR="000C137F">
            <w:rPr>
              <w:lang w:val="en-GB"/>
            </w:rPr>
            <w:instrText xml:space="preserve"> CITATION Jas \l 2057 </w:instrText>
          </w:r>
          <w:r w:rsidR="000C137F">
            <w:fldChar w:fldCharType="separate"/>
          </w:r>
          <w:r w:rsidR="00DD124A" w:rsidRPr="00DD124A">
            <w:rPr>
              <w:noProof/>
              <w:lang w:val="en-GB"/>
            </w:rPr>
            <w:t>[11]</w:t>
          </w:r>
          <w:r w:rsidR="000C137F">
            <w:fldChar w:fldCharType="end"/>
          </w:r>
        </w:sdtContent>
      </w:sdt>
      <w:r w:rsidR="00DD57C1">
        <w:t xml:space="preserve"> of </w:t>
      </w:r>
      <w:proofErr w:type="spellStart"/>
      <w:r w:rsidR="00DD57C1">
        <w:t>iteracting</w:t>
      </w:r>
      <w:proofErr w:type="spellEnd"/>
      <w:r w:rsidR="00DD57C1">
        <w:t xml:space="preserve"> over all of these values. A randomized approach provides similar results with much less computational expense and was therefore used to find the best parameters for the random forest ensemble model. </w:t>
      </w:r>
      <w:r w:rsidR="0053578F">
        <w:t xml:space="preserve">It was evaluated using precision. </w:t>
      </w:r>
      <w:r w:rsidR="00DD57C1">
        <w:t xml:space="preserve">The returns parameters did require some slight manual alteration through experimentation to achieve a model that performed well on the test set and this is largely down to overfitting that will be discussed later. This was achieved using the </w:t>
      </w:r>
      <w:proofErr w:type="spellStart"/>
      <w:r w:rsidR="00DD57C1">
        <w:t>RandomizedSearchCV</w:t>
      </w:r>
      <w:proofErr w:type="spellEnd"/>
      <w:r w:rsidR="00DD57C1">
        <w:t xml:space="preserve"> class from the Python library</w:t>
      </w:r>
      <w:r w:rsidR="000C137F">
        <w:t xml:space="preserve"> </w:t>
      </w:r>
      <w:proofErr w:type="spellStart"/>
      <w:proofErr w:type="gramStart"/>
      <w:r w:rsidR="000C137F">
        <w:t>sklearn.model</w:t>
      </w:r>
      <w:proofErr w:type="gramEnd"/>
      <w:r w:rsidR="000C137F">
        <w:t>_selection</w:t>
      </w:r>
      <w:proofErr w:type="spellEnd"/>
      <w:r w:rsidR="000C137F">
        <w:t xml:space="preserve"> </w:t>
      </w:r>
      <w:sdt>
        <w:sdtPr>
          <w:id w:val="-910146987"/>
          <w:citation/>
        </w:sdtPr>
        <w:sdtEndPr/>
        <w:sdtContent>
          <w:r w:rsidR="000C137F">
            <w:fldChar w:fldCharType="begin"/>
          </w:r>
          <w:r w:rsidR="000C137F">
            <w:rPr>
              <w:lang w:val="en-GB"/>
            </w:rPr>
            <w:instrText xml:space="preserve"> CITATION sci194 \l 2057 </w:instrText>
          </w:r>
          <w:r w:rsidR="000C137F">
            <w:fldChar w:fldCharType="separate"/>
          </w:r>
          <w:r w:rsidR="00DD124A" w:rsidRPr="00DD124A">
            <w:rPr>
              <w:noProof/>
              <w:lang w:val="en-GB"/>
            </w:rPr>
            <w:t>[12]</w:t>
          </w:r>
          <w:r w:rsidR="000C137F">
            <w:fldChar w:fldCharType="end"/>
          </w:r>
        </w:sdtContent>
      </w:sdt>
    </w:p>
    <w:p w14:paraId="695F4086" w14:textId="063E6EA2" w:rsidR="00DD57C1" w:rsidRDefault="00DD57C1" w:rsidP="007E7EAF">
      <w:r>
        <w:tab/>
        <w:t xml:space="preserve">The hyper-parameters of the XGBClassifier </w:t>
      </w:r>
      <w:sdt>
        <w:sdtPr>
          <w:id w:val="-703483779"/>
          <w:citation/>
        </w:sdtPr>
        <w:sdtEndPr/>
        <w:sdtContent>
          <w:r>
            <w:fldChar w:fldCharType="begin"/>
          </w:r>
          <w:r>
            <w:rPr>
              <w:lang w:val="en-GB"/>
            </w:rPr>
            <w:instrText xml:space="preserve"> CITATION XGB19 \l 2057 </w:instrText>
          </w:r>
          <w:r>
            <w:fldChar w:fldCharType="separate"/>
          </w:r>
          <w:r w:rsidR="00DD124A" w:rsidRPr="00DD124A">
            <w:rPr>
              <w:noProof/>
              <w:lang w:val="en-GB"/>
            </w:rPr>
            <w:t>[6]</w:t>
          </w:r>
          <w:r>
            <w:fldChar w:fldCharType="end"/>
          </w:r>
        </w:sdtContent>
      </w:sdt>
      <w:r>
        <w:t xml:space="preserve"> were optimized using a grid search.</w:t>
      </w:r>
      <w:r w:rsidR="000C137F">
        <w:t xml:space="preserve"> </w:t>
      </w:r>
      <w:r w:rsidR="0053578F">
        <w:t>This was selected as the range of</w:t>
      </w:r>
      <w:r w:rsidR="00FA1BFB">
        <w:t xml:space="preserve"> useful values for the hyper-parameters was considerably less dense. Instead a more directed search was used, performing 864 fits before deciding on a best parameter set.</w:t>
      </w:r>
      <w:r w:rsidR="00166FCB">
        <w:t xml:space="preserve"> </w:t>
      </w:r>
    </w:p>
    <w:p w14:paraId="2EB8001B" w14:textId="77777777" w:rsidR="00FA6664" w:rsidRDefault="00FA6664" w:rsidP="007E7EAF"/>
    <w:p w14:paraId="059ECB0E" w14:textId="3B1C4DFB" w:rsidR="0007228F" w:rsidRDefault="0007228F" w:rsidP="0007228F">
      <w:pPr>
        <w:rPr>
          <w:i/>
        </w:rPr>
      </w:pPr>
      <w:r>
        <w:rPr>
          <w:i/>
        </w:rPr>
        <w:t xml:space="preserve">3.8 Threshold </w:t>
      </w:r>
      <w:r w:rsidR="00671166">
        <w:rPr>
          <w:i/>
        </w:rPr>
        <w:t>Optimization</w:t>
      </w:r>
    </w:p>
    <w:p w14:paraId="37E09095" w14:textId="67398D0F" w:rsidR="0007228F" w:rsidRDefault="0007228F" w:rsidP="0007228F">
      <w:r>
        <w:tab/>
      </w:r>
      <w:r w:rsidR="000D4D17">
        <w:t xml:space="preserve">Both of the models that were used </w:t>
      </w:r>
      <w:r w:rsidR="00B9366A">
        <w:t>allow</w:t>
      </w:r>
      <w:r w:rsidR="000D4D17">
        <w:t xml:space="preserve"> for a probability instead of a label to be returned when predicting. This introduced another parameter, the prediction threshold, i.e. </w:t>
      </w:r>
      <w:r w:rsidR="00B9366A">
        <w:t>what probability will act as the boundary between negative or positive label</w:t>
      </w:r>
      <w:r w:rsidR="000D4D17">
        <w:t>.</w:t>
      </w:r>
      <w:r w:rsidR="00B9366A">
        <w:t xml:space="preserve"> The default is set to ‘0.5’, so threshold optimizations were carried out using values around this as demonstrated in Figure 4.</w:t>
      </w:r>
      <w:r w:rsidR="000D4D17">
        <w:t xml:space="preserve"> </w:t>
      </w:r>
    </w:p>
    <w:p w14:paraId="555ACDBF" w14:textId="1793ED49" w:rsidR="000D4D17" w:rsidRDefault="000D4D17" w:rsidP="0007228F"/>
    <w:p w14:paraId="2102B548" w14:textId="77777777" w:rsidR="000D4D17" w:rsidRDefault="000D4D17" w:rsidP="0007228F"/>
    <w:p w14:paraId="6D97D789" w14:textId="77777777" w:rsidR="00A33906" w:rsidRDefault="000D4D17" w:rsidP="00A33906">
      <w:pPr>
        <w:keepNext/>
      </w:pPr>
      <w:r>
        <w:rPr>
          <w:noProof/>
        </w:rPr>
        <w:drawing>
          <wp:inline distT="0" distB="0" distL="0" distR="0" wp14:anchorId="055ADFD9" wp14:editId="0460FDA6">
            <wp:extent cx="2998470" cy="2249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resopt.png"/>
                    <pic:cNvPicPr/>
                  </pic:nvPicPr>
                  <pic:blipFill>
                    <a:blip r:embed="rId11"/>
                    <a:stretch>
                      <a:fillRect/>
                    </a:stretch>
                  </pic:blipFill>
                  <pic:spPr>
                    <a:xfrm>
                      <a:off x="0" y="0"/>
                      <a:ext cx="2998470" cy="2249170"/>
                    </a:xfrm>
                    <a:prstGeom prst="rect">
                      <a:avLst/>
                    </a:prstGeom>
                  </pic:spPr>
                </pic:pic>
              </a:graphicData>
            </a:graphic>
          </wp:inline>
        </w:drawing>
      </w:r>
    </w:p>
    <w:p w14:paraId="2A331AFB" w14:textId="26F0DFAD" w:rsidR="0007228F" w:rsidRPr="00A33906" w:rsidRDefault="00A33906" w:rsidP="00A33906">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Pr="00A33906">
        <w:rPr>
          <w:noProof/>
          <w:sz w:val="18"/>
          <w:szCs w:val="18"/>
        </w:rPr>
        <w:t>5</w:t>
      </w:r>
      <w:r w:rsidRPr="00A33906">
        <w:rPr>
          <w:sz w:val="18"/>
          <w:szCs w:val="18"/>
        </w:rPr>
        <w:fldChar w:fldCharType="end"/>
      </w:r>
      <w:r w:rsidRPr="00A33906">
        <w:rPr>
          <w:sz w:val="18"/>
          <w:szCs w:val="18"/>
        </w:rPr>
        <w:t xml:space="preserve"> - Prediction Threshold Learning Curves</w:t>
      </w:r>
    </w:p>
    <w:p w14:paraId="07EAD3E3" w14:textId="77777777" w:rsidR="0007228F" w:rsidRPr="001928D1" w:rsidRDefault="0007228F" w:rsidP="007E7EAF"/>
    <w:p w14:paraId="124F8BD9" w14:textId="5575AF86" w:rsidR="00B25E51" w:rsidRDefault="00B9366A" w:rsidP="00F5059C">
      <w:r>
        <w:t xml:space="preserve">The optimizations highlighted a threshold of ‘0.6’ to provide the best accuracy, with the trend for precision being exactly the same. The threshold was placed on the ‘1’ label and not the ‘0’ label as ‘1’ is the minority class in </w:t>
      </w:r>
      <w:r>
        <w:t>the testing set. It is therefore more problematic to misclassify a ‘0’ as a ‘1’ than the alternative. This threshold compensates against them by requiring a higher confidence in terms of prediction for a ‘1’ label to be produced.</w:t>
      </w:r>
    </w:p>
    <w:p w14:paraId="1EDB8CD6" w14:textId="77777777" w:rsidR="00F5059C" w:rsidRDefault="00F5059C" w:rsidP="00F5059C"/>
    <w:p w14:paraId="5F50C272" w14:textId="24D0E99B" w:rsidR="00B25E51" w:rsidRDefault="00B25E51" w:rsidP="00B25E51">
      <w:pPr>
        <w:pStyle w:val="Heading2"/>
        <w:numPr>
          <w:ilvl w:val="0"/>
          <w:numId w:val="0"/>
        </w:numPr>
        <w:rPr>
          <w:sz w:val="24"/>
        </w:rPr>
      </w:pPr>
      <w:r>
        <w:rPr>
          <w:sz w:val="24"/>
        </w:rPr>
        <w:t>4. Results and Discussion</w:t>
      </w:r>
    </w:p>
    <w:p w14:paraId="7D9EB519" w14:textId="4C967F76" w:rsidR="00B9366A" w:rsidRDefault="00B9366A" w:rsidP="00B9366A"/>
    <w:p w14:paraId="44A4A39D" w14:textId="1C688E1A" w:rsidR="00B9366A" w:rsidRDefault="00B9366A" w:rsidP="00B9366A">
      <w:pPr>
        <w:rPr>
          <w:i/>
          <w:iCs/>
        </w:rPr>
      </w:pPr>
      <w:r>
        <w:rPr>
          <w:i/>
          <w:iCs/>
        </w:rPr>
        <w:t xml:space="preserve">4.1 </w:t>
      </w:r>
      <w:r w:rsidR="00C05DA7">
        <w:rPr>
          <w:i/>
          <w:iCs/>
        </w:rPr>
        <w:t>Random Forest Ensemble Model</w:t>
      </w:r>
    </w:p>
    <w:p w14:paraId="333D5918" w14:textId="450DBE5D" w:rsidR="00B25E51" w:rsidRDefault="00B9366A" w:rsidP="00A33906">
      <w:r>
        <w:tab/>
        <w:t xml:space="preserve">The highest performing model </w:t>
      </w:r>
      <w:r w:rsidR="00C05DA7">
        <w:t>on the public facing test data was the Random Forest Ensemble with an accuracy of 72</w:t>
      </w:r>
      <w:r w:rsidR="00C70E84">
        <w:t>.</w:t>
      </w:r>
      <w:r w:rsidR="00C05DA7">
        <w:t>301%. The model demonstrated similar success on any split of training/validation on the training set producing an accuracy of 85.10%</w:t>
      </w:r>
      <w:r w:rsidR="00A33906">
        <w:t xml:space="preserve"> as demonstrated in Figure 6</w:t>
      </w:r>
      <w:r w:rsidR="00C05DA7">
        <w:t>. This is a somewhat promising score as it suggests that the model has not</w:t>
      </w:r>
      <w:r w:rsidR="00A33906">
        <w:t xml:space="preserve"> overfitted to the training data too much which would manifest itself in very high accuracy scores. The learning curve of the Random Forest Classifier shown in Figure 7 shows a steady increase in learning as more training data is given to the model. </w:t>
      </w:r>
      <w:r w:rsidR="00C70E84">
        <w:t>Its relative stability would suggest that the model could benefit from more training data without too much consequence in classifying both in the source and target domain.</w:t>
      </w:r>
    </w:p>
    <w:p w14:paraId="4007623C" w14:textId="3E6E58F5" w:rsidR="00166FCB" w:rsidRDefault="00166FCB" w:rsidP="00B25E51">
      <w:pPr>
        <w:ind w:firstLine="202"/>
        <w:jc w:val="both"/>
      </w:pPr>
    </w:p>
    <w:tbl>
      <w:tblPr>
        <w:tblStyle w:val="TableGrid"/>
        <w:tblW w:w="0" w:type="auto"/>
        <w:tblLook w:val="04A0" w:firstRow="1" w:lastRow="0" w:firstColumn="1" w:lastColumn="0" w:noHBand="0" w:noVBand="1"/>
      </w:tblPr>
      <w:tblGrid>
        <w:gridCol w:w="1413"/>
        <w:gridCol w:w="992"/>
        <w:gridCol w:w="1129"/>
        <w:gridCol w:w="1178"/>
      </w:tblGrid>
      <w:tr w:rsidR="000D4D17" w14:paraId="1645FE15" w14:textId="77777777" w:rsidTr="000D4D17">
        <w:tc>
          <w:tcPr>
            <w:tcW w:w="1413" w:type="dxa"/>
          </w:tcPr>
          <w:p w14:paraId="6106DA49" w14:textId="073C9747" w:rsidR="000D4D17" w:rsidRDefault="000D4D17" w:rsidP="00B25E51">
            <w:pPr>
              <w:jc w:val="both"/>
            </w:pPr>
            <w:r>
              <w:t>Classifier</w:t>
            </w:r>
          </w:p>
        </w:tc>
        <w:tc>
          <w:tcPr>
            <w:tcW w:w="992" w:type="dxa"/>
          </w:tcPr>
          <w:p w14:paraId="5EF10400" w14:textId="5AC52D6B" w:rsidR="000D4D17" w:rsidRDefault="000D4D17" w:rsidP="00B25E51">
            <w:pPr>
              <w:jc w:val="both"/>
            </w:pPr>
            <w:r>
              <w:t>RF</w:t>
            </w:r>
          </w:p>
        </w:tc>
        <w:tc>
          <w:tcPr>
            <w:tcW w:w="1129" w:type="dxa"/>
          </w:tcPr>
          <w:p w14:paraId="5F3359E7" w14:textId="588CE2BD" w:rsidR="000D4D17" w:rsidRDefault="000D4D17" w:rsidP="00B25E51">
            <w:pPr>
              <w:jc w:val="both"/>
            </w:pPr>
            <w:r>
              <w:t>XGB</w:t>
            </w:r>
          </w:p>
        </w:tc>
        <w:tc>
          <w:tcPr>
            <w:tcW w:w="1178" w:type="dxa"/>
          </w:tcPr>
          <w:p w14:paraId="500CCDF5" w14:textId="42E6F6BA" w:rsidR="000D4D17" w:rsidRDefault="000D4D17" w:rsidP="00B25E51">
            <w:pPr>
              <w:jc w:val="both"/>
            </w:pPr>
            <w:r>
              <w:t>XGB + RB</w:t>
            </w:r>
          </w:p>
        </w:tc>
      </w:tr>
      <w:tr w:rsidR="000D4D17" w14:paraId="0D898989" w14:textId="77777777" w:rsidTr="000D4D17">
        <w:tc>
          <w:tcPr>
            <w:tcW w:w="1413" w:type="dxa"/>
          </w:tcPr>
          <w:p w14:paraId="16312973" w14:textId="2BABB5EB" w:rsidR="000D4D17" w:rsidRDefault="000D4D17" w:rsidP="00B25E51">
            <w:pPr>
              <w:jc w:val="both"/>
            </w:pPr>
            <w:r>
              <w:t>Accuracy (%)</w:t>
            </w:r>
          </w:p>
        </w:tc>
        <w:tc>
          <w:tcPr>
            <w:tcW w:w="992" w:type="dxa"/>
          </w:tcPr>
          <w:p w14:paraId="770FCEA1" w14:textId="571F6C21" w:rsidR="000D4D17" w:rsidRDefault="000D4D17" w:rsidP="00B25E51">
            <w:pPr>
              <w:jc w:val="both"/>
            </w:pPr>
            <w:r>
              <w:t>8</w:t>
            </w:r>
            <w:r w:rsidR="00C05DA7">
              <w:t>5</w:t>
            </w:r>
            <w:r>
              <w:t>.10</w:t>
            </w:r>
          </w:p>
        </w:tc>
        <w:tc>
          <w:tcPr>
            <w:tcW w:w="1129" w:type="dxa"/>
          </w:tcPr>
          <w:p w14:paraId="3476FCFC" w14:textId="5E38F601" w:rsidR="000D4D17" w:rsidRDefault="000D4D17" w:rsidP="00B25E51">
            <w:pPr>
              <w:jc w:val="both"/>
            </w:pPr>
            <w:r>
              <w:t>92.02</w:t>
            </w:r>
          </w:p>
        </w:tc>
        <w:tc>
          <w:tcPr>
            <w:tcW w:w="1178" w:type="dxa"/>
          </w:tcPr>
          <w:p w14:paraId="53D42B2F" w14:textId="7DC81142" w:rsidR="000D4D17" w:rsidRDefault="000D4D17" w:rsidP="00A33906">
            <w:pPr>
              <w:keepNext/>
              <w:jc w:val="both"/>
            </w:pPr>
            <w:r>
              <w:t>90.48</w:t>
            </w:r>
          </w:p>
        </w:tc>
      </w:tr>
    </w:tbl>
    <w:p w14:paraId="2A578CF8" w14:textId="381E7AE8" w:rsidR="00166FCB" w:rsidRPr="00A33906" w:rsidRDefault="00A33906" w:rsidP="00A33906">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Pr="00A33906">
        <w:rPr>
          <w:noProof/>
          <w:sz w:val="18"/>
          <w:szCs w:val="18"/>
        </w:rPr>
        <w:t>6</w:t>
      </w:r>
      <w:r w:rsidRPr="00A33906">
        <w:rPr>
          <w:sz w:val="18"/>
          <w:szCs w:val="18"/>
        </w:rPr>
        <w:fldChar w:fldCharType="end"/>
      </w:r>
      <w:r w:rsidRPr="00A33906">
        <w:rPr>
          <w:sz w:val="18"/>
          <w:szCs w:val="18"/>
        </w:rPr>
        <w:t xml:space="preserve"> - Accuracy of 3 Final Models</w:t>
      </w:r>
    </w:p>
    <w:p w14:paraId="3F56427D" w14:textId="6B417B51" w:rsidR="000A5B82" w:rsidRDefault="000A5B82" w:rsidP="00B25E51">
      <w:pPr>
        <w:ind w:firstLine="202"/>
        <w:jc w:val="both"/>
      </w:pPr>
    </w:p>
    <w:p w14:paraId="1046B8D7" w14:textId="77777777" w:rsidR="00A33906" w:rsidRDefault="000A5B82" w:rsidP="00A33906">
      <w:pPr>
        <w:keepNext/>
        <w:ind w:firstLine="202"/>
        <w:jc w:val="both"/>
      </w:pPr>
      <w:r>
        <w:rPr>
          <w:noProof/>
        </w:rPr>
        <w:drawing>
          <wp:inline distT="0" distB="0" distL="0" distR="0" wp14:anchorId="365D39F2" wp14:editId="3BF2F679">
            <wp:extent cx="2928025" cy="224917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flearningcurve.png"/>
                    <pic:cNvPicPr/>
                  </pic:nvPicPr>
                  <pic:blipFill>
                    <a:blip r:embed="rId12"/>
                    <a:stretch>
                      <a:fillRect/>
                    </a:stretch>
                  </pic:blipFill>
                  <pic:spPr>
                    <a:xfrm>
                      <a:off x="0" y="0"/>
                      <a:ext cx="2928185" cy="2249293"/>
                    </a:xfrm>
                    <a:prstGeom prst="rect">
                      <a:avLst/>
                    </a:prstGeom>
                  </pic:spPr>
                </pic:pic>
              </a:graphicData>
            </a:graphic>
          </wp:inline>
        </w:drawing>
      </w:r>
    </w:p>
    <w:p w14:paraId="4A24BE52" w14:textId="0453F1F6" w:rsidR="000A5B82" w:rsidRPr="00A33906" w:rsidRDefault="00A33906" w:rsidP="00A33906">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Pr="00A33906">
        <w:rPr>
          <w:noProof/>
          <w:sz w:val="18"/>
          <w:szCs w:val="18"/>
        </w:rPr>
        <w:t>7</w:t>
      </w:r>
      <w:r w:rsidRPr="00A33906">
        <w:rPr>
          <w:sz w:val="18"/>
          <w:szCs w:val="18"/>
        </w:rPr>
        <w:fldChar w:fldCharType="end"/>
      </w:r>
      <w:r w:rsidRPr="00A33906">
        <w:rPr>
          <w:sz w:val="18"/>
          <w:szCs w:val="18"/>
        </w:rPr>
        <w:t xml:space="preserve"> - Random Forest Model Learning Curve</w:t>
      </w:r>
    </w:p>
    <w:p w14:paraId="20595648" w14:textId="64CF252B" w:rsidR="000A5B82" w:rsidRDefault="000A5B82" w:rsidP="00B25E51">
      <w:pPr>
        <w:ind w:firstLine="202"/>
        <w:jc w:val="both"/>
      </w:pPr>
    </w:p>
    <w:p w14:paraId="79D1E106" w14:textId="67BD5418" w:rsidR="000A5B82" w:rsidRDefault="000A5B82" w:rsidP="00B25E51">
      <w:pPr>
        <w:ind w:firstLine="202"/>
        <w:jc w:val="both"/>
      </w:pPr>
    </w:p>
    <w:p w14:paraId="655007A4" w14:textId="3AAA6F15" w:rsidR="00C70E84" w:rsidRPr="00C70E84" w:rsidRDefault="00C70E84" w:rsidP="00B25E51">
      <w:pPr>
        <w:ind w:firstLine="202"/>
        <w:jc w:val="both"/>
        <w:rPr>
          <w:i/>
          <w:iCs/>
        </w:rPr>
      </w:pPr>
      <w:r w:rsidRPr="00C70E84">
        <w:rPr>
          <w:i/>
          <w:iCs/>
        </w:rPr>
        <w:t>4.2 Gradient Boosted Forest Model</w:t>
      </w:r>
    </w:p>
    <w:p w14:paraId="610C0538" w14:textId="6D6E7E7D" w:rsidR="00C70E84" w:rsidRDefault="00C70E84" w:rsidP="00B25E51">
      <w:pPr>
        <w:ind w:firstLine="202"/>
        <w:jc w:val="both"/>
      </w:pPr>
      <w:r>
        <w:tab/>
        <w:t xml:space="preserve">The Gradient Boosted Forest Model achieved reasonable accuracy on the public facing test data achieving 68.181%. The Gradient Boosted Classifier model was selected by plotting the cross-validation score of classifiers with the ‘best’ parameters according to the grid search with </w:t>
      </w:r>
      <w:r>
        <w:lastRenderedPageBreak/>
        <w:t xml:space="preserve">changing learning rate. As can be seen in Figure 8, the learning rate can have a reasonable impact on the fluctuation in the accuracy score of a classifier. </w:t>
      </w:r>
      <w:r w:rsidR="009B6792">
        <w:t xml:space="preserve">With fluctuations at either end of the range, the classifier with the learning rate of ‘1.0’ was selected as it was both the median value and close to the median accuracy score. </w:t>
      </w:r>
    </w:p>
    <w:p w14:paraId="42F77B3E" w14:textId="2B52F90C" w:rsidR="009B6792" w:rsidRDefault="009B6792" w:rsidP="00B25E51">
      <w:pPr>
        <w:ind w:firstLine="202"/>
        <w:jc w:val="both"/>
      </w:pPr>
      <w:r>
        <w:tab/>
        <w:t>Looking at Figure 6 however, the model does appear to be overfitting (given the high accuracy of 92.02% on the validation split), and this would explain the diminished performance on the public facing data. Even with the encoding of some useful features across the source and target domain this model still did not perform as expected. A more extensive parameter tuning exercise with a greater range for each parameter is likely the solution to getting more value out of this model.</w:t>
      </w:r>
    </w:p>
    <w:p w14:paraId="26449284" w14:textId="77777777" w:rsidR="009B6792" w:rsidRDefault="009B6792" w:rsidP="009B6792">
      <w:pPr>
        <w:keepNext/>
        <w:jc w:val="both"/>
      </w:pPr>
    </w:p>
    <w:p w14:paraId="63FDC628" w14:textId="47BFDB15" w:rsidR="00A33906" w:rsidRDefault="00FA1BFB" w:rsidP="009B6792">
      <w:pPr>
        <w:keepNext/>
        <w:jc w:val="both"/>
      </w:pPr>
      <w:r>
        <w:rPr>
          <w:noProof/>
        </w:rPr>
        <w:drawing>
          <wp:inline distT="0" distB="0" distL="0" distR="0" wp14:anchorId="7D58D070" wp14:editId="2D9B305B">
            <wp:extent cx="2998470" cy="2249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gblearningrate.png"/>
                    <pic:cNvPicPr/>
                  </pic:nvPicPr>
                  <pic:blipFill>
                    <a:blip r:embed="rId13"/>
                    <a:stretch>
                      <a:fillRect/>
                    </a:stretch>
                  </pic:blipFill>
                  <pic:spPr>
                    <a:xfrm>
                      <a:off x="0" y="0"/>
                      <a:ext cx="2998470" cy="2249170"/>
                    </a:xfrm>
                    <a:prstGeom prst="rect">
                      <a:avLst/>
                    </a:prstGeom>
                  </pic:spPr>
                </pic:pic>
              </a:graphicData>
            </a:graphic>
          </wp:inline>
        </w:drawing>
      </w:r>
    </w:p>
    <w:p w14:paraId="73E87E50" w14:textId="55BBA5DE" w:rsidR="000A5B82" w:rsidRPr="00A33906" w:rsidRDefault="00A33906" w:rsidP="00A33906">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Pr="00A33906">
        <w:rPr>
          <w:noProof/>
          <w:sz w:val="18"/>
          <w:szCs w:val="18"/>
        </w:rPr>
        <w:t>8</w:t>
      </w:r>
      <w:r w:rsidRPr="00A33906">
        <w:rPr>
          <w:sz w:val="18"/>
          <w:szCs w:val="18"/>
        </w:rPr>
        <w:fldChar w:fldCharType="end"/>
      </w:r>
      <w:r w:rsidRPr="00A33906">
        <w:rPr>
          <w:sz w:val="18"/>
          <w:szCs w:val="18"/>
        </w:rPr>
        <w:t xml:space="preserve"> - XGBClassifier Model Selection Using Learning Rate</w:t>
      </w:r>
    </w:p>
    <w:p w14:paraId="18ED0D3D" w14:textId="07931BB0" w:rsidR="00B25E51" w:rsidRDefault="00B25E51" w:rsidP="00B25E51">
      <w:pPr>
        <w:ind w:firstLine="202"/>
        <w:jc w:val="both"/>
      </w:pPr>
    </w:p>
    <w:p w14:paraId="2FB59C49" w14:textId="65395730" w:rsidR="009B6792" w:rsidRDefault="009B6792" w:rsidP="009B6792">
      <w:pPr>
        <w:ind w:firstLine="202"/>
        <w:jc w:val="both"/>
        <w:rPr>
          <w:i/>
          <w:iCs/>
        </w:rPr>
      </w:pPr>
      <w:r w:rsidRPr="009B6792">
        <w:rPr>
          <w:i/>
          <w:iCs/>
        </w:rPr>
        <w:t>4.3 Mean of Random Forest and Boosted Gradient Model</w:t>
      </w:r>
    </w:p>
    <w:p w14:paraId="63D2AEE4" w14:textId="61373607" w:rsidR="009B6792" w:rsidRDefault="009B6792" w:rsidP="009B6792">
      <w:pPr>
        <w:ind w:firstLine="202"/>
        <w:jc w:val="both"/>
      </w:pPr>
      <w:r>
        <w:tab/>
        <w:t xml:space="preserve">Despite its suspected overfitting, the Boosted Gradient model does hold some value, especially in the potential mapping from source to target domain. As a </w:t>
      </w:r>
      <w:r w:rsidR="00F5059C">
        <w:t>result,</w:t>
      </w:r>
      <w:r>
        <w:t xml:space="preserve"> a third model was devised using the well-fitted Random Forest to dampen some of the Gradient Boosted models overfitting by taking the mean prediction for each data point and applying a </w:t>
      </w:r>
      <w:r w:rsidR="00CC33A5">
        <w:t>threshold of ‘0.6’ for minority class classification. Variable success was had against the public testing data with this model ranging from 71.02% to 69.6%. The model that achieved the highest score did not perform as strongly in cross-</w:t>
      </w:r>
      <w:r w:rsidR="00F5059C">
        <w:t>validation,</w:t>
      </w:r>
      <w:r w:rsidR="00CC33A5">
        <w:t xml:space="preserve"> so the model chosen to </w:t>
      </w:r>
      <w:bookmarkStart w:id="0" w:name="_GoBack"/>
      <w:bookmarkEnd w:id="0"/>
      <w:r w:rsidR="00457DDA">
        <w:t>classify</w:t>
      </w:r>
      <w:r w:rsidR="00CC33A5">
        <w:t xml:space="preserve"> the whole data set had an accuracy of 70.45%. </w:t>
      </w:r>
    </w:p>
    <w:p w14:paraId="3199EE1A" w14:textId="79503A00" w:rsidR="00DD124A" w:rsidRDefault="00DD124A" w:rsidP="00B25E51">
      <w:pPr>
        <w:ind w:firstLine="202"/>
        <w:jc w:val="both"/>
      </w:pPr>
    </w:p>
    <w:p w14:paraId="0DD5FF1B" w14:textId="77777777" w:rsidR="00A33906" w:rsidRDefault="00166FCB" w:rsidP="00A33906">
      <w:pPr>
        <w:keepNext/>
        <w:ind w:firstLine="202"/>
        <w:jc w:val="both"/>
      </w:pPr>
      <w:r>
        <w:rPr>
          <w:noProof/>
        </w:rPr>
        <w:drawing>
          <wp:inline distT="0" distB="0" distL="0" distR="0" wp14:anchorId="66E33C35" wp14:editId="413AB071">
            <wp:extent cx="2928025" cy="224917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learningcurve.png"/>
                    <pic:cNvPicPr/>
                  </pic:nvPicPr>
                  <pic:blipFill>
                    <a:blip r:embed="rId14"/>
                    <a:stretch>
                      <a:fillRect/>
                    </a:stretch>
                  </pic:blipFill>
                  <pic:spPr>
                    <a:xfrm>
                      <a:off x="0" y="0"/>
                      <a:ext cx="2929625" cy="2250399"/>
                    </a:xfrm>
                    <a:prstGeom prst="rect">
                      <a:avLst/>
                    </a:prstGeom>
                  </pic:spPr>
                </pic:pic>
              </a:graphicData>
            </a:graphic>
          </wp:inline>
        </w:drawing>
      </w:r>
    </w:p>
    <w:p w14:paraId="15CE1B0C" w14:textId="0E2652F6" w:rsidR="00DD124A" w:rsidRDefault="00A33906" w:rsidP="00A33906">
      <w:pPr>
        <w:pStyle w:val="Caption"/>
        <w:jc w:val="center"/>
        <w:rPr>
          <w:sz w:val="18"/>
          <w:szCs w:val="18"/>
        </w:rPr>
      </w:pPr>
      <w:r w:rsidRPr="00A33906">
        <w:rPr>
          <w:sz w:val="18"/>
          <w:szCs w:val="18"/>
        </w:rPr>
        <w:t xml:space="preserve">Figure </w:t>
      </w:r>
      <w:r w:rsidRPr="00A33906">
        <w:rPr>
          <w:sz w:val="18"/>
          <w:szCs w:val="18"/>
        </w:rPr>
        <w:fldChar w:fldCharType="begin"/>
      </w:r>
      <w:r w:rsidRPr="00A33906">
        <w:rPr>
          <w:sz w:val="18"/>
          <w:szCs w:val="18"/>
        </w:rPr>
        <w:instrText xml:space="preserve"> SEQ Figure \* ARABIC </w:instrText>
      </w:r>
      <w:r w:rsidRPr="00A33906">
        <w:rPr>
          <w:sz w:val="18"/>
          <w:szCs w:val="18"/>
        </w:rPr>
        <w:fldChar w:fldCharType="separate"/>
      </w:r>
      <w:r w:rsidRPr="00A33906">
        <w:rPr>
          <w:noProof/>
          <w:sz w:val="18"/>
          <w:szCs w:val="18"/>
        </w:rPr>
        <w:t>9</w:t>
      </w:r>
      <w:r w:rsidRPr="00A33906">
        <w:rPr>
          <w:sz w:val="18"/>
          <w:szCs w:val="18"/>
        </w:rPr>
        <w:fldChar w:fldCharType="end"/>
      </w:r>
      <w:r w:rsidRPr="00A33906">
        <w:rPr>
          <w:sz w:val="18"/>
          <w:szCs w:val="18"/>
        </w:rPr>
        <w:t xml:space="preserve"> - Learning Curve of 3 Final Models</w:t>
      </w:r>
    </w:p>
    <w:p w14:paraId="6F4956A5" w14:textId="77777777" w:rsidR="00CC33A5" w:rsidRPr="00CC33A5" w:rsidRDefault="00CC33A5" w:rsidP="00CC33A5"/>
    <w:p w14:paraId="19FCB131" w14:textId="2C96435A" w:rsidR="00CC33A5" w:rsidRDefault="00CC33A5" w:rsidP="00CC33A5">
      <w:pPr>
        <w:ind w:firstLine="202"/>
        <w:jc w:val="both"/>
      </w:pPr>
      <w:r>
        <w:t>In looking at Figure 9 one can see the model fluctuate between the learning curves of the other two models and therefore could show promise. To improve this model further one could imagine creating a wrapper for both of the models and performing an extensive hyper-parameter tuning grid/random search that optimized the hyper-parameters of each against each other</w:t>
      </w:r>
      <w:r w:rsidR="006A0F14">
        <w:t xml:space="preserve"> alongside the shared threshold</w:t>
      </w:r>
      <w:r>
        <w:t>, producing a single optimized model.</w:t>
      </w:r>
    </w:p>
    <w:p w14:paraId="1BA2A97E" w14:textId="7B8E5F42" w:rsidR="006A0F14" w:rsidRDefault="006A0F14" w:rsidP="00CC33A5">
      <w:pPr>
        <w:ind w:firstLine="202"/>
        <w:jc w:val="both"/>
      </w:pPr>
      <w:r>
        <w:t>Moreover, the data returned from the Transfer Component Analysis is used quite sparingly. Further analysis into this, using it to motivate a more drastic mapping across the domains may result in a model that performs slightly worse on the source domain but reasonably better on the target. This could be considered an acceptable trade-off.</w:t>
      </w:r>
    </w:p>
    <w:p w14:paraId="1FE969CE" w14:textId="588CBD01" w:rsidR="006A0F14" w:rsidRDefault="006A0F14" w:rsidP="00CC33A5">
      <w:pPr>
        <w:ind w:firstLine="202"/>
        <w:jc w:val="both"/>
      </w:pPr>
    </w:p>
    <w:p w14:paraId="2A3BBFE8" w14:textId="24D75405" w:rsidR="006A0F14" w:rsidRDefault="006A0F14" w:rsidP="00CC33A5">
      <w:pPr>
        <w:ind w:firstLine="202"/>
        <w:jc w:val="both"/>
        <w:rPr>
          <w:i/>
          <w:iCs/>
        </w:rPr>
      </w:pPr>
      <w:r>
        <w:rPr>
          <w:i/>
          <w:iCs/>
        </w:rPr>
        <w:t>4.4 Final Criticisms</w:t>
      </w:r>
    </w:p>
    <w:p w14:paraId="469F9E36" w14:textId="32BD7DBA" w:rsidR="006A0F14" w:rsidRDefault="006A0F14" w:rsidP="006A0F14">
      <w:pPr>
        <w:ind w:firstLine="202"/>
        <w:jc w:val="both"/>
      </w:pPr>
      <w:r>
        <w:tab/>
        <w:t xml:space="preserve">In performing standardization at the beginning of the pre-processing pipeline a lot of useful data that may have in utilized in the imputation stage was lost. In further iterations of this project it would be recommended to instead normalize the data before replacing the </w:t>
      </w:r>
      <w:proofErr w:type="spellStart"/>
      <w:r>
        <w:t>NaN</w:t>
      </w:r>
      <w:proofErr w:type="spellEnd"/>
      <w:r>
        <w:t xml:space="preserve"> values with either the mean or through the use of some manner of logistic regression. The latter would be interesting, providing additionally estimated information may provide a </w:t>
      </w:r>
      <w:r w:rsidR="00F5059C">
        <w:t>better ground</w:t>
      </w:r>
      <w:r>
        <w:t xml:space="preserve"> by which a feature space that accurately maps both the source and target domain could be established. </w:t>
      </w:r>
    </w:p>
    <w:p w14:paraId="2D9996AB" w14:textId="3D4B0175" w:rsidR="006A0F14" w:rsidRPr="006A0F14" w:rsidRDefault="006A0F14" w:rsidP="006A0F14">
      <w:pPr>
        <w:ind w:firstLine="202"/>
        <w:jc w:val="both"/>
      </w:pPr>
      <w:r>
        <w:tab/>
        <w:t xml:space="preserve">Moreover, given that some overfitting has occurred in the </w:t>
      </w:r>
      <w:r w:rsidR="00F5059C">
        <w:t>model’s</w:t>
      </w:r>
      <w:r>
        <w:t xml:space="preserve"> future iterations may look to prune the trees in the forests in an attempt to get the best yet smallest model. Perhaps </w:t>
      </w:r>
      <w:r w:rsidR="00F5059C">
        <w:t>tradeoffs</w:t>
      </w:r>
      <w:r>
        <w:t xml:space="preserve"> could be made regarding some cross-validation accuracy at the benefit of less chances of overfitting</w:t>
      </w:r>
      <w:r w:rsidR="00F5059C">
        <w:t>.</w:t>
      </w:r>
    </w:p>
    <w:p w14:paraId="724B11BC" w14:textId="77777777" w:rsidR="00F66F7E" w:rsidRDefault="00F66F7E" w:rsidP="00B16D21">
      <w:pPr>
        <w:pStyle w:val="Text"/>
        <w:ind w:firstLine="0"/>
      </w:pPr>
    </w:p>
    <w:p w14:paraId="44F43B9A" w14:textId="77777777" w:rsidR="00F66F7E" w:rsidRDefault="00F66F7E">
      <w:pPr>
        <w:pStyle w:val="Heading1"/>
        <w:numPr>
          <w:ilvl w:val="0"/>
          <w:numId w:val="0"/>
        </w:numPr>
      </w:pPr>
      <w:r>
        <w:lastRenderedPageBreak/>
        <w:t>References</w:t>
      </w:r>
    </w:p>
    <w:p w14:paraId="7DB277EB" w14:textId="4C604C06" w:rsidR="00FA1BFB" w:rsidRDefault="00A30E15" w:rsidP="00FA1BFB">
      <w:pPr>
        <w:pStyle w:val="References"/>
      </w:pPr>
      <w:r>
        <w:rPr>
          <w:noProof/>
        </w:rPr>
        <w:t xml:space="preserve">T. K. Ho, "Random Decision Forests," </w:t>
      </w:r>
      <w:r>
        <w:rPr>
          <w:i/>
          <w:iCs/>
          <w:noProof/>
        </w:rPr>
        <w:t xml:space="preserve">Proceedings of 3rd International Conference on Document Analysis and Recognition, </w:t>
      </w:r>
      <w:r>
        <w:rPr>
          <w:noProof/>
        </w:rPr>
        <w:t>1995.</w:t>
      </w:r>
    </w:p>
    <w:p w14:paraId="7BC01501" w14:textId="296ECF48" w:rsidR="00A30E15" w:rsidRDefault="00A30E15" w:rsidP="00A30E15">
      <w:pPr>
        <w:pStyle w:val="References"/>
      </w:pPr>
      <w:r>
        <w:rPr>
          <w:noProof/>
        </w:rPr>
        <w:t>scikit-learn, "sklearn.preprocessing.StandardScaler," [Online]. Available: https://scikit-learn.org/stable/modules/generated/sklearn.preprocessing.StandardScaler.html. [Accessed 14 05 19].</w:t>
      </w:r>
    </w:p>
    <w:p w14:paraId="1B12B98D" w14:textId="19820F10" w:rsidR="00A30E15" w:rsidRDefault="00A30E15" w:rsidP="00A30E15">
      <w:pPr>
        <w:pStyle w:val="References"/>
      </w:pPr>
      <w:r>
        <w:rPr>
          <w:noProof/>
        </w:rPr>
        <w:t>SciPy, "NumPy v1.16 Manual," [Online]. Available: https://docs.scipy.org/doc/numpy/user/quickstart.html. [Accessed 14 05 19].</w:t>
      </w:r>
    </w:p>
    <w:p w14:paraId="2D8886E5" w14:textId="7E440A8A" w:rsidR="00A30E15" w:rsidRDefault="00A30E15" w:rsidP="00A30E15">
      <w:pPr>
        <w:pStyle w:val="References"/>
      </w:pPr>
      <w:r>
        <w:rPr>
          <w:noProof/>
        </w:rPr>
        <w:t>scikit-learn, "sklearn.model_selection.KFold," [Online]. Available: https://scikit-learn.org/stable/modules/generated/sklearn.model_selection.KFold.html. [Accessed 14 05 19].</w:t>
      </w:r>
    </w:p>
    <w:p w14:paraId="13555C40" w14:textId="268BE2FD" w:rsidR="00A30E15" w:rsidRDefault="00A30E15" w:rsidP="00A30E15">
      <w:pPr>
        <w:pStyle w:val="References"/>
      </w:pPr>
      <w:r>
        <w:rPr>
          <w:noProof/>
        </w:rPr>
        <w:t>scikit-learn, "Ensemble Methods," [Online]. Available: https://scikit-learn.org/stable/modules/classes.html#module-sklearn.ensemble. [Accessed 14 05 19].</w:t>
      </w:r>
    </w:p>
    <w:p w14:paraId="5F8FB97B" w14:textId="16E969DB" w:rsidR="00A30E15" w:rsidRDefault="00A30E15" w:rsidP="00A30E15">
      <w:pPr>
        <w:pStyle w:val="References"/>
      </w:pPr>
      <w:r>
        <w:rPr>
          <w:noProof/>
        </w:rPr>
        <w:t>XGBoost, "XGBoost Documentation," [Online]. Available: https://xgboost.readthedocs.io/en/latest/index.html. [Accessed 14 05 19].</w:t>
      </w:r>
    </w:p>
    <w:p w14:paraId="138EC10A" w14:textId="0EB90555" w:rsidR="00A30E15" w:rsidRDefault="00A30E15" w:rsidP="00A30E15">
      <w:pPr>
        <w:pStyle w:val="References"/>
      </w:pPr>
      <w:r>
        <w:rPr>
          <w:noProof/>
        </w:rPr>
        <w:t>I. W. T. J. T. K. Q. Y. S J Pan, "Domain Adaptation via Transfer Component Analysis," 2009.</w:t>
      </w:r>
    </w:p>
    <w:p w14:paraId="6B0E379D" w14:textId="48B1C6F0" w:rsidR="00A30E15" w:rsidRDefault="00A30E15" w:rsidP="00A30E15">
      <w:pPr>
        <w:pStyle w:val="References"/>
      </w:pPr>
      <w:r>
        <w:rPr>
          <w:noProof/>
        </w:rPr>
        <w:t xml:space="preserve">W. M. Kouw, "Transfer Component Classifier," [Online]. Available: </w:t>
      </w:r>
      <w:hyperlink r:id="rId15" w:history="1">
        <w:r w:rsidRPr="006F092A">
          <w:rPr>
            <w:rStyle w:val="Hyperlink"/>
            <w:noProof/>
          </w:rPr>
          <w:t>https://libtlda.readthedocs.io/en/latest/classifiers/tca.html</w:t>
        </w:r>
      </w:hyperlink>
      <w:r>
        <w:rPr>
          <w:noProof/>
        </w:rPr>
        <w:t>.</w:t>
      </w:r>
    </w:p>
    <w:p w14:paraId="347F1028" w14:textId="3F6C1737" w:rsidR="00A30E15" w:rsidRDefault="00A30E15" w:rsidP="00A30E15">
      <w:pPr>
        <w:pStyle w:val="References"/>
      </w:pPr>
      <w:r>
        <w:rPr>
          <w:noProof/>
        </w:rPr>
        <w:t>scikit-learn, "sklearn.ensemble.RandomForestClassifier," [Online]. Available: https://scikit-learn.org/stable/modules/generated/sklearn.ensemble.RandomForestClassifier.html. [Accessed 14 05 19].</w:t>
      </w:r>
    </w:p>
    <w:p w14:paraId="30C37D9C" w14:textId="76F9F4FE" w:rsidR="00A30E15" w:rsidRDefault="00A30E15" w:rsidP="00A30E15">
      <w:pPr>
        <w:pStyle w:val="References"/>
      </w:pPr>
      <w:r>
        <w:rPr>
          <w:noProof/>
        </w:rPr>
        <w:t xml:space="preserve">Y. B. James Bergstra, "Random Search for Hyper-Parameter Optimization," </w:t>
      </w:r>
      <w:r>
        <w:rPr>
          <w:i/>
          <w:iCs/>
          <w:noProof/>
        </w:rPr>
        <w:t xml:space="preserve">Journal of Machine Learning Research, </w:t>
      </w:r>
      <w:r>
        <w:rPr>
          <w:noProof/>
        </w:rPr>
        <w:t>vol. 13, pp. 281-305, 2012.</w:t>
      </w:r>
    </w:p>
    <w:p w14:paraId="6E38AB8F" w14:textId="03E319C1" w:rsidR="00A30E15" w:rsidRDefault="00A30E15" w:rsidP="00A30E15">
      <w:pPr>
        <w:pStyle w:val="References"/>
      </w:pPr>
      <w:r>
        <w:rPr>
          <w:noProof/>
        </w:rPr>
        <w:t>H. L. R. P. A. Jasper Snoek, "Practical Bayesian Optimization of Machine Learning Algorithms".</w:t>
      </w:r>
    </w:p>
    <w:p w14:paraId="3A5FA9BA" w14:textId="4D5D4D26" w:rsidR="00A30E15" w:rsidRDefault="00A30E15" w:rsidP="00A30E15">
      <w:pPr>
        <w:pStyle w:val="References"/>
      </w:pPr>
      <w:r>
        <w:rPr>
          <w:noProof/>
        </w:rPr>
        <w:t>scikit-learn, "3. Model Selection and Evaluation," [Online]. Available: https://scikit-learn.org/stable/model_selection.html. [Accessed 14 05 19].</w:t>
      </w:r>
    </w:p>
    <w:p w14:paraId="5F48C777" w14:textId="078FC808" w:rsidR="00F66F7E" w:rsidRPr="00A30E15" w:rsidRDefault="00F66F7E" w:rsidP="00A30E15">
      <w:pPr>
        <w:suppressAutoHyphens w:val="0"/>
        <w:autoSpaceDE/>
        <w:rPr>
          <w:sz w:val="18"/>
          <w:szCs w:val="16"/>
        </w:rPr>
      </w:pPr>
    </w:p>
    <w:sectPr w:rsidR="00F66F7E" w:rsidRPr="00A30E15">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28F9" w14:textId="77777777" w:rsidR="00E7252F" w:rsidRDefault="00E7252F">
      <w:r>
        <w:separator/>
      </w:r>
    </w:p>
  </w:endnote>
  <w:endnote w:type="continuationSeparator" w:id="0">
    <w:p w14:paraId="23DA3E95" w14:textId="77777777" w:rsidR="00E7252F" w:rsidRDefault="00E7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6B01" w14:textId="77777777" w:rsidR="00702843" w:rsidRDefault="007028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2A6E" w14:textId="77777777" w:rsidR="00707D60" w:rsidRDefault="00707D60">
    <w:pPr>
      <w:pStyle w:val="Footer"/>
      <w:jc w:val="center"/>
    </w:pPr>
    <w:r>
      <w:rPr>
        <w:rStyle w:val="PageNumber"/>
      </w:rPr>
      <w:fldChar w:fldCharType="begin"/>
    </w:r>
    <w:r>
      <w:rPr>
        <w:rStyle w:val="PageNumber"/>
      </w:rPr>
      <w:instrText xml:space="preserve"> PAGE </w:instrText>
    </w:r>
    <w:r>
      <w:rPr>
        <w:rStyle w:val="PageNumber"/>
      </w:rPr>
      <w:fldChar w:fldCharType="separate"/>
    </w:r>
    <w:r w:rsidR="00916017">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D401" w14:textId="77777777" w:rsidR="00702843" w:rsidRDefault="00702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7F3F0" w14:textId="77777777" w:rsidR="00E7252F" w:rsidRDefault="00E7252F">
      <w:r>
        <w:separator/>
      </w:r>
    </w:p>
  </w:footnote>
  <w:footnote w:type="continuationSeparator" w:id="0">
    <w:p w14:paraId="4305C0A2" w14:textId="77777777" w:rsidR="00E7252F" w:rsidRDefault="00E7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167B1" w14:textId="77777777" w:rsidR="000F207E" w:rsidRDefault="000F2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101"/>
      <w:gridCol w:w="7796"/>
      <w:gridCol w:w="951"/>
    </w:tblGrid>
    <w:tr w:rsidR="00707D60" w14:paraId="60104072" w14:textId="77777777">
      <w:tc>
        <w:tcPr>
          <w:tcW w:w="1101" w:type="dxa"/>
          <w:shd w:val="clear" w:color="auto" w:fill="auto"/>
        </w:tcPr>
        <w:p w14:paraId="0282AD38" w14:textId="77777777" w:rsidR="00707D60" w:rsidRDefault="00707D60" w:rsidP="00D95D29">
          <w:pPr>
            <w:pStyle w:val="Header"/>
          </w:pPr>
        </w:p>
      </w:tc>
      <w:tc>
        <w:tcPr>
          <w:tcW w:w="7796" w:type="dxa"/>
          <w:shd w:val="clear" w:color="auto" w:fill="auto"/>
        </w:tcPr>
        <w:p w14:paraId="6A3BECEC" w14:textId="77777777" w:rsidR="00707D60" w:rsidRDefault="000F207E">
          <w:pPr>
            <w:pStyle w:val="Header"/>
          </w:pPr>
          <w:r>
            <w:t>201</w:t>
          </w:r>
          <w:r w:rsidR="00702843">
            <w:t>9</w:t>
          </w:r>
          <w:r w:rsidR="00707D60">
            <w:t xml:space="preserve"> Machine Learning Assignment Report.</w:t>
          </w:r>
        </w:p>
      </w:tc>
      <w:tc>
        <w:tcPr>
          <w:tcW w:w="951" w:type="dxa"/>
          <w:shd w:val="clear" w:color="auto" w:fill="auto"/>
        </w:tcPr>
        <w:p w14:paraId="17FD00B1" w14:textId="77777777" w:rsidR="00707D60" w:rsidRDefault="00707D60" w:rsidP="00D95D29">
          <w:pPr>
            <w:pStyle w:val="Header"/>
          </w:pPr>
        </w:p>
      </w:tc>
    </w:tr>
  </w:tbl>
  <w:p w14:paraId="6A852D74" w14:textId="77777777" w:rsidR="00707D60" w:rsidRDefault="00707D60">
    <w:pPr>
      <w:ind w:right="360"/>
      <w:jc w:val="center"/>
    </w:pPr>
  </w:p>
  <w:p w14:paraId="122DA564" w14:textId="77777777" w:rsidR="00707D60" w:rsidRDefault="003E6973">
    <w:pPr>
      <w:ind w:right="360"/>
      <w:jc w:val="center"/>
      <w:rPr>
        <w:lang w:val="en-GB"/>
      </w:rPr>
    </w:pPr>
    <w:r>
      <w:rPr>
        <w:noProof/>
      </w:rPr>
      <mc:AlternateContent>
        <mc:Choice Requires="wps">
          <w:drawing>
            <wp:anchor distT="0" distB="0" distL="114935" distR="114935" simplePos="0" relativeHeight="251657216" behindDoc="0" locked="0" layoutInCell="1" allowOverlap="1" wp14:anchorId="1FB20A27" wp14:editId="0C3C3F5E">
              <wp:simplePos x="0" y="0"/>
              <wp:positionH relativeFrom="column">
                <wp:posOffset>-748665</wp:posOffset>
              </wp:positionH>
              <wp:positionV relativeFrom="paragraph">
                <wp:posOffset>184150</wp:posOffset>
              </wp:positionV>
              <wp:extent cx="456565" cy="87623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FFED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0D0F68B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23306D8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13E686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0DD5AB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5930401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2B1697C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1CC991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7BE742C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71FA132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21BD9C0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0216AE4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3B2994F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4543BAA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525C154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1A9D7C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5BC7DEF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1DC14B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1B898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06784FB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509816C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75AF63B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6491CBA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483FCED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52EE04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102B295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62DE1DF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7E2F5B8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79D70D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4A32AD5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1530799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7FB6267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09EDB5E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7F68850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67C478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74F6BE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3CEAD5C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181920D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170EC71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2CF9243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6CEEF77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2697A3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2262DD4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45CF08D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3292EE1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49C55F0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33DB1B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77ADA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5CDDCE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4459C6E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20A27" id="_x0000_t202" coordsize="21600,21600" o:spt="202" path="m,l,21600r21600,l21600,xe">
              <v:stroke joinstyle="miter"/>
              <v:path gradientshapeok="t" o:connecttype="rect"/>
            </v:shapetype>
            <v:shape id="Text Box 2" o:spid="_x0000_s1027" type="#_x0000_t202" style="position:absolute;left:0;text-align:left;margin-left:-58.95pt;margin-top:14.5pt;width:35.95pt;height:689.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" stroked="f">
              <v:path arrowok="t"/>
              <v:textbox inset="0,0,0,0">
                <w:txbxContent>
                  <w:p w14:paraId="37EFFED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0D0F68B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23306D8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13E686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0DD5AB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5930401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2B1697C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1CC991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7BE742C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71FA132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21BD9C0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0216AE4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3B2994F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4543BAA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525C154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1A9D7C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5BC7DEF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1DC14B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1B898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06784FB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509816C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75AF63B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6491CBA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483FCED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52EE04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102B295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62DE1DF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7E2F5B8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79D70D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4A32AD5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1530799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7FB6267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09EDB5E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7F68850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67C478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74F6BE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3CEAD5C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181920D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170EC71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2CF9243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6CEEF77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2697A3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2262DD4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45CF08D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3292EE1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49C55F0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33DB1B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77ADA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5CDDCE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4459C6E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mc:Fallback>
      </mc:AlternateContent>
    </w:r>
    <w:r>
      <w:rPr>
        <w:noProof/>
      </w:rPr>
      <mc:AlternateContent>
        <mc:Choice Requires="wps">
          <w:drawing>
            <wp:anchor distT="0" distB="0" distL="114935" distR="114935" simplePos="0" relativeHeight="251658240" behindDoc="0" locked="0" layoutInCell="1" allowOverlap="1" wp14:anchorId="7E57B606" wp14:editId="05EF0792">
              <wp:simplePos x="0" y="0"/>
              <wp:positionH relativeFrom="column">
                <wp:posOffset>6337935</wp:posOffset>
              </wp:positionH>
              <wp:positionV relativeFrom="paragraph">
                <wp:posOffset>184150</wp:posOffset>
              </wp:positionV>
              <wp:extent cx="456565" cy="876236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A0C4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6C76A1C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1E28B4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1A91D91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6842B93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62C8A66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46A5CB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61749CF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51B77E3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0771B17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2FB1DF8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55D8E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7C4F28A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03D7DAB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0AEDCF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604CD62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7EC1B50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684B5D6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2E4A52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743E0B3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0B420D0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7FFAD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564C96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5330A1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0BBF34D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415BF35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7F93A1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5D9C3C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4DBAA7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0CAB911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2CE9AD8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1BB2877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B0359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3A8FBCC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374A2BD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33806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6040E2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342FD0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29520D1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4BCBF9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6B3FCE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09D41B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2921E27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13F98D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67A510C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428263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1F3346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0D25D5D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7F88FA9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45030F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B606" id="Text Box 1" o:spid="_x0000_s1028" type="#_x0000_t202" style="position:absolute;left:0;text-align:left;margin-left:499.05pt;margin-top:14.5pt;width:35.95pt;height:689.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" stroked="f">
              <v:path arrowok="t"/>
              <v:textbox inset="0,0,0,0">
                <w:txbxContent>
                  <w:p w14:paraId="30BA0C4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6C76A1C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1E28B4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1A91D91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6842B93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62C8A66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46A5CB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61749CF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51B77E3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0771B17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2FB1DF8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55D8E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7C4F28A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03D7DAB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0AEDCF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604CD62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7EC1B50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684B5D6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2E4A52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743E0B3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0B420D0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7FFAD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564C96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5330A1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0BBF34D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415BF35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7F93A1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5D9C3C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4DBAA7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0CAB911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2CE9AD8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1BB2877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B0359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3A8FBCC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374A2BD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33806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6040E2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342FD0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29520D1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4BCBF9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6B3FCE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09D41B2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2921E27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13F98D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67A510C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428263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1F3346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0D25D5D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7F88FA9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45030F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16017">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9E696" w14:textId="77777777" w:rsidR="000F207E" w:rsidRDefault="000F2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90F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900"/>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4" w15:restartNumberingAfterBreak="0">
    <w:nsid w:val="6E2A13ED"/>
    <w:multiLevelType w:val="hybridMultilevel"/>
    <w:tmpl w:val="EF2C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6E51"/>
    <w:rsid w:val="00057DAF"/>
    <w:rsid w:val="0007228F"/>
    <w:rsid w:val="000A5B82"/>
    <w:rsid w:val="000C137F"/>
    <w:rsid w:val="000D4D17"/>
    <w:rsid w:val="000F207E"/>
    <w:rsid w:val="001106D3"/>
    <w:rsid w:val="00166FCB"/>
    <w:rsid w:val="001B1F52"/>
    <w:rsid w:val="00200787"/>
    <w:rsid w:val="00251F16"/>
    <w:rsid w:val="0035629E"/>
    <w:rsid w:val="003C5C4F"/>
    <w:rsid w:val="003E6973"/>
    <w:rsid w:val="004568C9"/>
    <w:rsid w:val="00457DDA"/>
    <w:rsid w:val="00476961"/>
    <w:rsid w:val="004B5997"/>
    <w:rsid w:val="004D46C8"/>
    <w:rsid w:val="0052276B"/>
    <w:rsid w:val="0053578F"/>
    <w:rsid w:val="00561DFC"/>
    <w:rsid w:val="006078D2"/>
    <w:rsid w:val="006161B6"/>
    <w:rsid w:val="00671166"/>
    <w:rsid w:val="006751AB"/>
    <w:rsid w:val="006A0F14"/>
    <w:rsid w:val="006C2C2E"/>
    <w:rsid w:val="00702843"/>
    <w:rsid w:val="00707D60"/>
    <w:rsid w:val="007325A1"/>
    <w:rsid w:val="007B2365"/>
    <w:rsid w:val="007B6620"/>
    <w:rsid w:val="007E7EAF"/>
    <w:rsid w:val="00852F40"/>
    <w:rsid w:val="00873BAE"/>
    <w:rsid w:val="008A3966"/>
    <w:rsid w:val="00916017"/>
    <w:rsid w:val="00946A64"/>
    <w:rsid w:val="00962AAA"/>
    <w:rsid w:val="009A747F"/>
    <w:rsid w:val="009B6792"/>
    <w:rsid w:val="009E7D11"/>
    <w:rsid w:val="00A30E15"/>
    <w:rsid w:val="00A33906"/>
    <w:rsid w:val="00A50811"/>
    <w:rsid w:val="00AC1F5C"/>
    <w:rsid w:val="00AC72DA"/>
    <w:rsid w:val="00AD2B2D"/>
    <w:rsid w:val="00B16D21"/>
    <w:rsid w:val="00B25E51"/>
    <w:rsid w:val="00B47238"/>
    <w:rsid w:val="00B9366A"/>
    <w:rsid w:val="00BE1E02"/>
    <w:rsid w:val="00C05DA7"/>
    <w:rsid w:val="00C35CF5"/>
    <w:rsid w:val="00C70E84"/>
    <w:rsid w:val="00CB0BD2"/>
    <w:rsid w:val="00CB152E"/>
    <w:rsid w:val="00CB486E"/>
    <w:rsid w:val="00CC33A5"/>
    <w:rsid w:val="00CC76C1"/>
    <w:rsid w:val="00D24EB7"/>
    <w:rsid w:val="00D95D29"/>
    <w:rsid w:val="00DD124A"/>
    <w:rsid w:val="00DD57C1"/>
    <w:rsid w:val="00E0104D"/>
    <w:rsid w:val="00E015B7"/>
    <w:rsid w:val="00E06664"/>
    <w:rsid w:val="00E21904"/>
    <w:rsid w:val="00E7252F"/>
    <w:rsid w:val="00E96C03"/>
    <w:rsid w:val="00EC1410"/>
    <w:rsid w:val="00ED3D3B"/>
    <w:rsid w:val="00F028D1"/>
    <w:rsid w:val="00F05827"/>
    <w:rsid w:val="00F5059C"/>
    <w:rsid w:val="00F66F7E"/>
    <w:rsid w:val="00F94DD4"/>
    <w:rsid w:val="00FA14A9"/>
    <w:rsid w:val="00FA1BFB"/>
    <w:rsid w:val="00FA6664"/>
    <w:rsid w:val="00FE2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0F95B4D"/>
  <w14:defaultImageDpi w14:val="300"/>
  <w15:chartTrackingRefBased/>
  <w15:docId w15:val="{97579398-85D6-DD4C-B45F-5635EFFB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uiPriority w:val="9"/>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uiPriority w:val="9"/>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1106D3"/>
    <w:rPr>
      <w:sz w:val="18"/>
      <w:szCs w:val="18"/>
    </w:rPr>
  </w:style>
  <w:style w:type="character" w:customStyle="1" w:styleId="BalloonTextChar">
    <w:name w:val="Balloon Text Char"/>
    <w:basedOn w:val="DefaultParagraphFont"/>
    <w:link w:val="BalloonText"/>
    <w:uiPriority w:val="99"/>
    <w:semiHidden/>
    <w:rsid w:val="001106D3"/>
    <w:rPr>
      <w:sz w:val="18"/>
      <w:szCs w:val="18"/>
      <w:lang w:val="en-US"/>
    </w:rPr>
  </w:style>
  <w:style w:type="paragraph" w:styleId="Bibliography">
    <w:name w:val="Bibliography"/>
    <w:basedOn w:val="Normal"/>
    <w:next w:val="Normal"/>
    <w:uiPriority w:val="70"/>
    <w:rsid w:val="007E7EAF"/>
  </w:style>
  <w:style w:type="table" w:styleId="TableGrid">
    <w:name w:val="Table Grid"/>
    <w:basedOn w:val="TableNormal"/>
    <w:uiPriority w:val="59"/>
    <w:rsid w:val="00E21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228F"/>
    <w:pPr>
      <w:ind w:left="720"/>
      <w:contextualSpacing/>
    </w:pPr>
  </w:style>
  <w:style w:type="character" w:styleId="UnresolvedMention">
    <w:name w:val="Unresolved Mention"/>
    <w:basedOn w:val="DefaultParagraphFont"/>
    <w:uiPriority w:val="99"/>
    <w:semiHidden/>
    <w:unhideWhenUsed/>
    <w:rsid w:val="00A30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157">
      <w:bodyDiv w:val="1"/>
      <w:marLeft w:val="0"/>
      <w:marRight w:val="0"/>
      <w:marTop w:val="0"/>
      <w:marBottom w:val="0"/>
      <w:divBdr>
        <w:top w:val="none" w:sz="0" w:space="0" w:color="auto"/>
        <w:left w:val="none" w:sz="0" w:space="0" w:color="auto"/>
        <w:bottom w:val="none" w:sz="0" w:space="0" w:color="auto"/>
        <w:right w:val="none" w:sz="0" w:space="0" w:color="auto"/>
      </w:divBdr>
    </w:div>
    <w:div w:id="51462653">
      <w:bodyDiv w:val="1"/>
      <w:marLeft w:val="0"/>
      <w:marRight w:val="0"/>
      <w:marTop w:val="0"/>
      <w:marBottom w:val="0"/>
      <w:divBdr>
        <w:top w:val="none" w:sz="0" w:space="0" w:color="auto"/>
        <w:left w:val="none" w:sz="0" w:space="0" w:color="auto"/>
        <w:bottom w:val="none" w:sz="0" w:space="0" w:color="auto"/>
        <w:right w:val="none" w:sz="0" w:space="0" w:color="auto"/>
      </w:divBdr>
    </w:div>
    <w:div w:id="86773953">
      <w:bodyDiv w:val="1"/>
      <w:marLeft w:val="0"/>
      <w:marRight w:val="0"/>
      <w:marTop w:val="0"/>
      <w:marBottom w:val="0"/>
      <w:divBdr>
        <w:top w:val="none" w:sz="0" w:space="0" w:color="auto"/>
        <w:left w:val="none" w:sz="0" w:space="0" w:color="auto"/>
        <w:bottom w:val="none" w:sz="0" w:space="0" w:color="auto"/>
        <w:right w:val="none" w:sz="0" w:space="0" w:color="auto"/>
      </w:divBdr>
    </w:div>
    <w:div w:id="128283833">
      <w:bodyDiv w:val="1"/>
      <w:marLeft w:val="0"/>
      <w:marRight w:val="0"/>
      <w:marTop w:val="0"/>
      <w:marBottom w:val="0"/>
      <w:divBdr>
        <w:top w:val="none" w:sz="0" w:space="0" w:color="auto"/>
        <w:left w:val="none" w:sz="0" w:space="0" w:color="auto"/>
        <w:bottom w:val="none" w:sz="0" w:space="0" w:color="auto"/>
        <w:right w:val="none" w:sz="0" w:space="0" w:color="auto"/>
      </w:divBdr>
    </w:div>
    <w:div w:id="138157231">
      <w:bodyDiv w:val="1"/>
      <w:marLeft w:val="0"/>
      <w:marRight w:val="0"/>
      <w:marTop w:val="0"/>
      <w:marBottom w:val="0"/>
      <w:divBdr>
        <w:top w:val="none" w:sz="0" w:space="0" w:color="auto"/>
        <w:left w:val="none" w:sz="0" w:space="0" w:color="auto"/>
        <w:bottom w:val="none" w:sz="0" w:space="0" w:color="auto"/>
        <w:right w:val="none" w:sz="0" w:space="0" w:color="auto"/>
      </w:divBdr>
    </w:div>
    <w:div w:id="205723877">
      <w:bodyDiv w:val="1"/>
      <w:marLeft w:val="0"/>
      <w:marRight w:val="0"/>
      <w:marTop w:val="0"/>
      <w:marBottom w:val="0"/>
      <w:divBdr>
        <w:top w:val="none" w:sz="0" w:space="0" w:color="auto"/>
        <w:left w:val="none" w:sz="0" w:space="0" w:color="auto"/>
        <w:bottom w:val="none" w:sz="0" w:space="0" w:color="auto"/>
        <w:right w:val="none" w:sz="0" w:space="0" w:color="auto"/>
      </w:divBdr>
    </w:div>
    <w:div w:id="214901149">
      <w:bodyDiv w:val="1"/>
      <w:marLeft w:val="0"/>
      <w:marRight w:val="0"/>
      <w:marTop w:val="0"/>
      <w:marBottom w:val="0"/>
      <w:divBdr>
        <w:top w:val="none" w:sz="0" w:space="0" w:color="auto"/>
        <w:left w:val="none" w:sz="0" w:space="0" w:color="auto"/>
        <w:bottom w:val="none" w:sz="0" w:space="0" w:color="auto"/>
        <w:right w:val="none" w:sz="0" w:space="0" w:color="auto"/>
      </w:divBdr>
    </w:div>
    <w:div w:id="258760646">
      <w:bodyDiv w:val="1"/>
      <w:marLeft w:val="0"/>
      <w:marRight w:val="0"/>
      <w:marTop w:val="0"/>
      <w:marBottom w:val="0"/>
      <w:divBdr>
        <w:top w:val="none" w:sz="0" w:space="0" w:color="auto"/>
        <w:left w:val="none" w:sz="0" w:space="0" w:color="auto"/>
        <w:bottom w:val="none" w:sz="0" w:space="0" w:color="auto"/>
        <w:right w:val="none" w:sz="0" w:space="0" w:color="auto"/>
      </w:divBdr>
    </w:div>
    <w:div w:id="340356652">
      <w:bodyDiv w:val="1"/>
      <w:marLeft w:val="0"/>
      <w:marRight w:val="0"/>
      <w:marTop w:val="0"/>
      <w:marBottom w:val="0"/>
      <w:divBdr>
        <w:top w:val="none" w:sz="0" w:space="0" w:color="auto"/>
        <w:left w:val="none" w:sz="0" w:space="0" w:color="auto"/>
        <w:bottom w:val="none" w:sz="0" w:space="0" w:color="auto"/>
        <w:right w:val="none" w:sz="0" w:space="0" w:color="auto"/>
      </w:divBdr>
    </w:div>
    <w:div w:id="364143143">
      <w:bodyDiv w:val="1"/>
      <w:marLeft w:val="0"/>
      <w:marRight w:val="0"/>
      <w:marTop w:val="0"/>
      <w:marBottom w:val="0"/>
      <w:divBdr>
        <w:top w:val="none" w:sz="0" w:space="0" w:color="auto"/>
        <w:left w:val="none" w:sz="0" w:space="0" w:color="auto"/>
        <w:bottom w:val="none" w:sz="0" w:space="0" w:color="auto"/>
        <w:right w:val="none" w:sz="0" w:space="0" w:color="auto"/>
      </w:divBdr>
    </w:div>
    <w:div w:id="373238839">
      <w:bodyDiv w:val="1"/>
      <w:marLeft w:val="0"/>
      <w:marRight w:val="0"/>
      <w:marTop w:val="0"/>
      <w:marBottom w:val="0"/>
      <w:divBdr>
        <w:top w:val="none" w:sz="0" w:space="0" w:color="auto"/>
        <w:left w:val="none" w:sz="0" w:space="0" w:color="auto"/>
        <w:bottom w:val="none" w:sz="0" w:space="0" w:color="auto"/>
        <w:right w:val="none" w:sz="0" w:space="0" w:color="auto"/>
      </w:divBdr>
    </w:div>
    <w:div w:id="398089916">
      <w:bodyDiv w:val="1"/>
      <w:marLeft w:val="0"/>
      <w:marRight w:val="0"/>
      <w:marTop w:val="0"/>
      <w:marBottom w:val="0"/>
      <w:divBdr>
        <w:top w:val="none" w:sz="0" w:space="0" w:color="auto"/>
        <w:left w:val="none" w:sz="0" w:space="0" w:color="auto"/>
        <w:bottom w:val="none" w:sz="0" w:space="0" w:color="auto"/>
        <w:right w:val="none" w:sz="0" w:space="0" w:color="auto"/>
      </w:divBdr>
    </w:div>
    <w:div w:id="555974501">
      <w:bodyDiv w:val="1"/>
      <w:marLeft w:val="0"/>
      <w:marRight w:val="0"/>
      <w:marTop w:val="0"/>
      <w:marBottom w:val="0"/>
      <w:divBdr>
        <w:top w:val="none" w:sz="0" w:space="0" w:color="auto"/>
        <w:left w:val="none" w:sz="0" w:space="0" w:color="auto"/>
        <w:bottom w:val="none" w:sz="0" w:space="0" w:color="auto"/>
        <w:right w:val="none" w:sz="0" w:space="0" w:color="auto"/>
      </w:divBdr>
    </w:div>
    <w:div w:id="561216119">
      <w:bodyDiv w:val="1"/>
      <w:marLeft w:val="0"/>
      <w:marRight w:val="0"/>
      <w:marTop w:val="0"/>
      <w:marBottom w:val="0"/>
      <w:divBdr>
        <w:top w:val="none" w:sz="0" w:space="0" w:color="auto"/>
        <w:left w:val="none" w:sz="0" w:space="0" w:color="auto"/>
        <w:bottom w:val="none" w:sz="0" w:space="0" w:color="auto"/>
        <w:right w:val="none" w:sz="0" w:space="0" w:color="auto"/>
      </w:divBdr>
    </w:div>
    <w:div w:id="627466342">
      <w:bodyDiv w:val="1"/>
      <w:marLeft w:val="0"/>
      <w:marRight w:val="0"/>
      <w:marTop w:val="0"/>
      <w:marBottom w:val="0"/>
      <w:divBdr>
        <w:top w:val="none" w:sz="0" w:space="0" w:color="auto"/>
        <w:left w:val="none" w:sz="0" w:space="0" w:color="auto"/>
        <w:bottom w:val="none" w:sz="0" w:space="0" w:color="auto"/>
        <w:right w:val="none" w:sz="0" w:space="0" w:color="auto"/>
      </w:divBdr>
    </w:div>
    <w:div w:id="701978706">
      <w:bodyDiv w:val="1"/>
      <w:marLeft w:val="0"/>
      <w:marRight w:val="0"/>
      <w:marTop w:val="0"/>
      <w:marBottom w:val="0"/>
      <w:divBdr>
        <w:top w:val="none" w:sz="0" w:space="0" w:color="auto"/>
        <w:left w:val="none" w:sz="0" w:space="0" w:color="auto"/>
        <w:bottom w:val="none" w:sz="0" w:space="0" w:color="auto"/>
        <w:right w:val="none" w:sz="0" w:space="0" w:color="auto"/>
      </w:divBdr>
    </w:div>
    <w:div w:id="795760259">
      <w:bodyDiv w:val="1"/>
      <w:marLeft w:val="0"/>
      <w:marRight w:val="0"/>
      <w:marTop w:val="0"/>
      <w:marBottom w:val="0"/>
      <w:divBdr>
        <w:top w:val="none" w:sz="0" w:space="0" w:color="auto"/>
        <w:left w:val="none" w:sz="0" w:space="0" w:color="auto"/>
        <w:bottom w:val="none" w:sz="0" w:space="0" w:color="auto"/>
        <w:right w:val="none" w:sz="0" w:space="0" w:color="auto"/>
      </w:divBdr>
    </w:div>
    <w:div w:id="874584222">
      <w:bodyDiv w:val="1"/>
      <w:marLeft w:val="0"/>
      <w:marRight w:val="0"/>
      <w:marTop w:val="0"/>
      <w:marBottom w:val="0"/>
      <w:divBdr>
        <w:top w:val="none" w:sz="0" w:space="0" w:color="auto"/>
        <w:left w:val="none" w:sz="0" w:space="0" w:color="auto"/>
        <w:bottom w:val="none" w:sz="0" w:space="0" w:color="auto"/>
        <w:right w:val="none" w:sz="0" w:space="0" w:color="auto"/>
      </w:divBdr>
    </w:div>
    <w:div w:id="877161928">
      <w:bodyDiv w:val="1"/>
      <w:marLeft w:val="0"/>
      <w:marRight w:val="0"/>
      <w:marTop w:val="0"/>
      <w:marBottom w:val="0"/>
      <w:divBdr>
        <w:top w:val="none" w:sz="0" w:space="0" w:color="auto"/>
        <w:left w:val="none" w:sz="0" w:space="0" w:color="auto"/>
        <w:bottom w:val="none" w:sz="0" w:space="0" w:color="auto"/>
        <w:right w:val="none" w:sz="0" w:space="0" w:color="auto"/>
      </w:divBdr>
    </w:div>
    <w:div w:id="895623894">
      <w:bodyDiv w:val="1"/>
      <w:marLeft w:val="0"/>
      <w:marRight w:val="0"/>
      <w:marTop w:val="0"/>
      <w:marBottom w:val="0"/>
      <w:divBdr>
        <w:top w:val="none" w:sz="0" w:space="0" w:color="auto"/>
        <w:left w:val="none" w:sz="0" w:space="0" w:color="auto"/>
        <w:bottom w:val="none" w:sz="0" w:space="0" w:color="auto"/>
        <w:right w:val="none" w:sz="0" w:space="0" w:color="auto"/>
      </w:divBdr>
    </w:div>
    <w:div w:id="914127429">
      <w:bodyDiv w:val="1"/>
      <w:marLeft w:val="0"/>
      <w:marRight w:val="0"/>
      <w:marTop w:val="0"/>
      <w:marBottom w:val="0"/>
      <w:divBdr>
        <w:top w:val="none" w:sz="0" w:space="0" w:color="auto"/>
        <w:left w:val="none" w:sz="0" w:space="0" w:color="auto"/>
        <w:bottom w:val="none" w:sz="0" w:space="0" w:color="auto"/>
        <w:right w:val="none" w:sz="0" w:space="0" w:color="auto"/>
      </w:divBdr>
    </w:div>
    <w:div w:id="928201818">
      <w:bodyDiv w:val="1"/>
      <w:marLeft w:val="0"/>
      <w:marRight w:val="0"/>
      <w:marTop w:val="0"/>
      <w:marBottom w:val="0"/>
      <w:divBdr>
        <w:top w:val="none" w:sz="0" w:space="0" w:color="auto"/>
        <w:left w:val="none" w:sz="0" w:space="0" w:color="auto"/>
        <w:bottom w:val="none" w:sz="0" w:space="0" w:color="auto"/>
        <w:right w:val="none" w:sz="0" w:space="0" w:color="auto"/>
      </w:divBdr>
    </w:div>
    <w:div w:id="933050094">
      <w:bodyDiv w:val="1"/>
      <w:marLeft w:val="0"/>
      <w:marRight w:val="0"/>
      <w:marTop w:val="0"/>
      <w:marBottom w:val="0"/>
      <w:divBdr>
        <w:top w:val="none" w:sz="0" w:space="0" w:color="auto"/>
        <w:left w:val="none" w:sz="0" w:space="0" w:color="auto"/>
        <w:bottom w:val="none" w:sz="0" w:space="0" w:color="auto"/>
        <w:right w:val="none" w:sz="0" w:space="0" w:color="auto"/>
      </w:divBdr>
    </w:div>
    <w:div w:id="956571769">
      <w:bodyDiv w:val="1"/>
      <w:marLeft w:val="0"/>
      <w:marRight w:val="0"/>
      <w:marTop w:val="0"/>
      <w:marBottom w:val="0"/>
      <w:divBdr>
        <w:top w:val="none" w:sz="0" w:space="0" w:color="auto"/>
        <w:left w:val="none" w:sz="0" w:space="0" w:color="auto"/>
        <w:bottom w:val="none" w:sz="0" w:space="0" w:color="auto"/>
        <w:right w:val="none" w:sz="0" w:space="0" w:color="auto"/>
      </w:divBdr>
    </w:div>
    <w:div w:id="1070494984">
      <w:bodyDiv w:val="1"/>
      <w:marLeft w:val="0"/>
      <w:marRight w:val="0"/>
      <w:marTop w:val="0"/>
      <w:marBottom w:val="0"/>
      <w:divBdr>
        <w:top w:val="none" w:sz="0" w:space="0" w:color="auto"/>
        <w:left w:val="none" w:sz="0" w:space="0" w:color="auto"/>
        <w:bottom w:val="none" w:sz="0" w:space="0" w:color="auto"/>
        <w:right w:val="none" w:sz="0" w:space="0" w:color="auto"/>
      </w:divBdr>
    </w:div>
    <w:div w:id="1099177671">
      <w:bodyDiv w:val="1"/>
      <w:marLeft w:val="0"/>
      <w:marRight w:val="0"/>
      <w:marTop w:val="0"/>
      <w:marBottom w:val="0"/>
      <w:divBdr>
        <w:top w:val="none" w:sz="0" w:space="0" w:color="auto"/>
        <w:left w:val="none" w:sz="0" w:space="0" w:color="auto"/>
        <w:bottom w:val="none" w:sz="0" w:space="0" w:color="auto"/>
        <w:right w:val="none" w:sz="0" w:space="0" w:color="auto"/>
      </w:divBdr>
    </w:div>
    <w:div w:id="1138451657">
      <w:bodyDiv w:val="1"/>
      <w:marLeft w:val="0"/>
      <w:marRight w:val="0"/>
      <w:marTop w:val="0"/>
      <w:marBottom w:val="0"/>
      <w:divBdr>
        <w:top w:val="none" w:sz="0" w:space="0" w:color="auto"/>
        <w:left w:val="none" w:sz="0" w:space="0" w:color="auto"/>
        <w:bottom w:val="none" w:sz="0" w:space="0" w:color="auto"/>
        <w:right w:val="none" w:sz="0" w:space="0" w:color="auto"/>
      </w:divBdr>
    </w:div>
    <w:div w:id="1231041903">
      <w:bodyDiv w:val="1"/>
      <w:marLeft w:val="0"/>
      <w:marRight w:val="0"/>
      <w:marTop w:val="0"/>
      <w:marBottom w:val="0"/>
      <w:divBdr>
        <w:top w:val="none" w:sz="0" w:space="0" w:color="auto"/>
        <w:left w:val="none" w:sz="0" w:space="0" w:color="auto"/>
        <w:bottom w:val="none" w:sz="0" w:space="0" w:color="auto"/>
        <w:right w:val="none" w:sz="0" w:space="0" w:color="auto"/>
      </w:divBdr>
    </w:div>
    <w:div w:id="1247425080">
      <w:bodyDiv w:val="1"/>
      <w:marLeft w:val="0"/>
      <w:marRight w:val="0"/>
      <w:marTop w:val="0"/>
      <w:marBottom w:val="0"/>
      <w:divBdr>
        <w:top w:val="none" w:sz="0" w:space="0" w:color="auto"/>
        <w:left w:val="none" w:sz="0" w:space="0" w:color="auto"/>
        <w:bottom w:val="none" w:sz="0" w:space="0" w:color="auto"/>
        <w:right w:val="none" w:sz="0" w:space="0" w:color="auto"/>
      </w:divBdr>
    </w:div>
    <w:div w:id="1264219663">
      <w:bodyDiv w:val="1"/>
      <w:marLeft w:val="0"/>
      <w:marRight w:val="0"/>
      <w:marTop w:val="0"/>
      <w:marBottom w:val="0"/>
      <w:divBdr>
        <w:top w:val="none" w:sz="0" w:space="0" w:color="auto"/>
        <w:left w:val="none" w:sz="0" w:space="0" w:color="auto"/>
        <w:bottom w:val="none" w:sz="0" w:space="0" w:color="auto"/>
        <w:right w:val="none" w:sz="0" w:space="0" w:color="auto"/>
      </w:divBdr>
    </w:div>
    <w:div w:id="1370837504">
      <w:bodyDiv w:val="1"/>
      <w:marLeft w:val="0"/>
      <w:marRight w:val="0"/>
      <w:marTop w:val="0"/>
      <w:marBottom w:val="0"/>
      <w:divBdr>
        <w:top w:val="none" w:sz="0" w:space="0" w:color="auto"/>
        <w:left w:val="none" w:sz="0" w:space="0" w:color="auto"/>
        <w:bottom w:val="none" w:sz="0" w:space="0" w:color="auto"/>
        <w:right w:val="none" w:sz="0" w:space="0" w:color="auto"/>
      </w:divBdr>
    </w:div>
    <w:div w:id="1450201792">
      <w:bodyDiv w:val="1"/>
      <w:marLeft w:val="0"/>
      <w:marRight w:val="0"/>
      <w:marTop w:val="0"/>
      <w:marBottom w:val="0"/>
      <w:divBdr>
        <w:top w:val="none" w:sz="0" w:space="0" w:color="auto"/>
        <w:left w:val="none" w:sz="0" w:space="0" w:color="auto"/>
        <w:bottom w:val="none" w:sz="0" w:space="0" w:color="auto"/>
        <w:right w:val="none" w:sz="0" w:space="0" w:color="auto"/>
      </w:divBdr>
    </w:div>
    <w:div w:id="1465079126">
      <w:bodyDiv w:val="1"/>
      <w:marLeft w:val="0"/>
      <w:marRight w:val="0"/>
      <w:marTop w:val="0"/>
      <w:marBottom w:val="0"/>
      <w:divBdr>
        <w:top w:val="none" w:sz="0" w:space="0" w:color="auto"/>
        <w:left w:val="none" w:sz="0" w:space="0" w:color="auto"/>
        <w:bottom w:val="none" w:sz="0" w:space="0" w:color="auto"/>
        <w:right w:val="none" w:sz="0" w:space="0" w:color="auto"/>
      </w:divBdr>
    </w:div>
    <w:div w:id="1484731945">
      <w:bodyDiv w:val="1"/>
      <w:marLeft w:val="0"/>
      <w:marRight w:val="0"/>
      <w:marTop w:val="0"/>
      <w:marBottom w:val="0"/>
      <w:divBdr>
        <w:top w:val="none" w:sz="0" w:space="0" w:color="auto"/>
        <w:left w:val="none" w:sz="0" w:space="0" w:color="auto"/>
        <w:bottom w:val="none" w:sz="0" w:space="0" w:color="auto"/>
        <w:right w:val="none" w:sz="0" w:space="0" w:color="auto"/>
      </w:divBdr>
    </w:div>
    <w:div w:id="1524703825">
      <w:bodyDiv w:val="1"/>
      <w:marLeft w:val="0"/>
      <w:marRight w:val="0"/>
      <w:marTop w:val="0"/>
      <w:marBottom w:val="0"/>
      <w:divBdr>
        <w:top w:val="none" w:sz="0" w:space="0" w:color="auto"/>
        <w:left w:val="none" w:sz="0" w:space="0" w:color="auto"/>
        <w:bottom w:val="none" w:sz="0" w:space="0" w:color="auto"/>
        <w:right w:val="none" w:sz="0" w:space="0" w:color="auto"/>
      </w:divBdr>
    </w:div>
    <w:div w:id="1615289658">
      <w:bodyDiv w:val="1"/>
      <w:marLeft w:val="0"/>
      <w:marRight w:val="0"/>
      <w:marTop w:val="0"/>
      <w:marBottom w:val="0"/>
      <w:divBdr>
        <w:top w:val="none" w:sz="0" w:space="0" w:color="auto"/>
        <w:left w:val="none" w:sz="0" w:space="0" w:color="auto"/>
        <w:bottom w:val="none" w:sz="0" w:space="0" w:color="auto"/>
        <w:right w:val="none" w:sz="0" w:space="0" w:color="auto"/>
      </w:divBdr>
    </w:div>
    <w:div w:id="1631010735">
      <w:bodyDiv w:val="1"/>
      <w:marLeft w:val="0"/>
      <w:marRight w:val="0"/>
      <w:marTop w:val="0"/>
      <w:marBottom w:val="0"/>
      <w:divBdr>
        <w:top w:val="none" w:sz="0" w:space="0" w:color="auto"/>
        <w:left w:val="none" w:sz="0" w:space="0" w:color="auto"/>
        <w:bottom w:val="none" w:sz="0" w:space="0" w:color="auto"/>
        <w:right w:val="none" w:sz="0" w:space="0" w:color="auto"/>
      </w:divBdr>
    </w:div>
    <w:div w:id="1658067966">
      <w:bodyDiv w:val="1"/>
      <w:marLeft w:val="0"/>
      <w:marRight w:val="0"/>
      <w:marTop w:val="0"/>
      <w:marBottom w:val="0"/>
      <w:divBdr>
        <w:top w:val="none" w:sz="0" w:space="0" w:color="auto"/>
        <w:left w:val="none" w:sz="0" w:space="0" w:color="auto"/>
        <w:bottom w:val="none" w:sz="0" w:space="0" w:color="auto"/>
        <w:right w:val="none" w:sz="0" w:space="0" w:color="auto"/>
      </w:divBdr>
    </w:div>
    <w:div w:id="1664165530">
      <w:bodyDiv w:val="1"/>
      <w:marLeft w:val="0"/>
      <w:marRight w:val="0"/>
      <w:marTop w:val="0"/>
      <w:marBottom w:val="0"/>
      <w:divBdr>
        <w:top w:val="none" w:sz="0" w:space="0" w:color="auto"/>
        <w:left w:val="none" w:sz="0" w:space="0" w:color="auto"/>
        <w:bottom w:val="none" w:sz="0" w:space="0" w:color="auto"/>
        <w:right w:val="none" w:sz="0" w:space="0" w:color="auto"/>
      </w:divBdr>
    </w:div>
    <w:div w:id="1678463083">
      <w:bodyDiv w:val="1"/>
      <w:marLeft w:val="0"/>
      <w:marRight w:val="0"/>
      <w:marTop w:val="0"/>
      <w:marBottom w:val="0"/>
      <w:divBdr>
        <w:top w:val="none" w:sz="0" w:space="0" w:color="auto"/>
        <w:left w:val="none" w:sz="0" w:space="0" w:color="auto"/>
        <w:bottom w:val="none" w:sz="0" w:space="0" w:color="auto"/>
        <w:right w:val="none" w:sz="0" w:space="0" w:color="auto"/>
      </w:divBdr>
    </w:div>
    <w:div w:id="1700930712">
      <w:bodyDiv w:val="1"/>
      <w:marLeft w:val="0"/>
      <w:marRight w:val="0"/>
      <w:marTop w:val="0"/>
      <w:marBottom w:val="0"/>
      <w:divBdr>
        <w:top w:val="none" w:sz="0" w:space="0" w:color="auto"/>
        <w:left w:val="none" w:sz="0" w:space="0" w:color="auto"/>
        <w:bottom w:val="none" w:sz="0" w:space="0" w:color="auto"/>
        <w:right w:val="none" w:sz="0" w:space="0" w:color="auto"/>
      </w:divBdr>
    </w:div>
    <w:div w:id="1745301521">
      <w:bodyDiv w:val="1"/>
      <w:marLeft w:val="0"/>
      <w:marRight w:val="0"/>
      <w:marTop w:val="0"/>
      <w:marBottom w:val="0"/>
      <w:divBdr>
        <w:top w:val="none" w:sz="0" w:space="0" w:color="auto"/>
        <w:left w:val="none" w:sz="0" w:space="0" w:color="auto"/>
        <w:bottom w:val="none" w:sz="0" w:space="0" w:color="auto"/>
        <w:right w:val="none" w:sz="0" w:space="0" w:color="auto"/>
      </w:divBdr>
    </w:div>
    <w:div w:id="1794638489">
      <w:bodyDiv w:val="1"/>
      <w:marLeft w:val="0"/>
      <w:marRight w:val="0"/>
      <w:marTop w:val="0"/>
      <w:marBottom w:val="0"/>
      <w:divBdr>
        <w:top w:val="none" w:sz="0" w:space="0" w:color="auto"/>
        <w:left w:val="none" w:sz="0" w:space="0" w:color="auto"/>
        <w:bottom w:val="none" w:sz="0" w:space="0" w:color="auto"/>
        <w:right w:val="none" w:sz="0" w:space="0" w:color="auto"/>
      </w:divBdr>
    </w:div>
    <w:div w:id="1810970790">
      <w:bodyDiv w:val="1"/>
      <w:marLeft w:val="0"/>
      <w:marRight w:val="0"/>
      <w:marTop w:val="0"/>
      <w:marBottom w:val="0"/>
      <w:divBdr>
        <w:top w:val="none" w:sz="0" w:space="0" w:color="auto"/>
        <w:left w:val="none" w:sz="0" w:space="0" w:color="auto"/>
        <w:bottom w:val="none" w:sz="0" w:space="0" w:color="auto"/>
        <w:right w:val="none" w:sz="0" w:space="0" w:color="auto"/>
      </w:divBdr>
    </w:div>
    <w:div w:id="2008049795">
      <w:bodyDiv w:val="1"/>
      <w:marLeft w:val="0"/>
      <w:marRight w:val="0"/>
      <w:marTop w:val="0"/>
      <w:marBottom w:val="0"/>
      <w:divBdr>
        <w:top w:val="none" w:sz="0" w:space="0" w:color="auto"/>
        <w:left w:val="none" w:sz="0" w:space="0" w:color="auto"/>
        <w:bottom w:val="none" w:sz="0" w:space="0" w:color="auto"/>
        <w:right w:val="none" w:sz="0" w:space="0" w:color="auto"/>
      </w:divBdr>
    </w:div>
    <w:div w:id="2017800371">
      <w:bodyDiv w:val="1"/>
      <w:marLeft w:val="0"/>
      <w:marRight w:val="0"/>
      <w:marTop w:val="0"/>
      <w:marBottom w:val="0"/>
      <w:divBdr>
        <w:top w:val="none" w:sz="0" w:space="0" w:color="auto"/>
        <w:left w:val="none" w:sz="0" w:space="0" w:color="auto"/>
        <w:bottom w:val="none" w:sz="0" w:space="0" w:color="auto"/>
        <w:right w:val="none" w:sz="0" w:space="0" w:color="auto"/>
      </w:divBdr>
    </w:div>
    <w:div w:id="2046979473">
      <w:bodyDiv w:val="1"/>
      <w:marLeft w:val="0"/>
      <w:marRight w:val="0"/>
      <w:marTop w:val="0"/>
      <w:marBottom w:val="0"/>
      <w:divBdr>
        <w:top w:val="none" w:sz="0" w:space="0" w:color="auto"/>
        <w:left w:val="none" w:sz="0" w:space="0" w:color="auto"/>
        <w:bottom w:val="none" w:sz="0" w:space="0" w:color="auto"/>
        <w:right w:val="none" w:sz="0" w:space="0" w:color="auto"/>
      </w:divBdr>
    </w:div>
    <w:div w:id="2056733816">
      <w:bodyDiv w:val="1"/>
      <w:marLeft w:val="0"/>
      <w:marRight w:val="0"/>
      <w:marTop w:val="0"/>
      <w:marBottom w:val="0"/>
      <w:divBdr>
        <w:top w:val="none" w:sz="0" w:space="0" w:color="auto"/>
        <w:left w:val="none" w:sz="0" w:space="0" w:color="auto"/>
        <w:bottom w:val="none" w:sz="0" w:space="0" w:color="auto"/>
        <w:right w:val="none" w:sz="0" w:space="0" w:color="auto"/>
      </w:divBdr>
    </w:div>
    <w:div w:id="2060587605">
      <w:bodyDiv w:val="1"/>
      <w:marLeft w:val="0"/>
      <w:marRight w:val="0"/>
      <w:marTop w:val="0"/>
      <w:marBottom w:val="0"/>
      <w:divBdr>
        <w:top w:val="none" w:sz="0" w:space="0" w:color="auto"/>
        <w:left w:val="none" w:sz="0" w:space="0" w:color="auto"/>
        <w:bottom w:val="none" w:sz="0" w:space="0" w:color="auto"/>
        <w:right w:val="none" w:sz="0" w:space="0" w:color="auto"/>
      </w:divBdr>
    </w:div>
    <w:div w:id="206602824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btlda.readthedocs.io/en/latest/classifiers/tca.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Tim95</b:Tag>
    <b:SourceType>JournalArticle</b:SourceType>
    <b:Guid>{7E82B25A-2BBA-474F-8D75-3EDDC2C42309}</b:Guid>
    <b:Author>
      <b:Author>
        <b:NameList>
          <b:Person>
            <b:Last>Ho</b:Last>
            <b:First>Tim</b:First>
            <b:Middle>Kam</b:Middle>
          </b:Person>
        </b:NameList>
      </b:Author>
    </b:Author>
    <b:Title>Random Decision Forests</b:Title>
    <b:JournalName>Proceedings of 3rd International Conference on Document Analysis and Recognition</b:JournalName>
    <b:Year>1995</b:Year>
    <b:RefOrder>1</b:RefOrder>
  </b:Source>
  <b:Source>
    <b:Tag>sci19</b:Tag>
    <b:SourceType>InternetSite</b:SourceType>
    <b:Guid>{B8B1CA1E-67AD-EE49-9285-C1CD0C724D6C}</b:Guid>
    <b:Title>sklearn.preprocessing.StandardScaler</b:Title>
    <b:Author>
      <b:Author>
        <b:NameList>
          <b:Person>
            <b:Last>scikit-learn</b:Last>
          </b:Person>
        </b:NameList>
      </b:Author>
    </b:Author>
    <b:URL>https://scikit-learn.org/stable/modules/generated/sklearn.preprocessing.StandardScaler.html</b:URL>
    <b:YearAccessed>19</b:YearAccessed>
    <b:MonthAccessed>05</b:MonthAccessed>
    <b:DayAccessed>14</b:DayAccessed>
    <b:RefOrder>2</b:RefOrder>
  </b:Source>
  <b:Source>
    <b:Tag>Sci19</b:Tag>
    <b:SourceType>InternetSite</b:SourceType>
    <b:Guid>{FBC63EBC-13BF-E24A-B8FF-09E87055187B}</b:Guid>
    <b:Author>
      <b:Author>
        <b:NameList>
          <b:Person>
            <b:Last>SciPy</b:Last>
          </b:Person>
        </b:NameList>
      </b:Author>
    </b:Author>
    <b:Title>NumPy v1.16 Manual</b:Title>
    <b:URL>https://docs.scipy.org/doc/numpy/user/quickstart.html</b:URL>
    <b:YearAccessed>19</b:YearAccessed>
    <b:MonthAccessed>05</b:MonthAccessed>
    <b:DayAccessed>14</b:DayAccessed>
    <b:RefOrder>3</b:RefOrder>
  </b:Source>
  <b:Source>
    <b:Tag>sci191</b:Tag>
    <b:SourceType>InternetSite</b:SourceType>
    <b:Guid>{B4F95CD4-129C-F34F-A921-3D470BA4F00A}</b:Guid>
    <b:Author>
      <b:Author>
        <b:NameList>
          <b:Person>
            <b:Last>scikit-learn</b:Last>
          </b:Person>
        </b:NameList>
      </b:Author>
    </b:Author>
    <b:Title>sklearn.model_selection.KFold</b:Title>
    <b:URL>https://scikit-learn.org/stable/modules/generated/sklearn.model_selection.KFold.html</b:URL>
    <b:YearAccessed>19</b:YearAccessed>
    <b:MonthAccessed>05</b:MonthAccessed>
    <b:DayAccessed>14</b:DayAccessed>
    <b:RefOrder>4</b:RefOrder>
  </b:Source>
  <b:Source>
    <b:Tag>sci192</b:Tag>
    <b:SourceType>InternetSite</b:SourceType>
    <b:Guid>{7C4D01B0-37A1-5546-B46B-227CF1BBCB49}</b:Guid>
    <b:Author>
      <b:Author>
        <b:NameList>
          <b:Person>
            <b:Last>scikit-learn</b:Last>
          </b:Person>
        </b:NameList>
      </b:Author>
    </b:Author>
    <b:Title>Ensemble Methods</b:Title>
    <b:URL>https://scikit-learn.org/stable/modules/classes.html#module-sklearn.ensemble</b:URL>
    <b:YearAccessed>19</b:YearAccessed>
    <b:MonthAccessed>05</b:MonthAccessed>
    <b:DayAccessed>14</b:DayAccessed>
    <b:RefOrder>5</b:RefOrder>
  </b:Source>
  <b:Source>
    <b:Tag>XGB19</b:Tag>
    <b:SourceType>InternetSite</b:SourceType>
    <b:Guid>{0CD7C201-99F1-7643-895B-4F93F91F5A2C}</b:Guid>
    <b:Author>
      <b:Author>
        <b:NameList>
          <b:Person>
            <b:Last>XGBoost</b:Last>
          </b:Person>
        </b:NameList>
      </b:Author>
    </b:Author>
    <b:Title>XGBoost Documentation</b:Title>
    <b:URL>https://xgboost.readthedocs.io/en/latest/index.html</b:URL>
    <b:YearAccessed>19</b:YearAccessed>
    <b:MonthAccessed>05</b:MonthAccessed>
    <b:DayAccessed>14</b:DayAccessed>
    <b:RefOrder>6</b:RefOrder>
  </b:Source>
  <b:Source>
    <b:Tag>Wou</b:Tag>
    <b:SourceType>InternetSite</b:SourceType>
    <b:Guid>{B797DF8E-5B6B-514F-BA80-D3DF6D3A6CB4}</b:Guid>
    <b:Title>Transfer Component Classifier</b:Title>
    <b:Author>
      <b:Author>
        <b:NameList>
          <b:Person>
            <b:Last>Kouw</b:Last>
            <b:First>Wouter</b:First>
            <b:Middle>M.</b:Middle>
          </b:Person>
        </b:NameList>
      </b:Author>
    </b:Author>
    <b:URL>https://libtlda.readthedocs.io/en/latest/classifiers/tca.html</b:URL>
    <b:RefOrder>8</b:RefOrder>
  </b:Source>
  <b:Source>
    <b:Tag>sci193</b:Tag>
    <b:SourceType>InternetSite</b:SourceType>
    <b:Guid>{7D4FA9B2-2613-A44A-9A71-AB0DE7B4AAFA}</b:Guid>
    <b:Author>
      <b:Author>
        <b:NameList>
          <b:Person>
            <b:Last>scikit-learn</b:Last>
          </b:Person>
        </b:NameList>
      </b:Author>
    </b:Author>
    <b:Title>sklearn.ensemble.RandomForestClassifier</b:Title>
    <b:URL>https://scikit-learn.org/stable/modules/generated/sklearn.ensemble.RandomForestClassifier.html</b:URL>
    <b:YearAccessed>19</b:YearAccessed>
    <b:MonthAccessed>05</b:MonthAccessed>
    <b:DayAccessed>14</b:DayAccessed>
    <b:RefOrder>9</b:RefOrder>
  </b:Source>
  <b:Source>
    <b:Tag>Jam12</b:Tag>
    <b:SourceType>JournalArticle</b:SourceType>
    <b:Guid>{E97F4E68-F6EB-1447-BEC5-C1D1ECFCBD89}</b:Guid>
    <b:Title>Random Search for Hyper-Parameter Optimization</b:Title>
    <b:Year>2012</b:Year>
    <b:Author>
      <b:Author>
        <b:NameList>
          <b:Person>
            <b:Last>James Bergstra</b:Last>
            <b:First>Yoshua</b:First>
            <b:Middle>Bengio</b:Middle>
          </b:Person>
        </b:NameList>
      </b:Author>
    </b:Author>
    <b:JournalName>Journal of Machine Learning Research</b:JournalName>
    <b:Volume>13</b:Volume>
    <b:Pages>281-305</b:Pages>
    <b:RefOrder>10</b:RefOrder>
  </b:Source>
  <b:Source>
    <b:Tag>sci194</b:Tag>
    <b:SourceType>InternetSite</b:SourceType>
    <b:Guid>{96F1E98E-381A-2C4C-99C4-2E2440FD5523}</b:Guid>
    <b:Title>3. Model Selection and Evaluation</b:Title>
    <b:Author>
      <b:Author>
        <b:NameList>
          <b:Person>
            <b:Last>scikit-learn</b:Last>
          </b:Person>
        </b:NameList>
      </b:Author>
    </b:Author>
    <b:URL>https://scikit-learn.org/stable/model_selection.html</b:URL>
    <b:YearAccessed>19</b:YearAccessed>
    <b:MonthAccessed>05</b:MonthAccessed>
    <b:DayAccessed>14</b:DayAccessed>
    <b:RefOrder>12</b:RefOrder>
  </b:Source>
  <b:Source>
    <b:Tag>Jas</b:Tag>
    <b:SourceType>JournalArticle</b:SourceType>
    <b:Guid>{DC5A77A1-D01D-7B4E-9FE5-121D23407149}</b:Guid>
    <b:Title>Practical Bayesian Optimization of Machine Learning Algorithms</b:Title>
    <b:Author>
      <b:Author>
        <b:NameList>
          <b:Person>
            <b:Last>Jasper Snoek</b:Last>
            <b:First>Hugo</b:First>
            <b:Middle>Larochelle, Ryan P. Adams</b:Middle>
          </b:Person>
        </b:NameList>
      </b:Author>
    </b:Author>
    <b:RefOrder>11</b:RefOrder>
  </b:Source>
  <b:Source>
    <b:Tag>SJP09</b:Tag>
    <b:SourceType>JournalArticle</b:SourceType>
    <b:Guid>{6A5A16A8-D700-EB45-91D6-D0F985DB341C}</b:Guid>
    <b:Title>Domain Adaptation via Transfer Component Analysis</b:Title>
    <b:Year>2009</b:Year>
    <b:Author>
      <b:Author>
        <b:NameList>
          <b:Person>
            <b:Last>S J Pan</b:Last>
            <b:First>I</b:First>
            <b:Middle>W Tsang, J T Kwok, Qiang Yang</b:Middle>
          </b:Person>
        </b:NameList>
      </b:Author>
    </b:Author>
    <b:RefOrder>7</b:RefOrder>
  </b:Source>
</b:Sources>
</file>

<file path=customXml/itemProps1.xml><?xml version="1.0" encoding="utf-8"?>
<ds:datastoreItem xmlns:ds="http://schemas.openxmlformats.org/officeDocument/2006/customXml" ds:itemID="{130262C4-576C-AD41-9311-2C1A15F7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Jim Fielding</cp:lastModifiedBy>
  <cp:revision>4</cp:revision>
  <cp:lastPrinted>2005-10-27T08:47:00Z</cp:lastPrinted>
  <dcterms:created xsi:type="dcterms:W3CDTF">2019-05-16T13:42:00Z</dcterms:created>
  <dcterms:modified xsi:type="dcterms:W3CDTF">2019-05-16T14:27:00Z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