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D33D6">
      <w:pPr>
        <w:pStyle w:val="2"/>
      </w:pPr>
      <w:bookmarkStart w:id="0" w:name="极企智能楼宇空间预约系统研发-技术补充说明"/>
      <w:r>
        <w:t>极企智能楼宇空间预约系统研发 技术补充说明</w:t>
      </w:r>
      <w:bookmarkEnd w:id="0"/>
    </w:p>
    <w:p w14:paraId="4ED3DA75">
      <w:pPr>
        <w:pStyle w:val="23"/>
      </w:pPr>
      <w:r>
        <w:rPr>
          <w:b/>
        </w:rPr>
        <w:t>项目编号：JQ2024003</w:t>
      </w:r>
    </w:p>
    <w:p w14:paraId="0A1D6327">
      <w:pPr>
        <w:pStyle w:val="3"/>
      </w:pPr>
      <w:r>
        <w:t>本补充说明系对已提交的《极企智能楼宇空间预约系统研发立项报告》中研发内容、核心技术与创新点的进一步深化阐述，旨在更完整地呈现项目研发的技术攻关实质，与原立项报告内容一致，不存在矛盾。</w:t>
      </w:r>
    </w:p>
    <w:p w14:paraId="5B322E2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82594E">
      <w:pPr>
        <w:pStyle w:val="4"/>
      </w:pPr>
      <w:bookmarkStart w:id="1" w:name="一技术背景与现有技术不足"/>
      <w:r>
        <w:t>一、技术背景与现有技术不足</w:t>
      </w:r>
      <w:bookmarkEnd w:id="1"/>
    </w:p>
    <w:p w14:paraId="174E4867">
      <w:pPr>
        <w:pStyle w:val="5"/>
      </w:pPr>
      <w:bookmarkStart w:id="2" w:name="行业技术现状"/>
      <w:r>
        <w:t>1.1 行业技术现状</w:t>
      </w:r>
      <w:bookmarkEnd w:id="2"/>
    </w:p>
    <w:p w14:paraId="33A93AB2">
      <w:pPr>
        <w:pStyle w:val="23"/>
      </w:pPr>
      <w:r>
        <w:t>楼宇公共空间（开放工位、休闲区、共享会议室等）的预约管理，在混合办公（Hybrid Work）趋势下，面临以下技术挑战：</w:t>
      </w:r>
    </w:p>
    <w:p w14:paraId="440C1818">
      <w:pPr>
        <w:pStyle w:val="3"/>
      </w:pPr>
      <w:r>
        <w:t>（1）</w:t>
      </w:r>
      <w:r>
        <w:rPr>
          <w:b/>
        </w:rPr>
        <w:t>空间资源数字化建模</w:t>
      </w:r>
      <w:r>
        <w:t>：传统预约系统仅做简单的资源列表登记，无法直观反映空间的物理布局和实际状态。需要将物理空间映射为可视化的数字地图，支持工位、区域、设施的精细化建模和实时状态呈现；</w:t>
      </w:r>
    </w:p>
    <w:p w14:paraId="201CD342">
      <w:pPr>
        <w:pStyle w:val="3"/>
      </w:pPr>
      <w:r>
        <w:t>（2）</w:t>
      </w:r>
      <w:r>
        <w:rPr>
          <w:b/>
        </w:rPr>
        <w:t>多约束条件下的冲突检测与资源推荐</w:t>
      </w:r>
      <w:r>
        <w:t>：楼宇空间预约需同时满足时间冲突检测、空间容量约束、预约规则约束（如部门专属时段、最长预约时长）、设备配套需求等多维度约束条件。现有方案的预约逻辑多为简单的“先到先得+时间重叠检测”，无法处理多约束条件下的资源推荐和规则校验；</w:t>
      </w:r>
    </w:p>
    <w:p w14:paraId="50910071">
      <w:pPr>
        <w:pStyle w:val="3"/>
      </w:pPr>
      <w:r>
        <w:t>（3）</w:t>
      </w:r>
      <w:r>
        <w:rPr>
          <w:b/>
        </w:rPr>
        <w:t>预约状态与实际使用状态的联动感知</w:t>
      </w:r>
      <w:r>
        <w:t>：预约后未到场、超时占用、提前释放等情况频繁发生，需通过传感器联动实现空间实际占用状态的实时感知，动态更新可预约资源池。</w:t>
      </w:r>
    </w:p>
    <w:p w14:paraId="42DA1B3A">
      <w:pPr>
        <w:pStyle w:val="5"/>
      </w:pPr>
      <w:bookmarkStart w:id="3" w:name="现有技术方案的不足"/>
      <w:r>
        <w:t>1.2 现有技术方案的不足</w:t>
      </w:r>
      <w:bookmarkEnd w:id="3"/>
    </w:p>
    <w:p w14:paraId="71999113">
      <w:pPr>
        <w:pStyle w:val="23"/>
      </w:pPr>
      <w:r>
        <w:t>（1）现有方案缺乏空间数字化建模能力，用户无法直观查看空间布局和可用资源；</w:t>
      </w:r>
    </w:p>
    <w:p w14:paraId="5C0BC1D3">
      <w:pPr>
        <w:pStyle w:val="3"/>
      </w:pPr>
      <w:r>
        <w:t>（2）预约冲突检测仅做时间重叠判断，不支持多维度约束条件同时校验；</w:t>
      </w:r>
    </w:p>
    <w:p w14:paraId="694ABEE4">
      <w:pPr>
        <w:pStyle w:val="3"/>
      </w:pPr>
      <w:r>
        <w:t>（3）预约状态与实际使用状态脱节，“占而不用”导致资源浪费。</w:t>
      </w:r>
    </w:p>
    <w:p w14:paraId="4A4B87B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5973E6">
      <w:pPr>
        <w:pStyle w:val="4"/>
      </w:pPr>
      <w:bookmarkStart w:id="4" w:name="二核心技术攻关详述"/>
      <w:r>
        <w:t>二、核心技术攻关详述</w:t>
      </w:r>
      <w:bookmarkEnd w:id="4"/>
    </w:p>
    <w:p w14:paraId="5A17A31F">
      <w:pPr>
        <w:pStyle w:val="5"/>
      </w:pPr>
      <w:bookmarkStart w:id="5" w:name="空间数字化建模与可视化编辑技术"/>
      <w:r>
        <w:t>2.1 空间数字化建模与可视化编辑技术</w:t>
      </w:r>
      <w:bookmarkEnd w:id="5"/>
    </w:p>
    <w:p w14:paraId="70C462A6">
      <w:pPr>
        <w:pStyle w:val="23"/>
      </w:pPr>
      <w:r>
        <w:rPr>
          <w:b/>
        </w:rPr>
        <w:t>技术难点：</w:t>
      </w:r>
      <w:r>
        <w:t xml:space="preserve"> 将楼宇物理空间映射为可交互的数字地图，需解决：①支持导入CAD/图片底图，并在底图上进行工位、区域、设施的精细化标注；②拖拽式可视化编辑器的交互设计，支持组件拖放、旋转、缩放和属性绑定；③地图数据的存储结构设计，支持高效的渲染和状态查询；④2.5D/3D可视化渲染，兼顾视觉效果和渲染性能。</w:t>
      </w:r>
    </w:p>
    <w:p w14:paraId="2FC00C3C">
      <w:pPr>
        <w:pStyle w:val="3"/>
      </w:pPr>
      <w:r>
        <w:rPr>
          <w:b/>
        </w:rPr>
        <w:t>技术路线：</w:t>
      </w:r>
      <w:r>
        <w:t xml:space="preserve"> 设计了空间数字化建模引擎——</w:t>
      </w:r>
    </w:p>
    <w:p w14:paraId="68168DCA">
      <w:pPr>
        <w:pStyle w:val="24"/>
        <w:numPr>
          <w:ilvl w:val="0"/>
          <w:numId w:val="1"/>
        </w:numPr>
      </w:pPr>
      <w:r>
        <w:rPr>
          <w:b/>
        </w:rPr>
        <w:t>底图层</w:t>
      </w:r>
      <w:r>
        <w:t>：支持JPG/PNG格式底图上传（建议分辨率大于2000px以保证缩放清晰度），配置比例尺映射关系，确保面积计算和路径规划的准确性；</w:t>
      </w:r>
    </w:p>
    <w:p w14:paraId="2116DDBC">
      <w:pPr>
        <w:pStyle w:val="24"/>
        <w:numPr>
          <w:ilvl w:val="0"/>
          <w:numId w:val="1"/>
        </w:numPr>
      </w:pPr>
      <w:r>
        <w:rPr>
          <w:b/>
        </w:rPr>
        <w:t>组件层</w:t>
      </w:r>
      <w:r>
        <w:t>：提供标准工位、L型工位、会议桌等功能组件，支持拖拽至底图并自由旋转缩放；支持框选区域批量生成矩阵工位，快速完成大型办公区建模；支持绘制多边形区域，划分“静音区”“协作区”等功能分区；</w:t>
      </w:r>
    </w:p>
    <w:p w14:paraId="5E2A9F8D">
      <w:pPr>
        <w:pStyle w:val="24"/>
        <w:numPr>
          <w:ilvl w:val="0"/>
          <w:numId w:val="1"/>
        </w:numPr>
      </w:pPr>
      <w:r>
        <w:rPr>
          <w:b/>
        </w:rPr>
        <w:t>属性层</w:t>
      </w:r>
      <w:r>
        <w:t>：每个空间组件可配置编号、所属部门、是否共享、配套设施（显示器/电源）等属性，属性绑定后可在预约时按条件筛选；</w:t>
      </w:r>
    </w:p>
    <w:p w14:paraId="27A94337">
      <w:pPr>
        <w:pStyle w:val="24"/>
        <w:numPr>
          <w:ilvl w:val="0"/>
          <w:numId w:val="1"/>
        </w:numPr>
      </w:pPr>
      <w:r>
        <w:rPr>
          <w:b/>
        </w:rPr>
        <w:t>渲染层</w:t>
      </w:r>
      <w:r>
        <w:t>：基于WebGL实现2.5D可视化渲染，实时展示空间占用状态（通过颜色区分空闲/占用/保留/维修），支持2D/3D视图切换；</w:t>
      </w:r>
    </w:p>
    <w:p w14:paraId="0316E9B4">
      <w:pPr>
        <w:pStyle w:val="24"/>
        <w:numPr>
          <w:ilvl w:val="0"/>
          <w:numId w:val="1"/>
        </w:numPr>
      </w:pPr>
      <w:r>
        <w:rPr>
          <w:b/>
        </w:rPr>
        <w:t>存储层</w:t>
      </w:r>
      <w:r>
        <w:t>：空间布局数据采用JSON结构化存储，支持增量更新和版本管理。地图按“区域-楼栋-楼层”层级化管理。</w:t>
      </w:r>
    </w:p>
    <w:p w14:paraId="6C13FB16">
      <w:pPr>
        <w:pStyle w:val="23"/>
      </w:pPr>
      <w:r>
        <w:rPr>
          <w:b/>
        </w:rPr>
        <w:t>攻关过程：</w:t>
      </w:r>
      <w:r>
        <w:t xml:space="preserve"> 初期采用纯2D</w:t>
      </w:r>
      <w:bookmarkStart w:id="11" w:name="_GoBack"/>
      <w:bookmarkEnd w:id="11"/>
      <w:r>
        <w:t xml:space="preserve"> Canvas渲染方案，在工位数量超过</w:t>
      </w:r>
      <w:r>
        <w:rPr>
          <w:highlight w:val="yellow"/>
        </w:rPr>
        <w:t>[X]</w:t>
      </w:r>
      <w:r>
        <w:t>个时渲染性能明显下降。后引入WebGL加速渲染，配合空间索引优化查询效率。在可视化编辑器的交互设计中，工位组件的拖拽吸附、多选批量操作、撤销重做等交互逻辑的实现复杂度超出预期，需反复优化用户体验。比例尺设置需精确校准，否则后续面积计算和空间布局会产生偏差。</w:t>
      </w:r>
    </w:p>
    <w:p w14:paraId="757F1B84">
      <w:pPr>
        <w:pStyle w:val="3"/>
      </w:pPr>
      <w:r>
        <w:rPr>
          <w:b/>
        </w:rPr>
        <w:t>技术效果：</w:t>
      </w:r>
      <w:r>
        <w:t xml:space="preserve"> 支持</w:t>
      </w:r>
      <w:r>
        <w:rPr>
          <w:highlight w:val="yellow"/>
        </w:rPr>
        <w:t>[X]</w:t>
      </w:r>
      <w:r>
        <w:t>层楼/约</w:t>
      </w:r>
      <w:r>
        <w:rPr>
          <w:highlight w:val="yellow"/>
        </w:rPr>
        <w:t>[X]</w:t>
      </w:r>
      <w:r>
        <w:t>个工位的流畅渲染和实时交互，地图编辑器支持</w:t>
      </w:r>
      <w:r>
        <w:rPr>
          <w:highlight w:val="yellow"/>
        </w:rPr>
        <w:t>[X]</w:t>
      </w:r>
      <w:r>
        <w:t>种空间组件类型，状态刷新延迟≤</w:t>
      </w:r>
      <w:r>
        <w:rPr>
          <w:highlight w:val="yellow"/>
        </w:rPr>
        <w:t>[X]</w:t>
      </w:r>
      <w:r>
        <w:t>秒。</w:t>
      </w:r>
    </w:p>
    <w:p w14:paraId="3C2D0928">
      <w:pPr>
        <w:pStyle w:val="5"/>
      </w:pPr>
      <w:bookmarkStart w:id="6" w:name="多约束冲突检测与资源推荐技术"/>
      <w:r>
        <w:t>2.2 多约束冲突检测与资源推荐技术</w:t>
      </w:r>
      <w:bookmarkEnd w:id="6"/>
    </w:p>
    <w:p w14:paraId="268973E9">
      <w:pPr>
        <w:pStyle w:val="23"/>
      </w:pPr>
      <w:r>
        <w:rPr>
          <w:b/>
        </w:rPr>
        <w:t>技术难点：</w:t>
      </w:r>
      <w:r>
        <w:t xml:space="preserve"> 楼宇空间预约需同时满足多维度约束——时间不重叠、空间容量≥预约人数、预约时段符合规则配置（部门专属时段、禁约时段、最长时长限制等）、设施需求匹配。在多约束条件下，如何高效完成冲突检测并给出可用资源推荐。</w:t>
      </w:r>
    </w:p>
    <w:p w14:paraId="776A2897">
      <w:pPr>
        <w:pStyle w:val="3"/>
      </w:pPr>
      <w:r>
        <w:rPr>
          <w:b/>
        </w:rPr>
        <w:t>技术路线：</w:t>
      </w:r>
      <w:r>
        <w:t xml:space="preserve"> 设计了基于约束组合校验的冲突检测方案——用户发起预约时，系统依次执行：</w:t>
      </w:r>
    </w:p>
    <w:p w14:paraId="10815BC2">
      <w:pPr>
        <w:pStyle w:val="24"/>
        <w:numPr>
          <w:ilvl w:val="0"/>
          <w:numId w:val="1"/>
        </w:numPr>
      </w:pPr>
      <w:r>
        <w:t>①</w:t>
      </w:r>
      <w:r>
        <w:rPr>
          <w:b/>
        </w:rPr>
        <w:t>时间冲突检测</w:t>
      </w:r>
      <w:r>
        <w:t>：查询目标时段的已有预约，检查时间重叠；</w:t>
      </w:r>
    </w:p>
    <w:p w14:paraId="5D82372C">
      <w:pPr>
        <w:pStyle w:val="24"/>
        <w:numPr>
          <w:ilvl w:val="0"/>
          <w:numId w:val="1"/>
        </w:numPr>
      </w:pPr>
      <w:r>
        <w:t>②</w:t>
      </w:r>
      <w:r>
        <w:rPr>
          <w:b/>
        </w:rPr>
        <w:t>容量约束校验</w:t>
      </w:r>
      <w:r>
        <w:t>：预约人数≤空间容量；</w:t>
      </w:r>
    </w:p>
    <w:p w14:paraId="0EEAEAFA">
      <w:pPr>
        <w:pStyle w:val="24"/>
        <w:numPr>
          <w:ilvl w:val="0"/>
          <w:numId w:val="1"/>
        </w:numPr>
      </w:pPr>
      <w:r>
        <w:t>③</w:t>
      </w:r>
      <w:r>
        <w:rPr>
          <w:b/>
        </w:rPr>
        <w:t>规则约束校验</w:t>
      </w:r>
      <w:r>
        <w:t>：部门权限（某区域仅限特定部门使用）、时段限制、时长上限、用户信用分是否达标；</w:t>
      </w:r>
    </w:p>
    <w:p w14:paraId="37F371C3">
      <w:pPr>
        <w:pStyle w:val="24"/>
        <w:numPr>
          <w:ilvl w:val="0"/>
          <w:numId w:val="1"/>
        </w:numPr>
      </w:pPr>
      <w:r>
        <w:t>④</w:t>
      </w:r>
      <w:r>
        <w:rPr>
          <w:b/>
        </w:rPr>
        <w:t>设施需求匹配</w:t>
      </w:r>
      <w:r>
        <w:t>：设施需求≤空间配套设施（如需双屏显示器、靠窗位置等）；</w:t>
      </w:r>
    </w:p>
    <w:p w14:paraId="6CFA7640">
      <w:pPr>
        <w:pStyle w:val="23"/>
      </w:pPr>
      <w:r>
        <w:t>全部约束校验通过后允许预约，否则返回冲突原因并推荐可替代的可用空间。支持多级审批流程配置，审批结果通过短信/微信/钉钉即时通知。</w:t>
      </w:r>
    </w:p>
    <w:p w14:paraId="313AD682">
      <w:pPr>
        <w:pStyle w:val="3"/>
      </w:pPr>
      <w:r>
        <w:rPr>
          <w:b/>
        </w:rPr>
        <w:t>攻关过程：</w:t>
      </w:r>
      <w:r>
        <w:t xml:space="preserve"> 初期将所有约束条件写为数据库SQL查询，在规则维度增加后，查询复杂度急剧上升，响应时间超过</w:t>
      </w:r>
      <w:r>
        <w:rPr>
          <w:highlight w:val="yellow"/>
        </w:rPr>
        <w:t>[X]</w:t>
      </w:r>
      <w:r>
        <w:t>秒。后改为内存中的分步校验方案——先快速过滤明显冲突（时间+容量），再逐步校验规则和设施条件，将响应时间降至</w:t>
      </w:r>
      <w:r>
        <w:rPr>
          <w:highlight w:val="yellow"/>
        </w:rPr>
        <w:t>[XX]</w:t>
      </w:r>
      <w:r>
        <w:t>ms。</w:t>
      </w:r>
    </w:p>
    <w:p w14:paraId="35E035C6">
      <w:pPr>
        <w:pStyle w:val="3"/>
      </w:pPr>
      <w:r>
        <w:rPr>
          <w:b/>
        </w:rPr>
        <w:t>技术效果：</w:t>
      </w:r>
      <w:r>
        <w:t xml:space="preserve"> 支持</w:t>
      </w:r>
      <w:r>
        <w:rPr>
          <w:highlight w:val="yellow"/>
        </w:rPr>
        <w:t>[X]</w:t>
      </w:r>
      <w:r>
        <w:t>维约束条件的同时校验，冲突检测响应时间≤</w:t>
      </w:r>
      <w:r>
        <w:rPr>
          <w:highlight w:val="yellow"/>
        </w:rPr>
        <w:t>[XX]</w:t>
      </w:r>
      <w:r>
        <w:t>ms，支持可用空间自动推荐。</w:t>
      </w:r>
    </w:p>
    <w:p w14:paraId="3ACF5748">
      <w:pPr>
        <w:pStyle w:val="5"/>
      </w:pPr>
      <w:bookmarkStart w:id="7" w:name="传感器联动空间状态感知技术"/>
      <w:r>
        <w:t>2.3 传感器联动空间状态感知技术</w:t>
      </w:r>
      <w:bookmarkEnd w:id="7"/>
    </w:p>
    <w:p w14:paraId="6618FEF0">
      <w:pPr>
        <w:pStyle w:val="23"/>
      </w:pPr>
      <w:r>
        <w:rPr>
          <w:b/>
        </w:rPr>
        <w:t>技术难点：</w:t>
      </w:r>
      <w:r>
        <w:t xml:space="preserve"> 预约后未到场、超时占用、提前释放等“预约与实际使用不一致”的问题，需通过传感器联动实现空间实际占用状态的自动感知，并据此动态更新可预约资源池。</w:t>
      </w:r>
    </w:p>
    <w:p w14:paraId="1CCB67A0">
      <w:pPr>
        <w:pStyle w:val="3"/>
      </w:pPr>
      <w:r>
        <w:rPr>
          <w:b/>
        </w:rPr>
        <w:t>技术路线：</w:t>
      </w:r>
      <w:r>
        <w:t xml:space="preserve"> 设计了“预约数据+传感器感知+行为推断”的多源状态判定方案——</w:t>
      </w:r>
    </w:p>
    <w:p w14:paraId="38D81582">
      <w:pPr>
        <w:pStyle w:val="24"/>
        <w:numPr>
          <w:ilvl w:val="0"/>
          <w:numId w:val="1"/>
        </w:numPr>
      </w:pPr>
      <w:r>
        <w:rPr>
          <w:b/>
        </w:rPr>
        <w:t>预约数据</w:t>
      </w:r>
      <w:r>
        <w:t>：提供计划使用状态；</w:t>
      </w:r>
    </w:p>
    <w:p w14:paraId="05A8D5B6">
      <w:pPr>
        <w:pStyle w:val="24"/>
        <w:numPr>
          <w:ilvl w:val="0"/>
          <w:numId w:val="1"/>
        </w:numPr>
      </w:pPr>
      <w:r>
        <w:rPr>
          <w:b/>
        </w:rPr>
        <w:t>传感器感知</w:t>
      </w:r>
      <w:r>
        <w:t>：通过人体红外/微波传感器、门磁等IoT设备检测空间实际占用情况，经边缘网关通过MQTT上报状态；</w:t>
      </w:r>
    </w:p>
    <w:p w14:paraId="04BA6A87">
      <w:pPr>
        <w:pStyle w:val="24"/>
        <w:numPr>
          <w:ilvl w:val="0"/>
          <w:numId w:val="1"/>
        </w:numPr>
      </w:pPr>
      <w:r>
        <w:rPr>
          <w:b/>
        </w:rPr>
        <w:t>行为推断</w:t>
      </w:r>
      <w:r>
        <w:t>：用户扫码/人脸签到确认到场，超时未签到自动释放预约；</w:t>
      </w:r>
    </w:p>
    <w:p w14:paraId="53B7422E">
      <w:pPr>
        <w:pStyle w:val="24"/>
        <w:numPr>
          <w:ilvl w:val="0"/>
          <w:numId w:val="1"/>
        </w:numPr>
      </w:pPr>
      <w:r>
        <w:rPr>
          <w:b/>
        </w:rPr>
        <w:t>硬件联动</w:t>
      </w:r>
      <w:r>
        <w:t>：联动电子墨水屏工位牌显示预约信息，联动智能插座实现入座通电；</w:t>
      </w:r>
    </w:p>
    <w:p w14:paraId="68EC04FE">
      <w:pPr>
        <w:pStyle w:val="24"/>
        <w:numPr>
          <w:ilvl w:val="0"/>
          <w:numId w:val="1"/>
        </w:numPr>
      </w:pPr>
      <w:r>
        <w:t>三者融合后输出空间真实状态，据此自动更新可预约资源池（如“人走释位”——传感器检测到工位无人且预约时长已过，自动释放为可预约状态）。</w:t>
      </w:r>
    </w:p>
    <w:p w14:paraId="490F5788">
      <w:pPr>
        <w:pStyle w:val="23"/>
        <w:rPr>
          <w:highlight w:val="yellow"/>
        </w:rPr>
      </w:pPr>
      <w:r>
        <w:rPr>
          <w:b/>
        </w:rPr>
        <w:t>攻关过程与效果：</w:t>
      </w:r>
      <w:r>
        <w:rPr>
          <w:highlight w:val="yellow"/>
        </w:rPr>
        <w:t xml:space="preserve"> [按实际情况填写]</w:t>
      </w:r>
    </w:p>
    <w:p w14:paraId="6C43C7A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8970B1">
      <w:pPr>
        <w:pStyle w:val="4"/>
      </w:pPr>
      <w:bookmarkStart w:id="8" w:name="三技术不确定性说明"/>
      <w:r>
        <w:t>三、技术不确定性说明</w:t>
      </w:r>
      <w:bookmarkEnd w:id="8"/>
    </w:p>
    <w:p w14:paraId="01E306EC">
      <w:pPr>
        <w:pStyle w:val="23"/>
      </w:pPr>
      <w:r>
        <w:t>（1）楼宇空间场景的多维约束组合排程——不同于通用资源的简单时间冲突检测，楼宇空间预约需同时校验时间+容量+预约规则（部门专属时段/最长预约时长/提前预约天数）+设备配套需求（投屏/白板/视频会议设备），多维度约束组合后算法复杂度显著增长。通用排程算法（如先到先得+时间重叠检测）无法处理多约束组合场景，需研究设计面向楼宇空间资源的专用冲突检测与推荐算法，算法在约束维度增加后的响应性能不确定，需实测验证；</w:t>
      </w:r>
    </w:p>
    <w:p w14:paraId="7D27B7DD">
      <w:pPr>
        <w:pStyle w:val="3"/>
      </w:pPr>
      <w:r>
        <w:t>（2）预约状态与传感器状态的同步机制——预约状态（已预约/使用中/已释放）与传感器状态（有人/无人/设备在线/离线）存在映射不确定性和时序差异。例如：传感器检测“无人”但系统状态仍为“使用中”（人员短暂离开），或传感器误报导致资源被错误释放。需设计预约状态机与传感器事件驱动的同步逻辑，处理“预约未到场→超时自动释放”“超时占用→资源状态更新”“传感器误报→防误释放”等边界场景，同步策略需在不同场景下反复调优；</w:t>
      </w:r>
    </w:p>
    <w:p w14:paraId="01A80FED">
      <w:pPr>
        <w:pStyle w:val="3"/>
      </w:pPr>
      <w:r>
        <w:t>（3）空间数字化建模引擎在大规模工位场景下的渲染性能不确定，需实测优化；</w:t>
      </w:r>
    </w:p>
    <w:p w14:paraId="782F90CF">
      <w:pPr>
        <w:pStyle w:val="3"/>
      </w:pPr>
      <w:r>
        <w:t>（4）可视化编辑器的交互复杂度和用户体验需持续迭代优化。</w:t>
      </w:r>
    </w:p>
    <w:p w14:paraId="0E76847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021077">
      <w:pPr>
        <w:pStyle w:val="4"/>
      </w:pPr>
      <w:bookmarkStart w:id="9" w:name="四与会议室系统的技术差异说明"/>
      <w:r>
        <w:t>四、与会议室系统的技术差异说明</w:t>
      </w:r>
      <w:bookmarkEnd w:id="9"/>
    </w:p>
    <w:p w14:paraId="7B7F9D39">
      <w:pPr>
        <w:pStyle w:val="23"/>
      </w:pPr>
      <w:r>
        <w:t>本项目（空间预约系统，JQ2024003）与极企智能楼宇会议室系统研发（JQ2025001）虽均涉及“预约”功能，但在技术实现上存在本质差异：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3071"/>
        <w:gridCol w:w="4650"/>
      </w:tblGrid>
      <w:tr w14:paraId="1F4E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32A3FDE2">
            <w:pPr>
              <w:pStyle w:val="24"/>
              <w:jc w:val="left"/>
            </w:pPr>
            <w:r>
              <w:t>对比维度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901ACF2">
            <w:pPr>
              <w:pStyle w:val="24"/>
              <w:jc w:val="left"/>
            </w:pPr>
            <w:r>
              <w:t>空间预约系统（本项目）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07D956A">
            <w:pPr>
              <w:pStyle w:val="24"/>
              <w:jc w:val="left"/>
            </w:pPr>
            <w:r>
              <w:t>会议室系统</w:t>
            </w:r>
          </w:p>
        </w:tc>
      </w:tr>
      <w:tr w14:paraId="4673B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F7B81">
            <w:pPr>
              <w:pStyle w:val="24"/>
              <w:jc w:val="left"/>
            </w:pPr>
            <w:r>
              <w:t>适用场景</w:t>
            </w:r>
          </w:p>
        </w:tc>
        <w:tc>
          <w:p w14:paraId="2E6D9613">
            <w:pPr>
              <w:pStyle w:val="24"/>
              <w:jc w:val="left"/>
            </w:pPr>
            <w:r>
              <w:t>开放空间（工位、休闲区等），多人可共享同一空间</w:t>
            </w:r>
          </w:p>
        </w:tc>
        <w:tc>
          <w:p w14:paraId="6AB0622D">
            <w:pPr>
              <w:pStyle w:val="24"/>
              <w:jc w:val="left"/>
            </w:pPr>
            <w:r>
              <w:t>封闭空间（会议室），独占使用</w:t>
            </w:r>
          </w:p>
        </w:tc>
      </w:tr>
      <w:tr w14:paraId="10931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92C3A">
            <w:pPr>
              <w:pStyle w:val="24"/>
              <w:jc w:val="left"/>
            </w:pPr>
            <w:r>
              <w:t>核心技术挑战</w:t>
            </w:r>
          </w:p>
        </w:tc>
        <w:tc>
          <w:p w14:paraId="62CDE677">
            <w:pPr>
              <w:pStyle w:val="24"/>
              <w:jc w:val="left"/>
            </w:pPr>
            <w:r>
              <w:t>空间数字化建模、多约束冲突检测、传感器联动状态感知</w:t>
            </w:r>
          </w:p>
        </w:tc>
        <w:tc>
          <w:p w14:paraId="323CA18D">
            <w:pPr>
              <w:pStyle w:val="24"/>
              <w:jc w:val="left"/>
            </w:pPr>
            <w:r>
              <w:t>多协议设备场景联动控制（BACnet/DALI/KNX）、音视频中控集成</w:t>
            </w:r>
          </w:p>
        </w:tc>
      </w:tr>
      <w:tr w14:paraId="5D588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00066">
            <w:pPr>
              <w:pStyle w:val="24"/>
              <w:jc w:val="left"/>
            </w:pPr>
            <w:r>
              <w:t>空间状态感知方式</w:t>
            </w:r>
          </w:p>
        </w:tc>
        <w:tc>
          <w:p w14:paraId="4B3153BF">
            <w:pPr>
              <w:pStyle w:val="24"/>
              <w:jc w:val="left"/>
            </w:pPr>
            <w:r>
              <w:t>人体红外/微波传感器+签到+行为推断</w:t>
            </w:r>
          </w:p>
        </w:tc>
        <w:tc>
          <w:p w14:paraId="58FAA9A9">
            <w:pPr>
              <w:pStyle w:val="24"/>
              <w:jc w:val="left"/>
            </w:pPr>
            <w:r>
              <w:t>签到+设备运行状态感知</w:t>
            </w:r>
          </w:p>
        </w:tc>
      </w:tr>
      <w:tr w14:paraId="0D588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95AAF">
            <w:pPr>
              <w:pStyle w:val="24"/>
              <w:jc w:val="left"/>
            </w:pPr>
            <w:r>
              <w:t>硬件联动需求</w:t>
            </w:r>
          </w:p>
        </w:tc>
        <w:tc>
          <w:p w14:paraId="36F98E2D">
            <w:pPr>
              <w:pStyle w:val="24"/>
              <w:jc w:val="left"/>
            </w:pPr>
            <w:r>
              <w:t>电子墨水屏工位牌、智能插座入座通电</w:t>
            </w:r>
          </w:p>
        </w:tc>
        <w:tc>
          <w:p w14:paraId="74B438AE">
            <w:pPr>
              <w:pStyle w:val="24"/>
              <w:jc w:val="left"/>
            </w:pPr>
            <w:r>
              <w:t>投影仪、音响、灯光、窗帘、空调、视频矩阵等多品类设备联动</w:t>
            </w:r>
          </w:p>
        </w:tc>
      </w:tr>
      <w:tr w14:paraId="7FAF1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5EDFA">
            <w:pPr>
              <w:pStyle w:val="24"/>
              <w:jc w:val="left"/>
            </w:pPr>
            <w:r>
              <w:t>源程序规模</w:t>
            </w:r>
          </w:p>
        </w:tc>
        <w:tc>
          <w:p w14:paraId="2EDBCE74">
            <w:pPr>
              <w:pStyle w:val="24"/>
              <w:jc w:val="left"/>
            </w:pPr>
            <w:r>
              <w:t>约33000行</w:t>
            </w:r>
          </w:p>
        </w:tc>
        <w:tc>
          <w:p w14:paraId="317A6810">
            <w:pPr>
              <w:pStyle w:val="24"/>
              <w:jc w:val="left"/>
            </w:pPr>
            <w:r>
              <w:t>约23000行</w:t>
            </w:r>
          </w:p>
        </w:tc>
      </w:tr>
    </w:tbl>
    <w:p w14:paraId="3560FCA7">
      <w:pPr>
        <w:pStyle w:val="3"/>
      </w:pPr>
      <w:r>
        <w:rPr>
          <w:b/>
        </w:rPr>
        <w:t>二者在技术路线上各有独立的攻关重点，分立立项具有技术合理性。</w:t>
      </w:r>
    </w:p>
    <w:p w14:paraId="6F2D8D8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702200">
      <w:pPr>
        <w:pStyle w:val="4"/>
      </w:pPr>
      <w:bookmarkStart w:id="10" w:name="五研发成果"/>
      <w:r>
        <w:t>五、研发成果</w:t>
      </w:r>
      <w:bookmarkEnd w:id="10"/>
    </w:p>
    <w:p w14:paraId="2D790ED5">
      <w:pPr>
        <w:pStyle w:val="23"/>
      </w:pPr>
      <w:r>
        <w:t>（1）完成智能楼宇空间预约系统V1.0开发及部署，已提交软件著作权登记申请：智能楼宇空间预约系统 buildingos.reservation V1.0（开发完成日期：2025年6月30日，源程序量约33000行，登记申请提交日期：2026年4月，现审核中）；</w:t>
      </w:r>
    </w:p>
    <w:p w14:paraId="22438666">
      <w:pPr>
        <w:pStyle w:val="3"/>
      </w:pPr>
      <w:r>
        <w:t>（2）系统支持空间数字化建模与可视化编辑、多约束冲突检测与资源推荐、传感器联动空间状态感知等核心技术能力；</w:t>
      </w:r>
    </w:p>
    <w:p w14:paraId="77E4C1D7">
      <w:pPr>
        <w:pStyle w:val="3"/>
      </w:pPr>
      <w:r>
        <w:t>（3）</w:t>
      </w:r>
      <w:r>
        <w:rPr>
          <w:highlight w:val="yellow"/>
        </w:rPr>
        <w:t>[其他技术指标和文档]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8A52D85"/>
    <w:rsid w:val="7775005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1884</Words>
  <Characters>1988</Characters>
  <Lines>12</Lines>
  <Paragraphs>8</Paragraphs>
  <TotalTime>12</TotalTime>
  <ScaleCrop>false</ScaleCrop>
  <LinksUpToDate>false</LinksUpToDate>
  <CharactersWithSpaces>2005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2026-05-27T16:10:00Z</dcterms:created>
  <dc:creator>=</dc:creator>
  <cp:lastModifiedBy>=</cp:lastModifiedBy>
  <dcterms:modified xsi:type="dcterms:W3CDTF">2026-05-28T04:49:17Z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eyJoZGlkIjoiMDJkMTk1ZjliYzhjODM2ZjhlZWEyODgzY2E4NjkzOGQiLCJ1c2VySWQiOiIyNzg3MTM5OTYifQ==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7B0B892CC161473397E90739E321DE6A_12</vt:lpwstr>
  </property>
</Properties>
</file>