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D290B">
      <w:pPr>
        <w:pStyle w:val="2"/>
      </w:pPr>
      <w:bookmarkStart w:id="0" w:name="极企智能楼宇智能卫生间系统研发-技术补充说明"/>
      <w:r>
        <w:t>极企智能楼宇智能卫生间系统研发 技术补充说明</w:t>
      </w:r>
      <w:bookmarkEnd w:id="0"/>
    </w:p>
    <w:p w14:paraId="60628B69">
      <w:pPr>
        <w:pStyle w:val="23"/>
      </w:pPr>
      <w:r>
        <w:rPr>
          <w:b/>
        </w:rPr>
        <w:t>项目编号：JQ2025002</w:t>
      </w:r>
    </w:p>
    <w:p w14:paraId="2E868A90">
      <w:pPr>
        <w:pStyle w:val="3"/>
      </w:pPr>
      <w:r>
        <w:t>本补充说明系对已提交的《极企智能楼宇智能卫生间系统研发立项报告》中研发内容、核心技术与创新点的进一步深化阐述，旨在更完整地呈现项目研发的技术攻关实质，与原立项报告内容一致，不存在矛盾。</w:t>
      </w:r>
    </w:p>
    <w:p w14:paraId="7FCFBA8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E600CA">
      <w:pPr>
        <w:pStyle w:val="4"/>
      </w:pPr>
      <w:bookmarkStart w:id="1" w:name="一技术背景与现有技术不足"/>
      <w:r>
        <w:t>一、技术背景与现有技术不足</w:t>
      </w:r>
      <w:bookmarkEnd w:id="1"/>
    </w:p>
    <w:p w14:paraId="3C4149C1">
      <w:pPr>
        <w:pStyle w:val="5"/>
      </w:pPr>
      <w:bookmarkStart w:id="2" w:name="行业技术现状"/>
      <w:r>
        <w:t>1.1 行业技术现状</w:t>
      </w:r>
      <w:bookmarkEnd w:id="2"/>
    </w:p>
    <w:p w14:paraId="0D7C9B5A">
      <w:pPr>
        <w:pStyle w:val="23"/>
      </w:pPr>
      <w:r>
        <w:t>智能卫生间是楼宇物联网技术深度应用的典型场景，其技术挑战远超一般的“数据采集+展示”：</w:t>
      </w:r>
    </w:p>
    <w:p w14:paraId="396542C3">
      <w:pPr>
        <w:pStyle w:val="3"/>
      </w:pPr>
      <w:r>
        <w:t>（1）</w:t>
      </w:r>
      <w:r>
        <w:rPr>
          <w:b/>
        </w:rPr>
        <w:t>多源异构传感器数据融合</w:t>
      </w:r>
      <w:r>
        <w:t>：卫生间场景需采集厕位占用状态（门磁/红外/微波）、空气质量数据（NH3氨气、H2S硫化氢、TVOC、温湿度、PM2.5）、人流量（红外对射/3D视觉计数器）等多类异构传感器数据。这些传感器通信方式各异（部分走Modbus/RS485、部分走LoRa/Zigbee/NB-IoT无线协议），数据采样频率和格式各不相同，需实现多源数据的统一接入、标准化处理和融合分析；</w:t>
      </w:r>
    </w:p>
    <w:p w14:paraId="39DCB820">
      <w:pPr>
        <w:pStyle w:val="3"/>
      </w:pPr>
      <w:r>
        <w:t>（2）</w:t>
      </w:r>
      <w:r>
        <w:rPr>
          <w:b/>
        </w:rPr>
        <w:t>基于规则引擎的多维数据融合研判</w:t>
      </w:r>
      <w:r>
        <w:t>：卫生间环境状态的判断需综合多维数据——例如“异味浓度偏高”可能原因包括：①卫生间需清洁（结合人流量数据判断）；②排风设备故障（结合设备运行数据判断）；③传感器漂移（结合历史数据趋势判断）。现有方案多采用单一传感器阈值告警（如“氨气&gt;X则报警”），误报率高，无法区分告警根因；</w:t>
      </w:r>
    </w:p>
    <w:p w14:paraId="4C4CB28D">
      <w:pPr>
        <w:pStyle w:val="3"/>
      </w:pPr>
      <w:r>
        <w:t>（3）</w:t>
      </w:r>
      <w:r>
        <w:rPr>
          <w:b/>
        </w:rPr>
        <w:t>边缘端轻量化实时处理</w:t>
      </w:r>
      <w:r>
        <w:t>：卫生间环境异常（如漏水、跌倒风险）需秒级响应，若所有数据均上传云端处理，网络延迟和带宽占用难以满足实时性要求，需在边缘网关上实现部分研判和告警能力。</w:t>
      </w:r>
    </w:p>
    <w:p w14:paraId="60BE87EC">
      <w:pPr>
        <w:pStyle w:val="5"/>
      </w:pPr>
      <w:bookmarkStart w:id="3" w:name="现有技术方案的不足"/>
      <w:r>
        <w:t>1.2 现有技术方案的不足</w:t>
      </w:r>
      <w:bookmarkEnd w:id="3"/>
    </w:p>
    <w:p w14:paraId="04F28766">
      <w:pPr>
        <w:pStyle w:val="23"/>
      </w:pPr>
      <w:r>
        <w:t>（1）现有方案多采用单一传感器阈值告警模式，缺乏多维度综合研判能力，误报率高；</w:t>
      </w:r>
    </w:p>
    <w:p w14:paraId="1D05AB2F">
      <w:pPr>
        <w:pStyle w:val="3"/>
      </w:pPr>
      <w:r>
        <w:t>（2）传感器通信协议多样（Modbus/RS485/LoRa/Zigbee/NB-IoT），缺乏统一接入方案；</w:t>
      </w:r>
    </w:p>
    <w:p w14:paraId="655F2B76">
      <w:pPr>
        <w:pStyle w:val="3"/>
      </w:pPr>
      <w:r>
        <w:t>（3）所有数据处理依赖云端，网络异常时告警功能失效。</w:t>
      </w:r>
    </w:p>
    <w:p w14:paraId="039166B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2FC30A">
      <w:pPr>
        <w:pStyle w:val="4"/>
      </w:pPr>
      <w:bookmarkStart w:id="4" w:name="二核心技术攻关详述"/>
      <w:r>
        <w:t>二、核心技术攻关详述</w:t>
      </w:r>
      <w:bookmarkEnd w:id="4"/>
    </w:p>
    <w:p w14:paraId="3614E6B5">
      <w:pPr>
        <w:pStyle w:val="5"/>
      </w:pPr>
      <w:bookmarkStart w:id="5" w:name="多源异构传感器统一接入技术"/>
      <w:r>
        <w:t>2.1 多源异构传感器统一接入技术</w:t>
      </w:r>
      <w:bookmarkEnd w:id="5"/>
    </w:p>
    <w:p w14:paraId="260C3082">
      <w:pPr>
        <w:pStyle w:val="23"/>
      </w:pPr>
      <w:r>
        <w:rPr>
          <w:b/>
        </w:rPr>
        <w:t>技术难点：</w:t>
      </w:r>
      <w:r>
        <w:t xml:space="preserve"> 卫生间场景的传感器类型和通信协议高度异构——</w:t>
      </w:r>
    </w:p>
    <w:p w14:paraId="057947F4">
      <w:pPr>
        <w:pStyle w:val="24"/>
        <w:numPr>
          <w:ilvl w:val="0"/>
          <w:numId w:val="1"/>
        </w:numPr>
      </w:pPr>
      <w:r>
        <w:rPr>
          <w:b/>
        </w:rPr>
        <w:t>厕位传感器</w:t>
      </w:r>
      <w:r>
        <w:t>：门磁/红外/微波，走Modbus/RS485有线协议，通过边缘网关接入；</w:t>
      </w:r>
    </w:p>
    <w:p w14:paraId="35D82E40">
      <w:pPr>
        <w:pStyle w:val="24"/>
        <w:numPr>
          <w:ilvl w:val="0"/>
          <w:numId w:val="1"/>
        </w:numPr>
      </w:pPr>
      <w:r>
        <w:rPr>
          <w:b/>
        </w:rPr>
        <w:t>空气传感器</w:t>
      </w:r>
      <w:r>
        <w:t>：NH3/H2S/TVOC/温湿度/PM2.5，部分走Modbus/RS485，部分走LoRa/Zigbee无线协议；</w:t>
      </w:r>
    </w:p>
    <w:p w14:paraId="1796442F">
      <w:pPr>
        <w:pStyle w:val="24"/>
        <w:numPr>
          <w:ilvl w:val="0"/>
          <w:numId w:val="1"/>
        </w:numPr>
      </w:pPr>
      <w:r>
        <w:rPr>
          <w:b/>
        </w:rPr>
        <w:t>客流计数器</w:t>
      </w:r>
      <w:r>
        <w:t>：红外对射/3D视觉，走RS485或HTTP；</w:t>
      </w:r>
    </w:p>
    <w:p w14:paraId="0A3A9ADE">
      <w:pPr>
        <w:pStyle w:val="24"/>
        <w:numPr>
          <w:ilvl w:val="0"/>
          <w:numId w:val="1"/>
        </w:numPr>
      </w:pPr>
      <w:r>
        <w:rPr>
          <w:b/>
        </w:rPr>
        <w:t>其他设备</w:t>
      </w:r>
      <w:r>
        <w:t>：照明控制器、空调控制器等走Modbus/RS485。</w:t>
      </w:r>
    </w:p>
    <w:p w14:paraId="1FE7A233">
      <w:pPr>
        <w:pStyle w:val="23"/>
      </w:pPr>
      <w:r>
        <w:t>需在边缘网关上实现多种通信协议的统一适配，将不同传感器的原始数据映射为标准化的数据模型。</w:t>
      </w:r>
    </w:p>
    <w:p w14:paraId="2FDE2FE0">
      <w:pPr>
        <w:pStyle w:val="3"/>
      </w:pPr>
      <w:r>
        <w:rPr>
          <w:b/>
        </w:rPr>
        <w:t>技术路线：</w:t>
      </w:r>
      <w:r>
        <w:t xml:space="preserve"> 针对卫生间场景涉及的多种传感器和通信协议，独立开发了适配逻辑——</w:t>
      </w:r>
    </w:p>
    <w:p w14:paraId="67D04266">
      <w:pPr>
        <w:pStyle w:val="24"/>
        <w:numPr>
          <w:ilvl w:val="0"/>
          <w:numId w:val="1"/>
        </w:numPr>
      </w:pPr>
      <w:r>
        <w:rPr>
          <w:b/>
        </w:rPr>
        <w:t>Modbus/RS485传感器</w:t>
      </w:r>
      <w:r>
        <w:t>：通过边缘网关的串口通信模块接入，按寄存器地址读取传感器数据。系统提供设备台账管理，记录设备名称、型号、MAC地址、安装位置及固件版本，实时监控设备在线/离线状态、最后上报时间及信号强度；</w:t>
      </w:r>
    </w:p>
    <w:p w14:paraId="71F23A5B">
      <w:pPr>
        <w:pStyle w:val="24"/>
        <w:numPr>
          <w:ilvl w:val="0"/>
          <w:numId w:val="1"/>
        </w:numPr>
      </w:pPr>
      <w:r>
        <w:rPr>
          <w:b/>
        </w:rPr>
        <w:t>LoRa/Zigbee传感器</w:t>
      </w:r>
      <w:r>
        <w:t>：通过对应的无线网关汇聚后经MQTT上报，LoRa传感器数据帧为厂商私有协议，需解析帧结构并提取有效数据；</w:t>
      </w:r>
    </w:p>
    <w:p w14:paraId="560673A3">
      <w:pPr>
        <w:pStyle w:val="24"/>
        <w:numPr>
          <w:ilvl w:val="0"/>
          <w:numId w:val="1"/>
        </w:numPr>
      </w:pPr>
      <w:r>
        <w:rPr>
          <w:b/>
        </w:rPr>
        <w:t>设备详情与运维</w:t>
      </w:r>
      <w:r>
        <w:t>：每台设备提供实时数据展示（如NH3浓度：0.05ppm）、近24小时/7天历史曲线、关联空间绑定关系，支持批量导入、重启或固件升级；</w:t>
      </w:r>
    </w:p>
    <w:p w14:paraId="4779F4D6">
      <w:pPr>
        <w:pStyle w:val="24"/>
        <w:numPr>
          <w:ilvl w:val="0"/>
          <w:numId w:val="1"/>
        </w:numPr>
      </w:pPr>
      <w:r>
        <w:t>所有传感器数据经协议解析后映射为统一的设备数据模型（属性/事件/告警），供上层研判模块使用。</w:t>
      </w:r>
    </w:p>
    <w:p w14:paraId="784E724E">
      <w:pPr>
        <w:pStyle w:val="23"/>
      </w:pPr>
      <w:r>
        <w:rPr>
          <w:b/>
        </w:rPr>
        <w:t>【说明】</w:t>
      </w:r>
      <w:r>
        <w:t xml:space="preserve"> 本项目开发期间（2025.2-2025.7），公司尚未启动AIoT底层技术预研（JQ2025005，2025年8月立项），因此本系统的传感器接入逻辑是独立开发的，未使用其他项目的通用框架。后续AIoT预研项目已将本系统的多协议接入经验纳入统一框架设计。</w:t>
      </w:r>
    </w:p>
    <w:p w14:paraId="4C45EF33">
      <w:pPr>
        <w:pStyle w:val="3"/>
      </w:pPr>
      <w:r>
        <w:rPr>
          <w:b/>
        </w:rPr>
        <w:t>攻关过程：</w:t>
      </w:r>
      <w:r>
        <w:t xml:space="preserve"> Modbus传感器的寄存器地址和功能码因品牌不同而异，需逐个适配寄存器映射关系。LoRa传感器的数据帧格式为厂商私有协议，需解析帧结构并提取有效数据。在RS485总线上接入多个传感器时，需合理规划总线地址和轮询策略，避免通信冲突。卫生间特殊环境（高湿度、腐蚀性气体）对传感器的长期稳定性影响显著，需持续监测数据漂移并校准。</w:t>
      </w:r>
    </w:p>
    <w:p w14:paraId="5EA71843">
      <w:pPr>
        <w:pStyle w:val="3"/>
      </w:pPr>
      <w:r>
        <w:rPr>
          <w:b/>
        </w:rPr>
        <w:t>技术效果：</w:t>
      </w:r>
      <w:r>
        <w:t xml:space="preserve"> 已适配</w:t>
      </w:r>
      <w:r>
        <w:rPr>
          <w:highlight w:val="yellow"/>
        </w:rPr>
        <w:t>[X]</w:t>
      </w:r>
      <w:r>
        <w:t>种传感器类型/</w:t>
      </w:r>
      <w:r>
        <w:rPr>
          <w:highlight w:val="yellow"/>
        </w:rPr>
        <w:t>[X]</w:t>
      </w:r>
      <w:r>
        <w:t>种通信协议，传感器数据采集延迟≤</w:t>
      </w:r>
      <w:r>
        <w:rPr>
          <w:highlight w:val="yellow"/>
        </w:rPr>
        <w:t>[X]</w:t>
      </w:r>
      <w:r>
        <w:t>秒。</w:t>
      </w:r>
    </w:p>
    <w:p w14:paraId="4C1E56F8">
      <w:pPr>
        <w:pStyle w:val="5"/>
      </w:pPr>
      <w:bookmarkStart w:id="6" w:name="基于规则引擎的多源数据融合研判技术"/>
      <w:r>
        <w:t>2.2 基于规则引擎的多源数据融合研判技术</w:t>
      </w:r>
      <w:bookmarkEnd w:id="6"/>
    </w:p>
    <w:p w14:paraId="7FBA75DA">
      <w:pPr>
        <w:pStyle w:val="23"/>
      </w:pPr>
      <w:r>
        <w:rPr>
          <w:b/>
        </w:rPr>
        <w:t>技术难点：</w:t>
      </w:r>
      <w:r>
        <w:t xml:space="preserve"> 卫生间环境状态的准确判断需综合多种传感器数据，而非单一阈值判断。需设计规则引擎，支持多维数据融合条件下的复合研判规则，实现告警的精准化和根因分析。</w:t>
      </w:r>
    </w:p>
    <w:p w14:paraId="2567AD98">
      <w:pPr>
        <w:pStyle w:val="3"/>
      </w:pPr>
      <w:r>
        <w:rPr>
          <w:b/>
        </w:rPr>
        <w:t>技术路线：</w:t>
      </w:r>
      <w:r>
        <w:t xml:space="preserve"> 设计了多源数据融合规则引擎——</w:t>
      </w:r>
    </w:p>
    <w:p w14:paraId="734CBC48">
      <w:pPr>
        <w:pStyle w:val="24"/>
        <w:numPr>
          <w:ilvl w:val="0"/>
          <w:numId w:val="1"/>
        </w:numPr>
      </w:pPr>
      <w:r>
        <w:rPr>
          <w:b/>
        </w:rPr>
        <w:t>数据预处理层</w:t>
      </w:r>
      <w:r>
        <w:t>：对各类传感器数据进行标准化、异常值过滤和传感器漂移检测；</w:t>
      </w:r>
    </w:p>
    <w:p w14:paraId="76643307">
      <w:pPr>
        <w:pStyle w:val="24"/>
        <w:numPr>
          <w:ilvl w:val="0"/>
          <w:numId w:val="1"/>
        </w:numPr>
      </w:pPr>
      <w:r>
        <w:rPr>
          <w:b/>
        </w:rPr>
        <w:t>规则定义层</w:t>
      </w:r>
      <w:r>
        <w:t>：支持定义多维复合研判规则，规则条件可引用多种传感器数据字段，支持AND/OR逻辑组合和时间窗口聚合。典型规则包括：</w:t>
      </w:r>
    </w:p>
    <w:p w14:paraId="49AF5EF8">
      <w:pPr>
        <w:pStyle w:val="24"/>
        <w:numPr>
          <w:ilvl w:val="1"/>
          <w:numId w:val="1"/>
        </w:numPr>
      </w:pPr>
      <w:r>
        <w:t>清洁需求判断：氨气浓度&gt;阈值 AND 人流量&gt;阈值 AND 距上次清洁时间&gt;X小时 → 触发清洁工单</w:t>
      </w:r>
    </w:p>
    <w:p w14:paraId="27509351">
      <w:pPr>
        <w:pStyle w:val="24"/>
        <w:numPr>
          <w:ilvl w:val="1"/>
          <w:numId w:val="1"/>
        </w:numPr>
      </w:pPr>
      <w:r>
        <w:t>设备故障判断：排风设备运行中 AND 异味持续上升 → 触发设备检修工单</w:t>
      </w:r>
    </w:p>
    <w:p w14:paraId="06E5BFA7">
      <w:pPr>
        <w:pStyle w:val="24"/>
        <w:numPr>
          <w:ilvl w:val="1"/>
          <w:numId w:val="1"/>
        </w:numPr>
      </w:pPr>
      <w:r>
        <w:t>传感器漂移判断：同一指标持续</w:t>
      </w:r>
      <w:bookmarkStart w:id="11" w:name="_GoBack"/>
      <w:r>
        <w:rPr>
          <w:highlight w:val="yellow"/>
        </w:rPr>
        <w:t>[X]</w:t>
      </w:r>
      <w:bookmarkEnd w:id="11"/>
      <w:r>
        <w:t>小时无变化 AND 偏离历史均值&gt;X% → 标记传感器异常</w:t>
      </w:r>
    </w:p>
    <w:p w14:paraId="4530401F">
      <w:pPr>
        <w:pStyle w:val="24"/>
        <w:numPr>
          <w:ilvl w:val="1"/>
          <w:numId w:val="1"/>
        </w:numPr>
      </w:pPr>
      <w:r>
        <w:t>跌倒风险判断：厕位占用时长&gt;30分钟 AND 无人体活动感应 → 触发告警</w:t>
      </w:r>
    </w:p>
    <w:p w14:paraId="3934A905">
      <w:pPr>
        <w:pStyle w:val="24"/>
        <w:numPr>
          <w:ilvl w:val="1"/>
          <w:numId w:val="1"/>
        </w:numPr>
      </w:pPr>
      <w:r>
        <w:t>吸烟检测：TVOC骤升 AND PM2.5同步上升 → 触发告警</w:t>
      </w:r>
    </w:p>
    <w:p w14:paraId="32425EA6">
      <w:pPr>
        <w:pStyle w:val="24"/>
        <w:numPr>
          <w:ilvl w:val="1"/>
          <w:numId w:val="1"/>
        </w:numPr>
      </w:pPr>
      <w:r>
        <w:t>超时占用告警：厕位占用超过阈值时间 → 触发超时占用提醒</w:t>
      </w:r>
    </w:p>
    <w:p w14:paraId="5C8F064D">
      <w:pPr>
        <w:pStyle w:val="24"/>
        <w:numPr>
          <w:ilvl w:val="0"/>
          <w:numId w:val="1"/>
        </w:numPr>
      </w:pPr>
      <w:r>
        <w:rPr>
          <w:b/>
        </w:rPr>
        <w:t>告警输出层</w:t>
      </w:r>
      <w:r>
        <w:t>：研判结果包含告警类型、置信等级、根因分析和处置建议，支持自动派发运维工单。</w:t>
      </w:r>
    </w:p>
    <w:p w14:paraId="477C3A25">
      <w:pPr>
        <w:pStyle w:val="23"/>
      </w:pPr>
      <w:r>
        <w:rPr>
          <w:b/>
        </w:rPr>
        <w:t>【说明】</w:t>
      </w:r>
      <w:r>
        <w:t xml:space="preserve"> 本系统采用规则引擎而非机器学习模型实现智能研判，原因如下：（1）卫生间场景的异常模式相对确定（异味超标→需清洁、长时间占用→跌倒风险、TVOC+PM2.5上升→吸烟），规则引擎的可解释性更适合安全告警场景，告警原因和处置建议可直接追溯至具体规则条件；（2）边缘网关算力有限，规则引擎的轻量化部署更适合边缘端运行，响应延迟更低；（3）规则引擎支持运维人员在线调整阈值和规则参数，无需重新训练模型，实际运维效率更高。本项目的创新点不在于算法的复杂度，而在于多源异构传感器数据的融合处理和复合研判规则的实现方案。</w:t>
      </w:r>
    </w:p>
    <w:p w14:paraId="759E6784">
      <w:pPr>
        <w:pStyle w:val="3"/>
      </w:pPr>
      <w:r>
        <w:rPr>
          <w:b/>
        </w:rPr>
        <w:t>攻关过程：</w:t>
      </w:r>
      <w:r>
        <w:t xml:space="preserve"> 初期采用各传感器独立阈值告警方案，测试发现误报率高——例如氨气传感器偶尔出现瞬时超标（持续数秒后恢复），频繁触发无效告警。后引入时间窗口聚合条件，要求指标持续超标</w:t>
      </w:r>
      <w:r>
        <w:rPr>
          <w:highlight w:val="yellow"/>
        </w:rPr>
        <w:t>[X]</w:t>
      </w:r>
      <w:r>
        <w:t>分钟以上才触发告警，将误报率降低[XX]%。进一步引入多维复合规则后，可区分“异味因需清洁”和“异味因设备故障”等不同根因。</w:t>
      </w:r>
    </w:p>
    <w:p w14:paraId="4AAEB2A6">
      <w:pPr>
        <w:pStyle w:val="3"/>
      </w:pPr>
      <w:r>
        <w:rPr>
          <w:b/>
        </w:rPr>
        <w:t>技术效果：</w:t>
      </w:r>
      <w:r>
        <w:t xml:space="preserve"> 支持</w:t>
      </w:r>
      <w:r>
        <w:rPr>
          <w:highlight w:val="yellow"/>
        </w:rPr>
        <w:t>[X]</w:t>
      </w:r>
      <w:r>
        <w:t>条复合研判规则，告警准确率≥</w:t>
      </w:r>
      <w:r>
        <w:rPr>
          <w:highlight w:val="yellow"/>
        </w:rPr>
        <w:t>[XX]</w:t>
      </w:r>
      <w:r>
        <w:t>%，较单一阈值方案误报率降低</w:t>
      </w:r>
      <w:r>
        <w:rPr>
          <w:highlight w:val="yellow"/>
        </w:rPr>
        <w:t>[XX]</w:t>
      </w:r>
      <w:r>
        <w:t>%，支持</w:t>
      </w:r>
      <w:r>
        <w:rPr>
          <w:highlight w:val="yellow"/>
        </w:rPr>
        <w:t>[XX]</w:t>
      </w:r>
      <w:r>
        <w:t>种告警类型的根因分析。</w:t>
      </w:r>
    </w:p>
    <w:p w14:paraId="69711BCE">
      <w:pPr>
        <w:pStyle w:val="5"/>
      </w:pPr>
      <w:bookmarkStart w:id="7" w:name="边缘端轻量化实时处理技术"/>
      <w:r>
        <w:t>2.3 边缘端轻量化实时处理技术</w:t>
      </w:r>
      <w:bookmarkEnd w:id="7"/>
    </w:p>
    <w:p w14:paraId="18A0E767">
      <w:pPr>
        <w:pStyle w:val="23"/>
      </w:pPr>
      <w:r>
        <w:rPr>
          <w:b/>
        </w:rPr>
        <w:t>技术难点：</w:t>
      </w:r>
      <w:r>
        <w:t xml:space="preserve"> 卫生间环境异常需秒级响应，但全部数据上云处理存在网络延迟和可靠性风险。需在资源受限的边缘网关上部署部分研判能力，确保网络中断时仍可完成基础告警。</w:t>
      </w:r>
    </w:p>
    <w:p w14:paraId="68F432C8">
      <w:pPr>
        <w:pStyle w:val="3"/>
      </w:pPr>
      <w:r>
        <w:rPr>
          <w:b/>
        </w:rPr>
        <w:t>技术路线：</w:t>
      </w:r>
      <w:r>
        <w:t xml:space="preserve"> 采用“边缘预判+云端精判”的分层架构——</w:t>
      </w:r>
    </w:p>
    <w:p w14:paraId="2A107D1B">
      <w:pPr>
        <w:pStyle w:val="24"/>
        <w:numPr>
          <w:ilvl w:val="0"/>
          <w:numId w:val="1"/>
        </w:numPr>
      </w:pPr>
      <w:r>
        <w:rPr>
          <w:b/>
        </w:rPr>
        <w:t>边缘端</w:t>
      </w:r>
      <w:r>
        <w:t>：部署轻量级规则引擎，负责实时性要求高的基础告警（跌倒风险、漏水、异味骤升等），研判结果通过MQTT上报云端并本地触发声光告警；</w:t>
      </w:r>
    </w:p>
    <w:p w14:paraId="5574B672">
      <w:pPr>
        <w:pStyle w:val="24"/>
        <w:numPr>
          <w:ilvl w:val="0"/>
          <w:numId w:val="1"/>
        </w:numPr>
      </w:pPr>
      <w:r>
        <w:rPr>
          <w:b/>
        </w:rPr>
        <w:t>云端</w:t>
      </w:r>
      <w:r>
        <w:t>：部署完整规则引擎和历史数据分析，负责趋势预测、传感器漂移检测、跨卫生间对比分析等复杂研判；</w:t>
      </w:r>
    </w:p>
    <w:p w14:paraId="7A30CCE8">
      <w:pPr>
        <w:pStyle w:val="24"/>
        <w:numPr>
          <w:ilvl w:val="0"/>
          <w:numId w:val="1"/>
        </w:numPr>
      </w:pPr>
      <w:r>
        <w:rPr>
          <w:b/>
        </w:rPr>
        <w:t>网络中断处理</w:t>
      </w:r>
      <w:r>
        <w:t>：边缘端缓存未上报的告警和数据，网络恢复后自动补传；</w:t>
      </w:r>
    </w:p>
    <w:p w14:paraId="5273C563">
      <w:pPr>
        <w:pStyle w:val="24"/>
        <w:numPr>
          <w:ilvl w:val="0"/>
          <w:numId w:val="1"/>
        </w:numPr>
      </w:pPr>
      <w:r>
        <w:rPr>
          <w:b/>
        </w:rPr>
        <w:t>引导终端</w:t>
      </w:r>
      <w:r>
        <w:t>：卫生间门口安装引导屏（壁挂PAD或LED大屏），实时展示空闲厕位数量、平面指引、环境指标（温度、湿度、异味等级）、公告轮播。引导终端需进行初始化配置（服务器地址、网络检测、设备注册）和空间映射绑定，支持管理员密码保护和日志上传。</w:t>
      </w:r>
    </w:p>
    <w:p w14:paraId="7EBA27F0">
      <w:pPr>
        <w:pStyle w:val="23"/>
        <w:rPr>
          <w:highlight w:val="yellow"/>
        </w:rPr>
      </w:pPr>
      <w:r>
        <w:rPr>
          <w:b/>
        </w:rPr>
        <w:t>攻关过程与效果：</w:t>
      </w:r>
      <w:r>
        <w:rPr>
          <w:highlight w:val="yellow"/>
        </w:rPr>
        <w:t xml:space="preserve"> [按实际情况填写]</w:t>
      </w:r>
    </w:p>
    <w:p w14:paraId="0B05773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F018FA">
      <w:pPr>
        <w:pStyle w:val="4"/>
      </w:pPr>
      <w:bookmarkStart w:id="8" w:name="三技术不确定性说明"/>
      <w:r>
        <w:t>三、技术不确定性说明</w:t>
      </w:r>
      <w:bookmarkEnd w:id="8"/>
    </w:p>
    <w:p w14:paraId="1DC50DF4">
      <w:pPr>
        <w:pStyle w:val="23"/>
      </w:pPr>
      <w:r>
        <w:t>（1）多维数据融合研判规则的准确率不确定——不同于单阈值告警（“氨气&gt;X则报警”），本项目需设计复合条件规则（如“氨气偏高+人流量&gt;50人次/小时+持续15分钟→需清洁”，“氨气偏高+排风设备正常+突然升高→传感器漂移”），规则需综合氨气浓度、人流量趋势、排风设备运行状态、历史数据趋势等多维数据，通过时序关联和多条件组合区分告警根因。规则设计在检测灵敏度和误报率之间需反复调整，需在实际卫生间环境中持续采集数据、迭代优化；</w:t>
      </w:r>
    </w:p>
    <w:p w14:paraId="7BB1A404">
      <w:pPr>
        <w:pStyle w:val="3"/>
      </w:pPr>
      <w:r>
        <w:t>（2）边缘端轻量级规则引擎在资源受限条件下的稳定运行不确定，需长周期实测验证；</w:t>
      </w:r>
    </w:p>
    <w:p w14:paraId="5B9EBD79">
      <w:pPr>
        <w:pStyle w:val="3"/>
      </w:pPr>
      <w:r>
        <w:t>（3）传感器在卫生间特殊环境（高湿度、腐蚀性气体）下的长期数据漂移规律不确定，需持续监测和校准；</w:t>
      </w:r>
    </w:p>
    <w:p w14:paraId="7EA95AA4">
      <w:pPr>
        <w:pStyle w:val="3"/>
      </w:pPr>
      <w:r>
        <w:t>（4）引导终端在不同安装环境下的网络稳定性和显示效果不确定，需适配测试。</w:t>
      </w:r>
    </w:p>
    <w:p w14:paraId="0E4F211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A2383D8">
      <w:pPr>
        <w:pStyle w:val="4"/>
      </w:pPr>
      <w:bookmarkStart w:id="9" w:name="四与现有技术产品的对比"/>
      <w:r>
        <w:t>四、与现有技术/产品的对比</w:t>
      </w:r>
      <w:bookmarkEnd w:id="9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317"/>
        <w:gridCol w:w="5362"/>
      </w:tblGrid>
      <w:tr w14:paraId="1BCF4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1E1EEB3E">
            <w:pPr>
              <w:pStyle w:val="24"/>
              <w:jc w:val="left"/>
            </w:pPr>
            <w:r>
              <w:t>对比维度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8B76060">
            <w:pPr>
              <w:pStyle w:val="24"/>
              <w:jc w:val="left"/>
            </w:pPr>
            <w:r>
              <w:t>现有智能卫生间方案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FD2E695">
            <w:pPr>
              <w:pStyle w:val="24"/>
              <w:jc w:val="left"/>
            </w:pPr>
            <w:r>
              <w:t>本项目技术方案</w:t>
            </w:r>
          </w:p>
        </w:tc>
      </w:tr>
      <w:tr w14:paraId="020FA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930B1">
            <w:pPr>
              <w:pStyle w:val="24"/>
              <w:jc w:val="left"/>
            </w:pPr>
            <w:r>
              <w:t>告警方式</w:t>
            </w:r>
          </w:p>
        </w:tc>
        <w:tc>
          <w:p w14:paraId="313863E9">
            <w:pPr>
              <w:pStyle w:val="24"/>
              <w:jc w:val="left"/>
            </w:pPr>
            <w:r>
              <w:t>单一阈值告警，误报率高</w:t>
            </w:r>
          </w:p>
        </w:tc>
        <w:tc>
          <w:p w14:paraId="0AB70E3D">
            <w:pPr>
              <w:pStyle w:val="24"/>
              <w:jc w:val="left"/>
            </w:pPr>
            <w:r>
              <w:t>多源数据融合规则引擎，支持复合研判和根因分析</w:t>
            </w:r>
          </w:p>
        </w:tc>
      </w:tr>
      <w:tr w14:paraId="42066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BD13D">
            <w:pPr>
              <w:pStyle w:val="24"/>
              <w:jc w:val="left"/>
            </w:pPr>
            <w:r>
              <w:t>传感器接入</w:t>
            </w:r>
          </w:p>
        </w:tc>
        <w:tc>
          <w:p w14:paraId="523C6EA6">
            <w:pPr>
              <w:pStyle w:val="24"/>
              <w:jc w:val="left"/>
            </w:pPr>
            <w:r>
              <w:t>单一协议，扩展性差</w:t>
            </w:r>
          </w:p>
        </w:tc>
        <w:tc>
          <w:p w14:paraId="5C462AF6">
            <w:pPr>
              <w:pStyle w:val="24"/>
              <w:jc w:val="left"/>
            </w:pPr>
            <w:r>
              <w:t>Modbus/RS485+LoRa/Zigbee/NB-IoT多协议独立适配</w:t>
            </w:r>
          </w:p>
        </w:tc>
      </w:tr>
      <w:tr w14:paraId="5FEA8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3E51B">
            <w:pPr>
              <w:pStyle w:val="24"/>
              <w:jc w:val="left"/>
            </w:pPr>
            <w:r>
              <w:t>响应架构</w:t>
            </w:r>
          </w:p>
        </w:tc>
        <w:tc>
          <w:p w14:paraId="7EDDBE6D">
            <w:pPr>
              <w:pStyle w:val="24"/>
              <w:jc w:val="left"/>
            </w:pPr>
            <w:r>
              <w:t>全云端处理</w:t>
            </w:r>
          </w:p>
        </w:tc>
        <w:tc>
          <w:p w14:paraId="7FBC15B4">
            <w:pPr>
              <w:pStyle w:val="24"/>
              <w:jc w:val="left"/>
            </w:pPr>
            <w:r>
              <w:t>边缘预判+云端精判，网络中断时仍可基础告警</w:t>
            </w:r>
          </w:p>
        </w:tc>
      </w:tr>
      <w:tr w14:paraId="47511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8B7E2">
            <w:pPr>
              <w:pStyle w:val="24"/>
              <w:jc w:val="left"/>
            </w:pPr>
            <w:r>
              <w:t>告警质量</w:t>
            </w:r>
          </w:p>
        </w:tc>
        <w:tc>
          <w:p w14:paraId="3F1A7872">
            <w:pPr>
              <w:pStyle w:val="24"/>
              <w:jc w:val="left"/>
            </w:pPr>
            <w:r>
              <w:t>仅告知异常，无根因</w:t>
            </w:r>
          </w:p>
        </w:tc>
        <w:tc>
          <w:p w14:paraId="3A8C63BA">
            <w:pPr>
              <w:pStyle w:val="24"/>
              <w:jc w:val="left"/>
            </w:pPr>
            <w:r>
              <w:t>告警含根因分析和处置建议，支持自动派发工单</w:t>
            </w:r>
          </w:p>
        </w:tc>
      </w:tr>
      <w:tr w14:paraId="62FA8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64A96">
            <w:pPr>
              <w:pStyle w:val="24"/>
              <w:jc w:val="left"/>
            </w:pPr>
            <w:r>
              <w:t>引导方式</w:t>
            </w:r>
          </w:p>
        </w:tc>
        <w:tc>
          <w:p w14:paraId="5B2B066E">
            <w:pPr>
              <w:pStyle w:val="24"/>
              <w:jc w:val="left"/>
            </w:pPr>
            <w:r>
              <w:t>无或简单指示灯</w:t>
            </w:r>
          </w:p>
        </w:tc>
        <w:tc>
          <w:p w14:paraId="10121AA6">
            <w:pPr>
              <w:pStyle w:val="24"/>
              <w:jc w:val="left"/>
            </w:pPr>
            <w:r>
              <w:t>门口引导屏+手机端，实时展示空闲位和环境指标</w:t>
            </w:r>
          </w:p>
        </w:tc>
      </w:tr>
    </w:tbl>
    <w:p w14:paraId="2B416A1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B18F07">
      <w:pPr>
        <w:pStyle w:val="4"/>
      </w:pPr>
      <w:bookmarkStart w:id="10" w:name="五研发成果"/>
      <w:r>
        <w:t>五、研发成果</w:t>
      </w:r>
      <w:bookmarkEnd w:id="10"/>
    </w:p>
    <w:p w14:paraId="45A12317">
      <w:pPr>
        <w:pStyle w:val="23"/>
      </w:pPr>
      <w:r>
        <w:t>（1）完成智能楼宇智能卫生间系统V1.0开发及部署，已提交软件著作权登记申请：智能楼宇智能卫生间系统 buildingos.toilet V1.0（开发完成日期：2025年7月31日，登记申请提交日期：2026年4月，现审核中）；</w:t>
      </w:r>
    </w:p>
    <w:p w14:paraId="0ECF58AA">
      <w:pPr>
        <w:pStyle w:val="3"/>
      </w:pPr>
      <w:r>
        <w:t>（2）系统支持多源异构传感器统一接入、基于规则引擎的多源数据融合研判、边缘端轻量化实时处理、智能引导终端等核心技术能力；</w:t>
      </w:r>
    </w:p>
    <w:p w14:paraId="3B242FF0">
      <w:pPr>
        <w:pStyle w:val="3"/>
      </w:pPr>
      <w:r>
        <w:t>（3）</w:t>
      </w:r>
      <w:r>
        <w:rPr>
          <w:highlight w:val="yellow"/>
        </w:rPr>
        <w:t>[其他技术指标和文档]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97D1872"/>
    <w:rsid w:val="0DC0673C"/>
    <w:rsid w:val="40B51316"/>
    <w:rsid w:val="5A1E1882"/>
    <w:rsid w:val="62B518E6"/>
    <w:rsid w:val="639A01CB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1264</Words>
  <Characters>1490</Characters>
  <Lines>12</Lines>
  <Paragraphs>8</Paragraphs>
  <TotalTime>8</TotalTime>
  <ScaleCrop>false</ScaleCrop>
  <LinksUpToDate>false</LinksUpToDate>
  <CharactersWithSpaces>1497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2026-05-27T16:10:00Z</dcterms:created>
  <dc:creator>=</dc:creator>
  <cp:lastModifiedBy>=</cp:lastModifiedBy>
  <dcterms:modified xsi:type="dcterms:W3CDTF">2026-05-28T04:55:10Z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eyJoZGlkIjoiMDJkMTk1ZjliYzhjODM2ZjhlZWEyODgzY2E4NjkzOGQiLCJ1c2VySWQiOiIyNzg3MTM5OTYifQ==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B17F92158A904BB2A04E7C5CB450436F_12</vt:lpwstr>
  </property>
</Properties>
</file>