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软件著作权登记申请表（智能工位管理系统 buildingos.workstation）</w:t>
      </w:r>
    </w:p>
    <w:p>
      <w:pPr>
        <w:pStyle w:val="Heading2"/>
      </w:pPr>
      <w:r>
        <w:t>软件基本信息</w:t>
      </w:r>
    </w:p>
    <w:p>
      <w:r>
        <w:rPr>
          <w:rFonts w:ascii="宋体" w:hAnsi="宋体" w:eastAsia="宋体"/>
          <w:b/>
          <w:sz w:val="21"/>
        </w:rPr>
        <w:t>软件全称：</w:t>
      </w:r>
      <w:r>
        <w:rPr>
          <w:rFonts w:ascii="宋体" w:hAnsi="宋体" w:eastAsia="宋体"/>
          <w:sz w:val="21"/>
        </w:rPr>
        <w:t>智能工位管理系统</w:t>
      </w:r>
    </w:p>
    <w:p>
      <w:r>
        <w:rPr>
          <w:rFonts w:ascii="宋体" w:hAnsi="宋体" w:eastAsia="宋体"/>
          <w:b/>
          <w:sz w:val="21"/>
        </w:rPr>
        <w:t>软件简称：</w:t>
      </w:r>
      <w:r>
        <w:rPr>
          <w:rFonts w:ascii="宋体" w:hAnsi="宋体" w:eastAsia="宋体"/>
          <w:sz w:val="21"/>
        </w:rPr>
        <w:t>buildingos.workstation</w:t>
      </w:r>
    </w:p>
    <w:p>
      <w:r>
        <w:rPr>
          <w:rFonts w:ascii="宋体" w:hAnsi="宋体" w:eastAsia="宋体"/>
          <w:b/>
          <w:sz w:val="21"/>
        </w:rPr>
        <w:t>版本号：</w:t>
      </w:r>
      <w:r>
        <w:rPr>
          <w:rFonts w:ascii="宋体" w:hAnsi="宋体" w:eastAsia="宋体"/>
          <w:sz w:val="21"/>
        </w:rPr>
        <w:t>V1.0</w:t>
      </w:r>
    </w:p>
    <w:p>
      <w:r>
        <w:rPr>
          <w:rFonts w:ascii="宋体" w:hAnsi="宋体" w:eastAsia="宋体"/>
          <w:b/>
          <w:sz w:val="21"/>
        </w:rPr>
        <w:t>软件作品说明：</w:t>
      </w:r>
      <w:r>
        <w:rPr>
          <w:rFonts w:ascii="宋体" w:hAnsi="宋体" w:eastAsia="宋体"/>
          <w:sz w:val="21"/>
        </w:rPr>
        <w:t>原创</w:t>
      </w:r>
    </w:p>
    <w:p>
      <w:pPr>
        <w:pStyle w:val="Heading2"/>
      </w:pPr>
      <w:r>
        <w:t>辅助信息</w:t>
      </w:r>
    </w:p>
    <w:p>
      <w:r>
        <w:rPr>
          <w:rFonts w:ascii="宋体" w:hAnsi="宋体" w:eastAsia="宋体"/>
          <w:b/>
          <w:sz w:val="21"/>
        </w:rPr>
        <w:t>开发完成日期：</w:t>
      </w:r>
      <w:r>
        <w:rPr>
          <w:rFonts w:ascii="宋体" w:hAnsi="宋体" w:eastAsia="宋体"/>
          <w:sz w:val="21"/>
        </w:rPr>
        <w:t>2025年09月30日</w:t>
      </w:r>
    </w:p>
    <w:p>
      <w:r>
        <w:rPr>
          <w:rFonts w:ascii="宋体" w:hAnsi="宋体" w:eastAsia="宋体"/>
          <w:b/>
          <w:sz w:val="21"/>
        </w:rPr>
        <w:t>发表情况：</w:t>
      </w:r>
      <w:r>
        <w:rPr>
          <w:rFonts w:ascii="宋体" w:hAnsi="宋体" w:eastAsia="宋体"/>
          <w:sz w:val="21"/>
        </w:rPr>
        <w:t>已发表</w:t>
      </w:r>
    </w:p>
    <w:p>
      <w:r>
        <w:rPr>
          <w:rFonts w:ascii="宋体" w:hAnsi="宋体" w:eastAsia="宋体"/>
          <w:b/>
          <w:sz w:val="21"/>
        </w:rPr>
        <w:t>发表时间：</w:t>
      </w:r>
      <w:r>
        <w:rPr>
          <w:rFonts w:ascii="宋体" w:hAnsi="宋体" w:eastAsia="宋体"/>
          <w:sz w:val="21"/>
        </w:rPr>
        <w:t>2025年10月31日</w:t>
      </w:r>
    </w:p>
    <w:p>
      <w:r>
        <w:rPr>
          <w:rFonts w:ascii="宋体" w:hAnsi="宋体" w:eastAsia="宋体"/>
          <w:b/>
          <w:sz w:val="21"/>
        </w:rPr>
        <w:t>发表城市：</w:t>
      </w:r>
      <w:r>
        <w:rPr>
          <w:rFonts w:ascii="宋体" w:hAnsi="宋体" w:eastAsia="宋体"/>
          <w:sz w:val="21"/>
        </w:rPr>
        <w:t>成都</w:t>
      </w:r>
    </w:p>
    <w:p>
      <w:r>
        <w:rPr>
          <w:rFonts w:ascii="宋体" w:hAnsi="宋体" w:eastAsia="宋体"/>
          <w:b/>
          <w:sz w:val="21"/>
        </w:rPr>
        <w:t>开发方式：</w:t>
      </w:r>
      <w:r>
        <w:rPr>
          <w:rFonts w:ascii="宋体" w:hAnsi="宋体" w:eastAsia="宋体"/>
          <w:sz w:val="21"/>
        </w:rPr>
        <w:t>独立开发</w:t>
      </w:r>
    </w:p>
    <w:p>
      <w:pPr>
        <w:pStyle w:val="Heading2"/>
      </w:pPr>
      <w:r>
        <w:t>著作权人</w:t>
      </w:r>
    </w:p>
    <w:p>
      <w:r>
        <w:rPr>
          <w:rFonts w:ascii="宋体" w:hAnsi="宋体" w:eastAsia="宋体"/>
          <w:b/>
          <w:sz w:val="21"/>
        </w:rPr>
        <w:t>姓名或名称：</w:t>
      </w:r>
      <w:r>
        <w:rPr>
          <w:rFonts w:ascii="宋体" w:hAnsi="宋体" w:eastAsia="宋体"/>
          <w:sz w:val="21"/>
        </w:rPr>
        <w:t>成都极企科技有限公司</w:t>
      </w:r>
    </w:p>
    <w:p>
      <w:r>
        <w:rPr>
          <w:rFonts w:ascii="宋体" w:hAnsi="宋体" w:eastAsia="宋体"/>
          <w:b/>
          <w:sz w:val="21"/>
        </w:rPr>
        <w:t>类别：</w:t>
      </w:r>
      <w:r>
        <w:rPr>
          <w:rFonts w:ascii="宋体" w:hAnsi="宋体" w:eastAsia="宋体"/>
          <w:sz w:val="21"/>
        </w:rPr>
        <w:t>企业法人</w:t>
      </w:r>
    </w:p>
    <w:p>
      <w:r>
        <w:rPr>
          <w:rFonts w:ascii="宋体" w:hAnsi="宋体" w:eastAsia="宋体"/>
          <w:b/>
          <w:sz w:val="21"/>
        </w:rPr>
        <w:t>证件类型：</w:t>
      </w:r>
      <w:r>
        <w:rPr>
          <w:rFonts w:ascii="宋体" w:hAnsi="宋体" w:eastAsia="宋体"/>
          <w:sz w:val="21"/>
        </w:rPr>
        <w:t>营业执照</w:t>
      </w:r>
    </w:p>
    <w:p>
      <w:r>
        <w:rPr>
          <w:rFonts w:ascii="宋体" w:hAnsi="宋体" w:eastAsia="宋体"/>
          <w:b/>
          <w:sz w:val="21"/>
        </w:rPr>
        <w:t>证件号码：</w:t>
      </w:r>
      <w:r>
        <w:rPr>
          <w:rFonts w:ascii="宋体" w:hAnsi="宋体" w:eastAsia="宋体"/>
          <w:sz w:val="21"/>
        </w:rPr>
        <w:t>待填写</w:t>
      </w:r>
    </w:p>
    <w:p>
      <w:r>
        <w:rPr>
          <w:rFonts w:ascii="宋体" w:hAnsi="宋体" w:eastAsia="宋体"/>
          <w:b/>
          <w:sz w:val="21"/>
        </w:rPr>
        <w:t>国籍：</w:t>
      </w:r>
      <w:r>
        <w:rPr>
          <w:rFonts w:ascii="宋体" w:hAnsi="宋体" w:eastAsia="宋体"/>
          <w:sz w:val="21"/>
        </w:rPr>
        <w:t>中国</w:t>
      </w:r>
    </w:p>
    <w:p>
      <w:r>
        <w:rPr>
          <w:rFonts w:ascii="宋体" w:hAnsi="宋体" w:eastAsia="宋体"/>
          <w:b/>
          <w:sz w:val="21"/>
        </w:rPr>
        <w:t>省份/城市：</w:t>
      </w:r>
      <w:r>
        <w:rPr>
          <w:rFonts w:ascii="宋体" w:hAnsi="宋体" w:eastAsia="宋体"/>
          <w:sz w:val="21"/>
        </w:rPr>
        <w:t>成都</w:t>
      </w:r>
    </w:p>
    <w:p>
      <w:pPr>
        <w:pStyle w:val="Heading2"/>
      </w:pPr>
      <w:r>
        <w:t>软件详细信息</w:t>
      </w:r>
    </w:p>
    <w:p>
      <w:pPr>
        <w:pStyle w:val="Heading3"/>
      </w:pPr>
      <w:r>
        <w:t>硬件环境</w:t>
      </w:r>
    </w:p>
    <w:p>
      <w:pPr>
        <w:ind w:left="850"/>
      </w:pPr>
      <w:r>
        <w:rPr>
          <w:rFonts w:ascii="宋体" w:hAnsi="宋体" w:eastAsia="宋体"/>
          <w:sz w:val="21"/>
        </w:rPr>
        <w:t>PC机：Intel Core i7或同等规格处理器，RAM≥16GB，硬盘≥512GB。</w:t>
      </w:r>
    </w:p>
    <w:p>
      <w:pPr>
        <w:ind w:left="850"/>
      </w:pPr>
      <w:r>
        <w:rPr>
          <w:rFonts w:ascii="宋体" w:hAnsi="宋体" w:eastAsia="宋体"/>
          <w:sz w:val="21"/>
        </w:rPr>
        <w:t>服务端：x86 8核，RAM≥16GB，SSD≥512GB；或云主机同等规格。</w:t>
        <w:br/>
        <w:t>边缘网关：x86 四核，RAM≥8GB，SSD≥128GB，千兆以太网，支持 MQTT/HTTP。</w:t>
        <w:br/>
        <w:t>工位传感器：人体红外/微波传感器、智能平板/Pad终端（可选），RS-485/Zigbee/Wi-Fi 接入。</w:t>
        <w:br/>
        <w:t>客户端：普通办公PC（i5/8GB/256GB），支持 Chrome/Edge 浏览器。</w:t>
        <w:br/>
        <w:t>网络与供电：千兆交换机、UPS≥1KVA、PoE（如需）。</w:t>
      </w:r>
    </w:p>
    <w:p>
      <w:pPr>
        <w:pStyle w:val="Heading3"/>
      </w:pPr>
      <w:r>
        <w:t>软件环境</w:t>
      </w:r>
    </w:p>
    <w:p>
      <w:pPr>
        <w:ind w:left="850"/>
      </w:pP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b/>
          <w:sz w:val="21"/>
        </w:rPr>
        <w:t>开发该软件的操作系统：</w:t>
      </w:r>
      <w:r>
        <w:rPr>
          <w:rFonts w:ascii="宋体" w:hAnsi="宋体" w:eastAsia="宋体"/>
          <w:sz w:val="21"/>
        </w:rPr>
        <w:t>Windows 11 / macOS 14</w:t>
      </w:r>
    </w:p>
    <w:p>
      <w:r>
        <w:rPr>
          <w:rFonts w:ascii="宋体" w:hAnsi="宋体" w:eastAsia="宋体"/>
          <w:b/>
          <w:sz w:val="21"/>
        </w:rPr>
        <w:t>软件开发环境/开发工具：</w:t>
      </w:r>
      <w:r>
        <w:rPr>
          <w:rFonts w:ascii="宋体" w:hAnsi="宋体" w:eastAsia="宋体"/>
          <w:sz w:val="21"/>
        </w:rPr>
        <w:t>Node.js 20.x、Vite、Vue 3、TypeScript 5.x、NestJS 10.x、pnpm/npm</w:t>
      </w:r>
    </w:p>
    <w:p>
      <w:r>
        <w:rPr>
          <w:rFonts w:ascii="宋体" w:hAnsi="宋体" w:eastAsia="宋体"/>
          <w:b/>
          <w:sz w:val="21"/>
        </w:rPr>
        <w:t>该软件的运行平台/操作系统：</w:t>
      </w:r>
      <w:r>
        <w:rPr>
          <w:rFonts w:ascii="宋体" w:hAnsi="宋体" w:eastAsia="宋体"/>
          <w:sz w:val="21"/>
        </w:rPr>
        <w:t>Linux（Ubuntu 22.04）</w:t>
      </w:r>
    </w:p>
    <w:p>
      <w:r>
        <w:rPr>
          <w:rFonts w:ascii="宋体" w:hAnsi="宋体" w:eastAsia="宋体"/>
          <w:b/>
          <w:sz w:val="21"/>
        </w:rPr>
        <w:t>软件运行支撑环境/支持软件：</w:t>
      </w:r>
      <w:r>
        <w:rPr>
          <w:rFonts w:ascii="宋体" w:hAnsi="宋体" w:eastAsia="宋体"/>
          <w:sz w:val="21"/>
        </w:rPr>
        <w:t>Nginx、PostgreSQL 15、Redis 7、MQTT Broker（EMQX/Mosquitto）、Docker</w:t>
      </w:r>
    </w:p>
    <w:p>
      <w:pPr>
        <w:pStyle w:val="Heading3"/>
      </w:pPr>
      <w:r>
        <w:t>编程语言</w:t>
      </w:r>
    </w:p>
    <w:p>
      <w:r>
        <w:rPr>
          <w:rFonts w:ascii="宋体" w:hAnsi="宋体" w:eastAsia="宋体"/>
          <w:b/>
          <w:sz w:val="21"/>
        </w:rPr>
        <w:t>编程语言：</w:t>
      </w:r>
      <w:r>
        <w:rPr>
          <w:rFonts w:ascii="宋体" w:hAnsi="宋体" w:eastAsia="宋体"/>
          <w:sz w:val="21"/>
        </w:rPr>
        <w:t>TypeScript 5.x</w:t>
      </w:r>
    </w:p>
    <w:p>
      <w:r>
        <w:rPr>
          <w:rFonts w:ascii="宋体" w:hAnsi="宋体" w:eastAsia="宋体"/>
          <w:b/>
          <w:sz w:val="21"/>
        </w:rPr>
        <w:t>源程序量：</w:t>
      </w:r>
      <w:r>
        <w:rPr>
          <w:rFonts w:ascii="宋体" w:hAnsi="宋体" w:eastAsia="宋体"/>
          <w:sz w:val="21"/>
        </w:rPr>
        <w:t>约3200行</w:t>
      </w:r>
    </w:p>
    <w:p>
      <w:pPr>
        <w:pStyle w:val="Heading3"/>
      </w:pPr>
      <w:r>
        <w:t>开发目的</w:t>
      </w:r>
    </w:p>
    <w:p>
      <w:r>
        <w:rPr>
          <w:rFonts w:ascii="宋体" w:hAnsi="宋体" w:eastAsia="宋体"/>
          <w:b/>
          <w:sz w:val="21"/>
        </w:rPr>
        <w:t>内容：</w:t>
      </w:r>
      <w:r>
        <w:rPr>
          <w:rFonts w:ascii="宋体" w:hAnsi="宋体" w:eastAsia="宋体"/>
          <w:sz w:val="21"/>
        </w:rPr>
        <w:t>实现固定与共享工位的统一分配、预定与可视化监控，提升空间利用率。</w:t>
      </w:r>
    </w:p>
    <w:p>
      <w:pPr>
        <w:pStyle w:val="Heading3"/>
      </w:pPr>
      <w:r>
        <w:t>面向领域/行业</w:t>
      </w:r>
    </w:p>
    <w:p>
      <w:r>
        <w:rPr>
          <w:rFonts w:ascii="宋体" w:hAnsi="宋体" w:eastAsia="宋体"/>
          <w:b/>
          <w:sz w:val="21"/>
        </w:rPr>
        <w:t>内容：</w:t>
      </w:r>
      <w:r>
        <w:rPr>
          <w:rFonts w:ascii="宋体" w:hAnsi="宋体" w:eastAsia="宋体"/>
          <w:sz w:val="21"/>
        </w:rPr>
        <w:t>智慧楼宇、园区工位资源管理行业。</w:t>
      </w:r>
    </w:p>
    <w:p>
      <w:pPr>
        <w:pStyle w:val="Heading3"/>
      </w:pPr>
      <w:r>
        <w:t>软件主要功能</w:t>
      </w:r>
    </w:p>
    <w:p>
      <w:pPr>
        <w:ind w:left="850"/>
      </w:pPr>
      <w:r>
        <w:rPr>
          <w:rFonts w:ascii="宋体" w:hAnsi="宋体" w:eastAsia="宋体"/>
          <w:sz w:val="21"/>
        </w:rPr>
        <w:t>本软件以三维室内地图为载体，提供工位资源全生命周期管理功能；支持固定工位的人员绑定与批量分配、共享工位按日期时段在线预定及冲突检测；具备人体传感器联动自动释放与门禁权限同步下发；内置使用率统计、预定趋势分析与部门分布环形图，辅助空间规划决策。</w:t>
      </w:r>
    </w:p>
    <w:p>
      <w:pPr>
        <w:pStyle w:val="Heading3"/>
      </w:pPr>
      <w:r>
        <w:t>软件主要技术特点</w:t>
      </w:r>
    </w:p>
    <w:p>
      <w:pPr>
        <w:ind w:left="850"/>
      </w:pP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b/>
          <w:sz w:val="21"/>
        </w:rPr>
        <w:t>分类：</w:t>
      </w:r>
      <w:r>
        <w:rPr>
          <w:rFonts w:ascii="宋体" w:hAnsi="宋体" w:eastAsia="宋体"/>
          <w:sz w:val="21"/>
        </w:rPr>
        <w:t>人工智能软件 物联网软件 智慧城市软件</w:t>
      </w:r>
    </w:p>
    <w:p>
      <w:pPr>
        <w:ind w:left="850"/>
      </w:pPr>
      <w:r>
        <w:rPr>
          <w:rFonts w:ascii="宋体" w:hAnsi="宋体" w:eastAsia="宋体"/>
          <w:sz w:val="21"/>
        </w:rPr>
        <w:t>采用Vue3+NestJS+TypeScript微服务架构；集成AirocovMap三维室内地图引擎实现工位可视化；基于MQTT协议接入物联网传感器实现状态实时同步；运用时间段相交判定算法进行预定冲突检测；支持PostgreSQL/MySQL/SQLite多数据库自适应切换。</w:t>
      </w:r>
    </w:p>
    <w:p>
      <w:pPr>
        <w:pStyle w:val="Heading2"/>
      </w:pPr>
      <w:r>
        <w:t>申请人/联系人信息</w:t>
      </w:r>
    </w:p>
    <w:p>
      <w:pPr>
        <w:ind w:left="850"/>
      </w:pP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b/>
          <w:sz w:val="21"/>
        </w:rPr>
        <w:t>姓名或名称：</w:t>
      </w:r>
      <w:r>
        <w:rPr>
          <w:rFonts w:ascii="宋体" w:hAnsi="宋体" w:eastAsia="宋体"/>
          <w:sz w:val="21"/>
        </w:rPr>
        <w:t>成都极企科技有限公司</w:t>
      </w:r>
    </w:p>
    <w:p>
      <w:r>
        <w:rPr>
          <w:rFonts w:ascii="宋体" w:hAnsi="宋体" w:eastAsia="宋体"/>
          <w:b/>
          <w:sz w:val="21"/>
        </w:rPr>
        <w:t>详细地址：</w:t>
      </w:r>
      <w:r>
        <w:rPr>
          <w:rFonts w:ascii="宋体" w:hAnsi="宋体" w:eastAsia="宋体"/>
          <w:sz w:val="21"/>
        </w:rPr>
        <w:t>待填写</w:t>
      </w:r>
    </w:p>
    <w:p>
      <w:r>
        <w:rPr>
          <w:rFonts w:ascii="宋体" w:hAnsi="宋体" w:eastAsia="宋体"/>
          <w:b/>
          <w:sz w:val="21"/>
        </w:rPr>
        <w:t>电话：</w:t>
      </w:r>
      <w:r>
        <w:rPr>
          <w:rFonts w:ascii="宋体" w:hAnsi="宋体" w:eastAsia="宋体"/>
          <w:sz w:val="21"/>
        </w:rPr>
        <w:t>待填写</w:t>
      </w:r>
    </w:p>
    <w:p>
      <w:r>
        <w:rPr>
          <w:rFonts w:ascii="宋体" w:hAnsi="宋体" w:eastAsia="宋体"/>
          <w:b/>
          <w:sz w:val="21"/>
        </w:rPr>
        <w:t>邮编：</w:t>
      </w:r>
      <w:r>
        <w:rPr>
          <w:rFonts w:ascii="宋体" w:hAnsi="宋体" w:eastAsia="宋体"/>
          <w:sz w:val="21"/>
        </w:rPr>
        <w:t>待填写</w:t>
      </w:r>
    </w:p>
    <w:p>
      <w:r>
        <w:rPr>
          <w:rFonts w:ascii="宋体" w:hAnsi="宋体" w:eastAsia="宋体"/>
          <w:b/>
          <w:sz w:val="21"/>
        </w:rPr>
        <w:t>邮箱：</w:t>
      </w:r>
      <w:r>
        <w:rPr>
          <w:rFonts w:ascii="宋体" w:hAnsi="宋体" w:eastAsia="宋体"/>
          <w:sz w:val="21"/>
        </w:rPr>
        <w:t>待填写</w:t>
      </w:r>
    </w:p>
    <w:p>
      <w:r>
        <w:rPr>
          <w:rFonts w:ascii="宋体" w:hAnsi="宋体" w:eastAsia="宋体"/>
          <w:b/>
          <w:sz w:val="21"/>
        </w:rPr>
        <w:t>联系人：</w:t>
      </w:r>
      <w:r>
        <w:rPr>
          <w:rFonts w:ascii="宋体" w:hAnsi="宋体" w:eastAsia="宋体"/>
          <w:sz w:val="21"/>
        </w:rPr>
        <w:t>待填写</w:t>
      </w:r>
    </w:p>
    <w:p>
      <w:r>
        <w:rPr>
          <w:rFonts w:ascii="宋体" w:hAnsi="宋体" w:eastAsia="宋体"/>
          <w:b/>
          <w:sz w:val="21"/>
        </w:rPr>
        <w:t>手机：</w:t>
      </w:r>
      <w:r>
        <w:rPr>
          <w:rFonts w:ascii="宋体" w:hAnsi="宋体" w:eastAsia="宋体"/>
          <w:sz w:val="21"/>
        </w:rPr>
        <w:t>待填写</w:t>
      </w:r>
    </w:p>
    <w:p>
      <w:r>
        <w:rPr>
          <w:rFonts w:ascii="宋体" w:hAnsi="宋体" w:eastAsia="宋体"/>
          <w:b/>
          <w:sz w:val="21"/>
        </w:rPr>
        <w:t>传真：</w:t>
      </w:r>
      <w:r>
        <w:rPr>
          <w:rFonts w:ascii="宋体" w:hAnsi="宋体" w:eastAsia="宋体"/>
          <w:sz w:val="21"/>
        </w:rPr>
        <w:t>待填写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360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 w:line="360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360" w:lineRule="auto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