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945D" w14:textId="3F390C05" w:rsidR="00C124EA" w:rsidRPr="00C32F7F" w:rsidRDefault="00C124EA" w:rsidP="00C124EA">
      <w:pPr>
        <w:rPr>
          <w:b/>
          <w:bCs/>
          <w:sz w:val="28"/>
          <w:szCs w:val="28"/>
          <w:lang w:val="fr-FR"/>
        </w:rPr>
      </w:pPr>
      <w:r w:rsidRPr="00C32F7F">
        <w:rPr>
          <w:b/>
          <w:bCs/>
          <w:sz w:val="28"/>
          <w:szCs w:val="28"/>
          <w:lang w:val="fr-FR"/>
        </w:rPr>
        <w:t>Guide d’étude pour l’examen</w:t>
      </w:r>
      <w:r>
        <w:rPr>
          <w:b/>
          <w:bCs/>
          <w:sz w:val="28"/>
          <w:szCs w:val="28"/>
          <w:lang w:val="fr-FR"/>
        </w:rPr>
        <w:t xml:space="preserve"> synthèse</w:t>
      </w:r>
    </w:p>
    <w:p w14:paraId="470F6BE8" w14:textId="77777777" w:rsidR="00C124EA" w:rsidRDefault="00C124EA" w:rsidP="00C124EA">
      <w:pPr>
        <w:rPr>
          <w:lang w:val="fr-FR"/>
        </w:rPr>
      </w:pPr>
    </w:p>
    <w:p w14:paraId="35AB7EFF" w14:textId="00606ED9" w:rsidR="00C124EA" w:rsidRPr="00C32F7F" w:rsidRDefault="00C124EA" w:rsidP="00C124EA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Séquence </w:t>
      </w:r>
      <w:r w:rsidRPr="00C32F7F">
        <w:rPr>
          <w:b/>
          <w:bCs/>
          <w:sz w:val="24"/>
          <w:szCs w:val="24"/>
          <w:lang w:val="fr-FR"/>
        </w:rPr>
        <w:t>1 </w:t>
      </w:r>
      <w:r>
        <w:rPr>
          <w:b/>
          <w:bCs/>
          <w:sz w:val="24"/>
          <w:szCs w:val="24"/>
          <w:lang w:val="fr-FR"/>
        </w:rPr>
        <w:t>(16 %)</w:t>
      </w:r>
    </w:p>
    <w:p w14:paraId="31C1F63C" w14:textId="1F327B63" w:rsidR="00C124EA" w:rsidRDefault="00C124EA" w:rsidP="00C124E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Conversion entre notation décimale, binaire et hexadécimale</w:t>
      </w:r>
    </w:p>
    <w:p w14:paraId="6EB44CBE" w14:textId="77777777" w:rsidR="00C124EA" w:rsidRPr="00C124EA" w:rsidRDefault="00C124EA" w:rsidP="00C124EA">
      <w:pPr>
        <w:pStyle w:val="Paragraphedeliste"/>
        <w:rPr>
          <w:sz w:val="24"/>
          <w:szCs w:val="24"/>
          <w:lang w:val="fr-FR"/>
        </w:rPr>
      </w:pPr>
    </w:p>
    <w:p w14:paraId="7910175D" w14:textId="77777777" w:rsidR="00C124EA" w:rsidRPr="00C32F7F" w:rsidRDefault="00C124EA" w:rsidP="00C124E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Binaires signés avec la notation de complément à 2 et par excès</w:t>
      </w:r>
      <w:r w:rsidRPr="00C32F7F">
        <w:rPr>
          <w:sz w:val="24"/>
          <w:szCs w:val="24"/>
          <w:lang w:val="fr-FR"/>
        </w:rPr>
        <w:br/>
      </w:r>
    </w:p>
    <w:p w14:paraId="795D3422" w14:textId="77777777" w:rsidR="00C124EA" w:rsidRPr="00C32F7F" w:rsidRDefault="00C124EA" w:rsidP="00C124E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Addition de nombres négatifs en passant par le complément à 2 (dire s’il y a débordement)</w:t>
      </w:r>
      <w:r w:rsidRPr="00C32F7F">
        <w:rPr>
          <w:sz w:val="24"/>
          <w:szCs w:val="24"/>
          <w:lang w:val="fr-FR"/>
        </w:rPr>
        <w:br/>
      </w:r>
    </w:p>
    <w:p w14:paraId="07A5E52E" w14:textId="77777777" w:rsidR="00C124EA" w:rsidRPr="00C32F7F" w:rsidRDefault="00C124EA" w:rsidP="00C124EA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Norme IEEE 754</w:t>
      </w:r>
    </w:p>
    <w:p w14:paraId="0255CDB0" w14:textId="77777777" w:rsidR="00C124EA" w:rsidRDefault="00C124EA" w:rsidP="00C124EA">
      <w:pPr>
        <w:rPr>
          <w:sz w:val="24"/>
          <w:szCs w:val="24"/>
          <w:lang w:val="fr-FR"/>
        </w:rPr>
      </w:pPr>
    </w:p>
    <w:p w14:paraId="30C0805A" w14:textId="77777777" w:rsidR="00C124EA" w:rsidRPr="00C32F7F" w:rsidRDefault="00C124EA" w:rsidP="00C124EA">
      <w:pPr>
        <w:rPr>
          <w:sz w:val="24"/>
          <w:szCs w:val="24"/>
          <w:lang w:val="fr-FR"/>
        </w:rPr>
      </w:pPr>
    </w:p>
    <w:p w14:paraId="6408C500" w14:textId="1293EA6C" w:rsidR="00C124EA" w:rsidRPr="00C32F7F" w:rsidRDefault="00C124EA" w:rsidP="00C124EA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Séquence</w:t>
      </w:r>
      <w:r w:rsidRPr="00C32F7F">
        <w:rPr>
          <w:b/>
          <w:bCs/>
          <w:sz w:val="24"/>
          <w:szCs w:val="24"/>
          <w:lang w:val="fr-FR"/>
        </w:rPr>
        <w:t xml:space="preserve"> 2 </w:t>
      </w:r>
      <w:r>
        <w:rPr>
          <w:b/>
          <w:bCs/>
          <w:sz w:val="24"/>
          <w:szCs w:val="24"/>
          <w:lang w:val="fr-FR"/>
        </w:rPr>
        <w:t>(15 %)</w:t>
      </w:r>
    </w:p>
    <w:p w14:paraId="3F7A8CB5" w14:textId="77777777" w:rsidR="00C124EA" w:rsidRPr="00C32F7F" w:rsidRDefault="00C124EA" w:rsidP="00C124EA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Table de vérité d’une forme propositionnelle (</w:t>
      </w:r>
      <m:oMath>
        <m:r>
          <w:rPr>
            <w:rFonts w:ascii="Cambria Math" w:hAnsi="Cambria Math"/>
            <w:sz w:val="24"/>
            <w:szCs w:val="24"/>
            <w:lang w:val="fr-FR"/>
          </w:rPr>
          <m:t>∨,  ∧,  ¬,  →,  ↔</m:t>
        </m:r>
      </m:oMath>
      <w:r w:rsidRPr="00C32F7F">
        <w:rPr>
          <w:rFonts w:eastAsiaTheme="minorEastAsia"/>
          <w:sz w:val="24"/>
          <w:szCs w:val="24"/>
          <w:lang w:val="fr-FR"/>
        </w:rPr>
        <w:t>)</w:t>
      </w:r>
    </w:p>
    <w:p w14:paraId="5B74D152" w14:textId="77777777" w:rsidR="00C124EA" w:rsidRPr="00C32F7F" w:rsidRDefault="00C124EA" w:rsidP="00C124EA">
      <w:pPr>
        <w:pStyle w:val="Paragraphedeliste"/>
        <w:rPr>
          <w:sz w:val="24"/>
          <w:szCs w:val="24"/>
          <w:lang w:val="fr-FR"/>
        </w:rPr>
      </w:pPr>
    </w:p>
    <w:p w14:paraId="2B8F2144" w14:textId="77777777" w:rsidR="00C124EA" w:rsidRPr="00C32F7F" w:rsidRDefault="00C124EA" w:rsidP="00C124EA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Comprendre les concepts : tautologie, contradiction, contingence et équivalence</w:t>
      </w:r>
    </w:p>
    <w:p w14:paraId="2CFBE574" w14:textId="77777777" w:rsidR="00C124EA" w:rsidRPr="00C32F7F" w:rsidRDefault="00C124EA" w:rsidP="00C124EA">
      <w:pPr>
        <w:pStyle w:val="Paragraphedeliste"/>
        <w:rPr>
          <w:sz w:val="24"/>
          <w:szCs w:val="24"/>
          <w:lang w:val="fr-FR"/>
        </w:rPr>
      </w:pPr>
    </w:p>
    <w:p w14:paraId="38209B49" w14:textId="314B53A5" w:rsidR="00C124EA" w:rsidRDefault="00C124EA" w:rsidP="00C124EA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Simplifier une expression grâce aux propriétés</w:t>
      </w:r>
    </w:p>
    <w:p w14:paraId="31D4AE1E" w14:textId="77777777" w:rsidR="00C124EA" w:rsidRPr="00C124EA" w:rsidRDefault="00C124EA" w:rsidP="00C124EA">
      <w:pPr>
        <w:pStyle w:val="Paragraphedeliste"/>
        <w:rPr>
          <w:sz w:val="24"/>
          <w:szCs w:val="24"/>
          <w:lang w:val="fr-FR"/>
        </w:rPr>
      </w:pPr>
    </w:p>
    <w:p w14:paraId="55F21A42" w14:textId="77777777" w:rsidR="00C124EA" w:rsidRPr="00C32F7F" w:rsidRDefault="00C124EA" w:rsidP="00C124EA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Comprendre et dessiner un circuit logique</w:t>
      </w:r>
    </w:p>
    <w:p w14:paraId="43E62E8B" w14:textId="77777777" w:rsidR="00C124EA" w:rsidRPr="00C32F7F" w:rsidRDefault="00C124EA" w:rsidP="00C124EA">
      <w:pPr>
        <w:pStyle w:val="Paragraphedeliste"/>
        <w:rPr>
          <w:sz w:val="24"/>
          <w:szCs w:val="24"/>
          <w:lang w:val="fr-FR"/>
        </w:rPr>
      </w:pPr>
    </w:p>
    <w:p w14:paraId="709458CB" w14:textId="26190A96" w:rsidR="00C124EA" w:rsidRPr="00C32F7F" w:rsidRDefault="00C124EA" w:rsidP="00C124EA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Trouver une proposition à partir d’une t</w:t>
      </w:r>
      <w:r w:rsidRPr="00C32F7F">
        <w:rPr>
          <w:sz w:val="24"/>
          <w:szCs w:val="24"/>
          <w:lang w:val="fr-FR"/>
        </w:rPr>
        <w:t>able de vérité</w:t>
      </w:r>
    </w:p>
    <w:p w14:paraId="009367EE" w14:textId="2981F114" w:rsidR="00C124EA" w:rsidRDefault="00C124EA">
      <w:pPr>
        <w:rPr>
          <w:lang w:val="fr-FR"/>
        </w:rPr>
      </w:pPr>
    </w:p>
    <w:p w14:paraId="790A5505" w14:textId="1C6C88F8" w:rsidR="001F4CB0" w:rsidRDefault="001F4CB0">
      <w:pPr>
        <w:rPr>
          <w:lang w:val="fr-FR"/>
        </w:rPr>
      </w:pPr>
    </w:p>
    <w:p w14:paraId="0ACF5828" w14:textId="77777777" w:rsidR="001F4CB0" w:rsidRDefault="001F4CB0">
      <w:pPr>
        <w:rPr>
          <w:lang w:val="fr-FR"/>
        </w:rPr>
      </w:pPr>
    </w:p>
    <w:p w14:paraId="1686086E" w14:textId="29B7F163" w:rsidR="00C124EA" w:rsidRDefault="00C124EA" w:rsidP="00C124EA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Séquence 3</w:t>
      </w:r>
      <w:r w:rsidRPr="00C32F7F">
        <w:rPr>
          <w:b/>
          <w:bCs/>
          <w:sz w:val="24"/>
          <w:szCs w:val="24"/>
          <w:lang w:val="fr-FR"/>
        </w:rPr>
        <w:t> </w:t>
      </w:r>
      <w:r>
        <w:rPr>
          <w:b/>
          <w:bCs/>
          <w:sz w:val="24"/>
          <w:szCs w:val="24"/>
          <w:lang w:val="fr-FR"/>
        </w:rPr>
        <w:t>(44 %)</w:t>
      </w:r>
    </w:p>
    <w:p w14:paraId="497B2738" w14:textId="0F26F1C6" w:rsidR="00C124EA" w:rsidRDefault="00C124EA" w:rsidP="00C124EA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C124EA">
        <w:rPr>
          <w:sz w:val="24"/>
          <w:szCs w:val="24"/>
          <w:lang w:val="fr-FR"/>
        </w:rPr>
        <w:t>Vecteurs </w:t>
      </w:r>
      <w:r>
        <w:rPr>
          <w:sz w:val="24"/>
          <w:szCs w:val="24"/>
          <w:lang w:val="fr-FR"/>
        </w:rPr>
        <w:t xml:space="preserve">(2D et 3D) </w:t>
      </w:r>
      <w:r w:rsidRPr="00C124EA">
        <w:rPr>
          <w:sz w:val="24"/>
          <w:szCs w:val="24"/>
          <w:lang w:val="fr-FR"/>
        </w:rPr>
        <w:t>:</w:t>
      </w:r>
      <w:r>
        <w:rPr>
          <w:sz w:val="24"/>
          <w:szCs w:val="24"/>
          <w:lang w:val="fr-FR"/>
        </w:rPr>
        <w:t xml:space="preserve"> </w:t>
      </w:r>
    </w:p>
    <w:p w14:paraId="41B7165D" w14:textId="1C692EA7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Addition</w:t>
      </w:r>
    </w:p>
    <w:p w14:paraId="7AA178D1" w14:textId="3E6EB2B3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Multiplication par un scalaire</w:t>
      </w:r>
    </w:p>
    <w:p w14:paraId="4B93A896" w14:textId="11D00C5A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Norme et direction (</w:t>
      </w:r>
      <w:r w:rsidR="008D7688">
        <w:rPr>
          <w:sz w:val="24"/>
          <w:szCs w:val="24"/>
          <w:lang w:val="fr-FR"/>
        </w:rPr>
        <w:t xml:space="preserve">2D : </w:t>
      </w:r>
      <w:r>
        <w:rPr>
          <w:sz w:val="24"/>
          <w:szCs w:val="24"/>
          <w:lang w:val="fr-FR"/>
        </w:rPr>
        <w:t>angle avec l’horizontal</w:t>
      </w:r>
      <w:r w:rsidR="008D7688">
        <w:rPr>
          <w:sz w:val="24"/>
          <w:szCs w:val="24"/>
          <w:lang w:val="fr-FR"/>
        </w:rPr>
        <w:t>, 3D : 3 angles directeurs</w:t>
      </w:r>
      <w:r>
        <w:rPr>
          <w:sz w:val="24"/>
          <w:szCs w:val="24"/>
          <w:lang w:val="fr-FR"/>
        </w:rPr>
        <w:t>)</w:t>
      </w:r>
    </w:p>
    <w:p w14:paraId="10B43517" w14:textId="6415E729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Produit scalaire</w:t>
      </w:r>
    </w:p>
    <w:p w14:paraId="3751EC82" w14:textId="3C621172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Angle entre deux vecteurs</w:t>
      </w:r>
    </w:p>
    <w:p w14:paraId="4AAABC5B" w14:textId="412FB0D4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Vecteurs perpendiculaires</w:t>
      </w:r>
    </w:p>
    <w:p w14:paraId="25B068F6" w14:textId="77777777" w:rsidR="00C124EA" w:rsidRDefault="00C124EA" w:rsidP="00C124EA">
      <w:pPr>
        <w:pStyle w:val="Paragraphedeliste"/>
        <w:rPr>
          <w:sz w:val="24"/>
          <w:szCs w:val="24"/>
          <w:lang w:val="fr-FR"/>
        </w:rPr>
      </w:pPr>
    </w:p>
    <w:p w14:paraId="7B075BF5" w14:textId="281E79A0" w:rsidR="00C124EA" w:rsidRDefault="00C124EA" w:rsidP="00C124EA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Matrices : </w:t>
      </w:r>
    </w:p>
    <w:p w14:paraId="342CB748" w14:textId="4C1F9F1C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Pseudo-code</w:t>
      </w:r>
    </w:p>
    <w:p w14:paraId="7427C39E" w14:textId="2BC7D6CA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Addition</w:t>
      </w:r>
    </w:p>
    <w:p w14:paraId="2C87C552" w14:textId="704BDDF7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Multiplication par un scalaire</w:t>
      </w:r>
    </w:p>
    <w:p w14:paraId="298F41FF" w14:textId="6B2486F6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Transposition</w:t>
      </w:r>
    </w:p>
    <w:p w14:paraId="735A6EF2" w14:textId="5100C9A2" w:rsidR="00C124EA" w:rsidRDefault="00C124EA" w:rsidP="00C124EA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Multiplication de deux matrices</w:t>
      </w:r>
    </w:p>
    <w:p w14:paraId="26443DE5" w14:textId="77777777" w:rsidR="00C124EA" w:rsidRDefault="00C124EA" w:rsidP="00C124EA">
      <w:pPr>
        <w:pStyle w:val="Paragraphedeliste"/>
        <w:ind w:left="2160"/>
        <w:rPr>
          <w:sz w:val="24"/>
          <w:szCs w:val="24"/>
          <w:lang w:val="fr-FR"/>
        </w:rPr>
      </w:pPr>
    </w:p>
    <w:p w14:paraId="61A8E9CE" w14:textId="485DDA1B" w:rsidR="00C124EA" w:rsidRDefault="001F4CB0" w:rsidP="00C124EA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Infographie (2D et 3D) : </w:t>
      </w:r>
    </w:p>
    <w:p w14:paraId="20BAAD70" w14:textId="349C6E44" w:rsidR="001F4CB0" w:rsidRDefault="001F4CB0" w:rsidP="001F4CB0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Matrices de coordonnées et d’adjacence</w:t>
      </w:r>
    </w:p>
    <w:p w14:paraId="6E465650" w14:textId="3C5B96F3" w:rsidR="001F4CB0" w:rsidRDefault="001F4CB0" w:rsidP="001F4CB0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Translation</w:t>
      </w:r>
    </w:p>
    <w:p w14:paraId="431FA301" w14:textId="2FF1057D" w:rsidR="001F4CB0" w:rsidRDefault="001F4CB0" w:rsidP="001F4CB0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Symétrie</w:t>
      </w:r>
    </w:p>
    <w:p w14:paraId="4C6C6AD2" w14:textId="4C38CC88" w:rsidR="001F4CB0" w:rsidRDefault="001F4CB0" w:rsidP="001F4CB0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Mise à l’échelle</w:t>
      </w:r>
    </w:p>
    <w:p w14:paraId="3A0B584C" w14:textId="6D6F852A" w:rsidR="001F4CB0" w:rsidRDefault="001F4CB0" w:rsidP="001F4CB0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Rotation</w:t>
      </w:r>
    </w:p>
    <w:p w14:paraId="6A549EA1" w14:textId="00B58E3C" w:rsidR="001F4CB0" w:rsidRDefault="001F4CB0" w:rsidP="001F4CB0">
      <w:pPr>
        <w:pStyle w:val="Paragraphedeliste"/>
        <w:numPr>
          <w:ilvl w:val="2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Représentation homogène</w:t>
      </w:r>
    </w:p>
    <w:p w14:paraId="501E3BCF" w14:textId="77777777" w:rsidR="001F4CB0" w:rsidRPr="001F4CB0" w:rsidRDefault="001F4CB0" w:rsidP="001F4CB0">
      <w:pPr>
        <w:pStyle w:val="Paragraphedeliste"/>
        <w:ind w:left="2160"/>
        <w:rPr>
          <w:sz w:val="24"/>
          <w:szCs w:val="24"/>
          <w:lang w:val="fr-FR"/>
        </w:rPr>
      </w:pPr>
    </w:p>
    <w:p w14:paraId="225D81A2" w14:textId="04C2F823" w:rsidR="00C124EA" w:rsidRPr="00C32F7F" w:rsidRDefault="00C124EA" w:rsidP="00C124EA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Séquence 4</w:t>
      </w:r>
      <w:r w:rsidRPr="00C32F7F">
        <w:rPr>
          <w:b/>
          <w:bCs/>
          <w:sz w:val="24"/>
          <w:szCs w:val="24"/>
          <w:lang w:val="fr-FR"/>
        </w:rPr>
        <w:t> </w:t>
      </w:r>
      <w:r>
        <w:rPr>
          <w:b/>
          <w:bCs/>
          <w:sz w:val="24"/>
          <w:szCs w:val="24"/>
          <w:lang w:val="fr-FR"/>
        </w:rPr>
        <w:t>(25 %)</w:t>
      </w:r>
    </w:p>
    <w:p w14:paraId="2DC1ACD6" w14:textId="22AC0C97" w:rsidR="001F4CB0" w:rsidRPr="000E4A0C" w:rsidRDefault="001F4CB0" w:rsidP="001F4CB0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>Comprendre les concepts de : population, échantillon, taille d’échantillon, unité statistique, variable</w:t>
      </w:r>
    </w:p>
    <w:p w14:paraId="3D6BB26E" w14:textId="77777777" w:rsidR="001F4CB0" w:rsidRPr="000E4A0C" w:rsidRDefault="001F4CB0" w:rsidP="001F4CB0">
      <w:pPr>
        <w:pStyle w:val="Paragraphedeliste"/>
        <w:rPr>
          <w:sz w:val="24"/>
          <w:szCs w:val="24"/>
          <w:lang w:val="fr-FR"/>
        </w:rPr>
      </w:pPr>
    </w:p>
    <w:p w14:paraId="1E61A86E" w14:textId="7BD00D53" w:rsidR="00C124EA" w:rsidRPr="000E4A0C" w:rsidRDefault="001F4CB0" w:rsidP="001F4CB0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 xml:space="preserve">Identifier </w:t>
      </w:r>
      <w:r w:rsidR="00161FBD">
        <w:rPr>
          <w:sz w:val="24"/>
          <w:szCs w:val="24"/>
          <w:lang w:val="fr-FR"/>
        </w:rPr>
        <w:t>la nature</w:t>
      </w:r>
      <w:r w:rsidRPr="000E4A0C">
        <w:rPr>
          <w:sz w:val="24"/>
          <w:szCs w:val="24"/>
          <w:lang w:val="fr-FR"/>
        </w:rPr>
        <w:t xml:space="preserve"> de la variable</w:t>
      </w:r>
      <w:r w:rsidRPr="000E4A0C">
        <w:rPr>
          <w:sz w:val="24"/>
          <w:szCs w:val="24"/>
          <w:lang w:val="fr-FR"/>
        </w:rPr>
        <w:br/>
      </w:r>
    </w:p>
    <w:p w14:paraId="0B165E86" w14:textId="58AF558D" w:rsidR="001F4CB0" w:rsidRPr="000E4A0C" w:rsidRDefault="001F4CB0" w:rsidP="001F4CB0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>Construire un tableau de fréquence</w:t>
      </w:r>
      <w:r w:rsidRPr="000E4A0C">
        <w:rPr>
          <w:sz w:val="24"/>
          <w:szCs w:val="24"/>
          <w:lang w:val="fr-FR"/>
        </w:rPr>
        <w:br/>
      </w:r>
    </w:p>
    <w:p w14:paraId="2FDE3066" w14:textId="5971DAF0" w:rsidR="001F4CB0" w:rsidRPr="000E4A0C" w:rsidRDefault="001F4CB0" w:rsidP="001F4CB0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>Comprendre et interpréter les différents graphiques</w:t>
      </w:r>
      <w:r w:rsidRPr="000E4A0C">
        <w:rPr>
          <w:sz w:val="24"/>
          <w:szCs w:val="24"/>
          <w:lang w:val="fr-FR"/>
        </w:rPr>
        <w:br/>
      </w:r>
    </w:p>
    <w:p w14:paraId="142B1946" w14:textId="2B383C6D" w:rsidR="001F4CB0" w:rsidRPr="000E4A0C" w:rsidRDefault="001F4CB0" w:rsidP="001F4CB0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>Mesure de tendance centrale :</w:t>
      </w:r>
    </w:p>
    <w:p w14:paraId="2772DC6B" w14:textId="35049B7A" w:rsidR="001F4CB0" w:rsidRPr="000E4A0C" w:rsidRDefault="001F4CB0" w:rsidP="001F4CB0">
      <w:pPr>
        <w:pStyle w:val="Paragraphedeliste"/>
        <w:numPr>
          <w:ilvl w:val="2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>Mode</w:t>
      </w:r>
    </w:p>
    <w:p w14:paraId="0CCD66D3" w14:textId="33B61244" w:rsidR="001F4CB0" w:rsidRPr="000E4A0C" w:rsidRDefault="001F4CB0" w:rsidP="001F4CB0">
      <w:pPr>
        <w:pStyle w:val="Paragraphedeliste"/>
        <w:numPr>
          <w:ilvl w:val="2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>Médiane</w:t>
      </w:r>
    </w:p>
    <w:p w14:paraId="00BFE795" w14:textId="7FE9056C" w:rsidR="001F4CB0" w:rsidRPr="000E4A0C" w:rsidRDefault="001F4CB0" w:rsidP="001F4CB0">
      <w:pPr>
        <w:pStyle w:val="Paragraphedeliste"/>
        <w:numPr>
          <w:ilvl w:val="2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>Moyenne</w:t>
      </w:r>
      <w:r w:rsidRPr="000E4A0C">
        <w:rPr>
          <w:sz w:val="24"/>
          <w:szCs w:val="24"/>
          <w:lang w:val="fr-FR"/>
        </w:rPr>
        <w:br/>
      </w:r>
    </w:p>
    <w:p w14:paraId="7215161C" w14:textId="77777777" w:rsidR="001F4CB0" w:rsidRPr="000E4A0C" w:rsidRDefault="001F4CB0" w:rsidP="001F4CB0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 xml:space="preserve">Mesure de dispersion : </w:t>
      </w:r>
    </w:p>
    <w:p w14:paraId="507ECAD5" w14:textId="163A688D" w:rsidR="001F4CB0" w:rsidRPr="000E4A0C" w:rsidRDefault="001F4CB0" w:rsidP="001F4CB0">
      <w:pPr>
        <w:pStyle w:val="Paragraphedeliste"/>
        <w:numPr>
          <w:ilvl w:val="2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>Écart-type</w:t>
      </w:r>
    </w:p>
    <w:p w14:paraId="7475075E" w14:textId="4486D977" w:rsidR="002B0CB4" w:rsidRDefault="001F4CB0" w:rsidP="00E8294D">
      <w:pPr>
        <w:pStyle w:val="Paragraphedeliste"/>
        <w:numPr>
          <w:ilvl w:val="2"/>
          <w:numId w:val="5"/>
        </w:numPr>
        <w:rPr>
          <w:sz w:val="24"/>
          <w:szCs w:val="24"/>
          <w:lang w:val="fr-FR"/>
        </w:rPr>
      </w:pPr>
      <w:r w:rsidRPr="000E4A0C">
        <w:rPr>
          <w:sz w:val="24"/>
          <w:szCs w:val="24"/>
          <w:lang w:val="fr-FR"/>
        </w:rPr>
        <w:t>Coefficient de variation</w:t>
      </w:r>
    </w:p>
    <w:p w14:paraId="045190BD" w14:textId="77777777" w:rsidR="00363E99" w:rsidRDefault="00363E99" w:rsidP="00363E99">
      <w:pPr>
        <w:pStyle w:val="Paragraphedeliste"/>
        <w:ind w:left="2160"/>
        <w:rPr>
          <w:sz w:val="24"/>
          <w:szCs w:val="24"/>
          <w:lang w:val="fr-FR"/>
        </w:rPr>
      </w:pPr>
    </w:p>
    <w:p w14:paraId="0BD1ABEA" w14:textId="5D96C9FA" w:rsidR="00E8294D" w:rsidRDefault="00E8294D" w:rsidP="00E8294D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Mesure de position :</w:t>
      </w:r>
    </w:p>
    <w:p w14:paraId="7CCF5CD9" w14:textId="0D06D130" w:rsidR="00E8294D" w:rsidRPr="00E8294D" w:rsidRDefault="00E8294D" w:rsidP="00E8294D">
      <w:pPr>
        <w:pStyle w:val="Paragraphedeliste"/>
        <w:numPr>
          <w:ilvl w:val="2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Quantile</w:t>
      </w:r>
    </w:p>
    <w:sectPr w:rsidR="00E8294D" w:rsidRPr="00E829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798E"/>
    <w:multiLevelType w:val="hybridMultilevel"/>
    <w:tmpl w:val="98462C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A41BD"/>
    <w:multiLevelType w:val="hybridMultilevel"/>
    <w:tmpl w:val="6466F9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40999"/>
    <w:multiLevelType w:val="hybridMultilevel"/>
    <w:tmpl w:val="D690DB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C622B"/>
    <w:multiLevelType w:val="hybridMultilevel"/>
    <w:tmpl w:val="BA56F4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E39ED"/>
    <w:multiLevelType w:val="hybridMultilevel"/>
    <w:tmpl w:val="918C20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EA"/>
    <w:rsid w:val="000E4A0C"/>
    <w:rsid w:val="00161FBD"/>
    <w:rsid w:val="001F4CB0"/>
    <w:rsid w:val="002B0CB4"/>
    <w:rsid w:val="00363E99"/>
    <w:rsid w:val="008D7688"/>
    <w:rsid w:val="00C124EA"/>
    <w:rsid w:val="00C87953"/>
    <w:rsid w:val="00E8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15A5"/>
  <w15:chartTrackingRefBased/>
  <w15:docId w15:val="{2910717E-7A96-4A85-8ECD-188903E3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4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254</Words>
  <Characters>1217</Characters>
  <Application>Microsoft Office Word</Application>
  <DocSecurity>0</DocSecurity>
  <Lines>152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Turcotte</dc:creator>
  <cp:keywords/>
  <dc:description/>
  <cp:lastModifiedBy>Jessica Turcotte</cp:lastModifiedBy>
  <cp:revision>8</cp:revision>
  <dcterms:created xsi:type="dcterms:W3CDTF">2021-08-09T12:37:00Z</dcterms:created>
  <dcterms:modified xsi:type="dcterms:W3CDTF">2022-05-10T19:31:00Z</dcterms:modified>
</cp:coreProperties>
</file>