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CC89" w14:textId="11B1F66C" w:rsidR="007E0E3B" w:rsidRDefault="007E0E3B" w:rsidP="007E0E3B">
      <w:r>
        <w:t>股东协议</w:t>
      </w:r>
    </w:p>
    <w:p w14:paraId="51145FCA" w14:textId="77777777" w:rsidR="007E0E3B" w:rsidRDefault="007E0E3B" w:rsidP="007E0E3B">
      <w:r>
        <w:t>甲方：【大股东】</w:t>
      </w:r>
    </w:p>
    <w:p w14:paraId="15AB9A52" w14:textId="77777777" w:rsidR="007E0E3B" w:rsidRDefault="007E0E3B" w:rsidP="007E0E3B">
      <w:r>
        <w:t>乙方：【二股东】</w:t>
      </w:r>
    </w:p>
    <w:p w14:paraId="734BF40F" w14:textId="77777777" w:rsidR="007E0E3B" w:rsidRDefault="007E0E3B" w:rsidP="007E0E3B">
      <w:r>
        <w:t>1.  股权与代持：甲方工商显名 60 %（含代持乙方 20 %），乙方显名 20 %。</w:t>
      </w:r>
    </w:p>
    <w:p w14:paraId="43DECD19" w14:textId="77777777" w:rsidR="007E0E3B" w:rsidRDefault="007E0E3B" w:rsidP="007E0E3B">
      <w:r>
        <w:t>2.  分红：可分配现金按 60 %：40 % 分配，与登记比例脱钩。</w:t>
      </w:r>
    </w:p>
    <w:p w14:paraId="556F1644" w14:textId="77777777" w:rsidR="007E0E3B" w:rsidRDefault="007E0E3B" w:rsidP="007E0E3B">
      <w:r>
        <w:t>3.  表决权：甲方 60 %，乙方 40 %；乙方同意放弃对财务负责人、总经理的否决权。</w:t>
      </w:r>
    </w:p>
    <w:p w14:paraId="21B614E8" w14:textId="77777777" w:rsidR="007E0E3B" w:rsidRDefault="007E0E3B" w:rsidP="007E0E3B">
      <w:r>
        <w:t>4.  全职条款：乙方如与其他单位建立全日制劳动关系或社保，即触发“非全职”，甲方有权按净资产×40 % 回购乙方全部股权，回购款分两次支付，支付完毕当日收回代持 20 % 并办理 0 元转让。</w:t>
      </w:r>
    </w:p>
    <w:p w14:paraId="614CD8D4" w14:textId="77777777" w:rsidR="007E0E3B" w:rsidRDefault="007E0E3B" w:rsidP="007E0E3B">
      <w:r>
        <w:t>5.  退出限制：乙方股权转让对象仅限甲方或甲方书面指定方，价格=最近审计净资产×转让比例。</w:t>
      </w:r>
    </w:p>
    <w:p w14:paraId="5C2720F8" w14:textId="77777777" w:rsidR="007E0E3B" w:rsidRDefault="007E0E3B" w:rsidP="007E0E3B">
      <w:r>
        <w:t>6.  知识产权：甲方个人原创课程资料不属于公司资产，公司享有永久、全球、不可转授、零对价使用权；若公司转让或清算，使用权自动终止。</w:t>
      </w:r>
    </w:p>
    <w:p w14:paraId="6428AFC5" w14:textId="77777777" w:rsidR="007E0E3B" w:rsidRDefault="007E0E3B" w:rsidP="007E0E3B">
      <w:r>
        <w:t>签字：</w:t>
      </w:r>
    </w:p>
    <w:p w14:paraId="07EC0511" w14:textId="77777777" w:rsidR="007E0E3B" w:rsidRDefault="007E0E3B" w:rsidP="007E0E3B">
      <w:r>
        <w:t>甲方：_____________ 乙方：_____________</w:t>
      </w:r>
    </w:p>
    <w:p w14:paraId="048B1141" w14:textId="77777777" w:rsidR="007E0E3B" w:rsidRDefault="007E0E3B" w:rsidP="007E0E3B">
      <w:r>
        <w:t>日期：2025__ __</w:t>
      </w:r>
    </w:p>
    <w:p w14:paraId="7C43DD67" w14:textId="71C0F5FE" w:rsidR="007E0E3B" w:rsidRDefault="007E0E3B" w:rsidP="007E0E3B"/>
    <w:sectPr w:rsidR="007E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7E0E3B"/>
    <w:rsid w:val="008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</cp:revision>
  <dcterms:created xsi:type="dcterms:W3CDTF">2025-09-22T03:17:00Z</dcterms:created>
  <dcterms:modified xsi:type="dcterms:W3CDTF">2025-09-22T03:22:00Z</dcterms:modified>
</cp:coreProperties>
</file>