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“Activating School-Based Agricultural Extension with Parental Engagement: Experimental Evidence from Liberia”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program success hinges on these ties. In a three-year Liberian experiment, I evaluate school-based agricultural extension (SBAE), cross-randomizing parental engagement via promotional videos and field days. SBAE improves outcomes only when paired with engagement: students’ households adopt 26–53% more techniques, dropouts fall 4–5 percentage points, and absenteeism falls 28%. Without it, SBAE’s mechanisms stay muted—effects vanish, absenteeism rises 31%, and parents reduce school visits below control.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“Mediating Parents’ Beliefs as a Nudge: Empowering Students to Benefit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change behavior at home, is engaging parents enough, or is signaling their support to students necessary? In a randomized evaluation of school-based agricultural extension across 197 Liberian schools,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dyad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