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-6186</wp:posOffset>
            </wp:positionH>
            <wp:positionV relativeFrom="page">
              <wp:posOffset>-11812</wp:posOffset>
            </wp:positionV>
            <wp:extent cx="7572375" cy="1071342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13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950974" cy="9801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0974" cy="980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b w:val="1"/>
          <w:bCs w:val="1"/>
          <w:color w:val="1b3247"/>
          <w:sz w:val="36"/>
          <w:szCs w:val="36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5">
      <w:pPr>
        <w:spacing w:before="240" w:lineRule="auto"/>
        <w:jc w:val="center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b w:val="1"/>
          <w:bCs w:val="1"/>
          <w:color w:val="1b3247"/>
          <w:sz w:val="36"/>
          <w:szCs w:val="36"/>
          <w:rtl w:val="0"/>
        </w:rPr>
        <w:t xml:space="preserve">CARRERA DE INGENIERÍA DE SOFTWARE</w:t>
      </w:r>
    </w:p>
    <w:p w:rsidR="00000000" w:rsidDel="00000000" w:rsidP="00000000" w:rsidRDefault="00000000" w:rsidRPr="00000000" w14:paraId="00000006">
      <w:pPr>
        <w:spacing w:before="240" w:lineRule="auto"/>
        <w:jc w:val="center"/>
        <w:rPr>
          <w:b w:val="1"/>
          <w:bCs w:val="1"/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28"/>
          <w:szCs w:val="28"/>
          <w:rtl w:val="0"/>
        </w:rPr>
        <w:t xml:space="preserve">     </w:t>
        <w:tab/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TEMA:</w:t>
        <w:br w:type="textWrapping"/>
      </w:r>
      <w:r w:rsidDel="00000000" w:rsidR="00000000" w:rsidRPr="00000000">
        <w:rPr>
          <w:color w:val="1b3247"/>
          <w:sz w:val="28"/>
          <w:szCs w:val="28"/>
          <w:highlight w:val="white"/>
          <w:rtl w:val="0"/>
        </w:rPr>
        <w:t xml:space="preserve">Ingenieria de Requerimientos y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AUTORES: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jc w:val="center"/>
        <w:rPr>
          <w:color w:val="1b3247"/>
          <w:sz w:val="28"/>
          <w:szCs w:val="28"/>
          <w:u w:val="none"/>
        </w:rPr>
      </w:pPr>
      <w:r w:rsidDel="00000000" w:rsidR="00000000" w:rsidRPr="00000000">
        <w:rPr>
          <w:color w:val="1b3247"/>
          <w:sz w:val="28"/>
          <w:szCs w:val="28"/>
          <w:rtl w:val="0"/>
        </w:rPr>
        <w:t xml:space="preserve">Jimmy Andrés Ochoa Cabezas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ASIGNATURA:</w:t>
        <w:br w:type="textWrapping"/>
        <w:t xml:space="preserve"> </w:t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Introducción a la Ingeniería en Software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DOCENTE: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color w:val="1b3247"/>
          <w:sz w:val="28"/>
          <w:szCs w:val="28"/>
          <w:highlight w:val="white"/>
          <w:rtl w:val="0"/>
        </w:rPr>
        <w:t xml:space="preserve">Guevara Serrano Jorge Dumar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FECHA DE ENTREGA:</w:t>
        <w:br w:type="textWrapping"/>
        <w:t xml:space="preserve"> </w:t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23/10/2025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PERIODO:</w:t>
        <w:br w:type="textWrapping"/>
        <w:t xml:space="preserve"> </w:t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Agosto 2025 a Diciembre 2026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b w:val="1"/>
          <w:bCs w:val="1"/>
          <w:color w:val="1b3247"/>
          <w:sz w:val="28"/>
          <w:szCs w:val="28"/>
          <w:rtl w:val="0"/>
        </w:rPr>
        <w:t xml:space="preserve">MILAGRO-ECUADOR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left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0" w:before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0" w:before="20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Requerimientos No Funcionales</w:t>
      </w:r>
    </w:p>
    <w:tbl>
      <w:tblPr>
        <w:tblStyle w:val="Table1"/>
        <w:tblW w:w="9315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2160"/>
        <w:gridCol w:w="4215"/>
        <w:gridCol w:w="2940"/>
        <w:tblGridChange w:id="0">
          <w:tblGrid>
            <w:gridCol w:w="2160"/>
            <w:gridCol w:w="421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 No Funcional 1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interfaz gráfica debe ser responsiva, compatible con navegadores modernos y dispositivos móviles.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 No Funcional 2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tiempo máximo de respuesta del sistema para operaciones de registro no debe superar los 2 segundos.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 No Funcional 3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Las contraseñas deben almacenarse utilizando cifrado hash (por ejemplo, SHA-256 o bcrypt).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5943600</wp:posOffset>
          </wp:positionH>
          <wp:positionV relativeFrom="page">
            <wp:posOffset>361950</wp:posOffset>
          </wp:positionV>
          <wp:extent cx="1036312" cy="318865"/>
          <wp:effectExtent b="0" l="0" r="0" t="0"/>
          <wp:wrapSquare wrapText="bothSides" distB="114300" distT="114300" distL="114300" distR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6312" cy="3188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color w:val="94373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fd3d3" w:val="clear"/>
      </w:tcPr>
    </w:tblStylePr>
    <w:tblStylePr w:type="band1Vert">
      <w:tcPr>
        <w:shd w:fill="efd3d3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pPr>
        <w:spacing w:after="0" w:before="0" w:line="240" w:lineRule="auto"/>
      </w:pPr>
      <w:rPr>
        <w:b w:val="1"/>
        <w:bCs w:val="1"/>
      </w:rPr>
      <w:tcPr/>
    </w:tblStylePr>
    <w:tblStylePr w:type="lastCol">
      <w:rPr>
        <w:b w:val="1"/>
        <w:bCs w:val="1"/>
      </w:rPr>
      <w:tcPr/>
    </w:tblStylePr>
    <w:tblStylePr w:type="lastRow">
      <w:pPr>
        <w:spacing w:after="0" w:before="0" w:line="240" w:lineRule="auto"/>
      </w:pPr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