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Potter Airlines Project Rubric</w:t>
      </w:r>
    </w:p>
    <w:p>
      <w:r>
        <w:rPr>
          <w:b/>
        </w:rPr>
        <w:t>100 points • 70% of your course grade</w:t>
      </w:r>
    </w:p>
    <w:p>
      <w:r>
        <w:t>Use this rubric alongside the project specification to plan and check your group submission. For example, 80/100 on the project contributes 56 points to your final course grade.</w:t>
      </w:r>
    </w:p>
    <w:p>
      <w:r>
        <w:rPr>
          <w:b/>
        </w:rPr>
        <w:t xml:space="preserve">Flight data. </w:t>
      </w:r>
      <w:r>
        <w:t>You may create your own fictional flight data, manually or with code; you do not need to wait for an instructor dataset. Include the data or the code needed to recreate it. Use varied flights to demonstrate your pricing rules and checks.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691"/>
        <w:gridCol w:w="7618"/>
      </w:tblGrid>
      <w:tr>
        <w:trPr>
          <w:cantSplit/>
        </w:trPr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Criterion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Pts</w:t>
            </w:r>
          </w:p>
        </w:tc>
        <w:tc>
          <w:tcPr>
            <w:tcW w:type="dxa" w:w="7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What earns full credit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Core functionality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25</w:t>
            </w:r>
          </w:p>
        </w:tc>
        <w:tc>
          <w:tcPr>
            <w:tcW w:type="dxa" w:w="7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Your system runs and completes the required workflow: load or create flights, store and retrieve data, price multiple flights, filter or rank results, update an operational value, and run checks. Outputs are understandable.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Pricing logic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7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Explain your pricing factors and apply them correctly. Show how changes in inputs affect fares, and enforce sensible minimum and maximum fares. Advanced optimization is not required.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Course concepts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7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Use meaningful functions and at least one useful class, normally Flight. Use vectorized Pandas/NumPy operations for at least one meaningful calculation or analysis across multiple flights, rather than a Python loop.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Persistence and data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7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Use coherent flight data and a clear SQLite CREATE TABLE schema. Demonstrate INSERT, SELECT, UPDATE, and DELETE, using SQL parameters for values rather than building SQL strings from input.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Robustness and assertions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7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Check important assumptions and edge cases. Examples include invalid capacity, seats outside the valid range, or fares outside their bounds. Demonstrate a check that catches or handles a problem.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Code quality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7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Use clear names, focused functions, limited duplication, and helpful comments. Keep the code readable and make sure you can explain how it works.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README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Explain the purpose, setup and run steps, design choices, pricing logic, and known limitations. Include any optional API setup instructions needed to reproduce your work.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Recorded demo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7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In 4–5 minutes, run the system, explain a pricing decision, walk through meaningful code, and show one checked edge case or bug.</w:t>
            </w:r>
          </w:p>
        </w:tc>
      </w:tr>
    </w:tbl>
    <w:p>
      <w:pPr>
        <w:spacing w:before="140"/>
      </w:pPr>
      <w:r>
        <w:rPr>
          <w:b/>
        </w:rPr>
        <w:t xml:space="preserve">How marks are awarded. </w:t>
      </w:r>
      <w:r>
        <w:t>Missing, incorrect, unreliable, or unexplained work reduces credit in the relevant criterion. Overall bands: 90–100 complete and robust; 80–89 strong with minor gaps; 70–79 functional with noticeable gaps; 60–69 partial or unreliable; below 60 substantial missing functionality or evidence.</w:t>
      </w:r>
    </w:p>
    <w:p>
      <w:r>
        <w:rPr>
          <w:b/>
        </w:rPr>
        <w:t xml:space="preserve">Keep the scope manageable. </w:t>
      </w:r>
      <w:r>
        <w:t>LLM/API features, a GUI, and other extensions are optional. AI assistance is allowed, but you must understand, test, and explain your code. If used, an LLM must not set fares; check its factual consistency. A mock response is acceptable.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