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</w:rPr>
      </w:pPr>
      <w:r>
        <w:rPr>
          <w:rFonts w:eastAsia="Arial" w:ascii="Arial" w:hAnsi="Arial"/>
        </w:rPr>
        <w:t>Feature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No New Features have been added in this release.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7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2"/>
        <w:gridCol w:w="3395"/>
        <w:gridCol w:w="912"/>
        <w:gridCol w:w="1128"/>
        <w:gridCol w:w="2961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0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B73AF"/>
                <w:spacing w:val="0"/>
                <w:sz w:val="21"/>
                <w:u w:val="none"/>
                <w:effect w:val="none"/>
              </w:rPr>
            </w:pPr>
            <w:hyperlink r:id="rId2">
              <w:bookmarkStart w:id="1" w:name="key-val"/>
              <w:bookmarkEnd w:id="1"/>
              <w:r>
                <w:rPr>
                  <w:rStyle w:val="InternetLink"/>
                  <w:rFonts w:ascii="Arial;sans-serif" w:hAnsi="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B73AF"/>
                  <w:spacing w:val="0"/>
                  <w:sz w:val="21"/>
                  <w:u w:val="none"/>
                  <w:effect w:val="none"/>
                </w:rPr>
                <w:t>PC-7</w:t>
              </w:r>
            </w:hyperlink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B73AF"/>
                <w:spacing w:val="0"/>
                <w:sz w:val="21"/>
                <w:u w:val="none"/>
                <w:effect w:val="none"/>
              </w:rPr>
              <w:t>4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RMA OBSERVATIONS</w:t>
            </w:r>
          </w:p>
        </w:tc>
        <w:tc>
          <w:tcPr>
            <w:tcW w:w="9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CODE FIX</w:t>
            </w:r>
          </w:p>
        </w:tc>
        <w:tc>
          <w:tcPr>
            <w:tcW w:w="29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FIXED RMA Web Release 2 Issue updates.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v1.10</w:t>
    </w:r>
    <w:r>
      <w:rPr>
        <w:b/>
        <w:bCs/>
      </w:rPr>
      <w:t>b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/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aerospace.atlassian.net/browse/PC-74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