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8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962"/>
        <w:gridCol w:w="3388"/>
        <w:gridCol w:w="909"/>
        <w:gridCol w:w="1124"/>
        <w:gridCol w:w="2975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9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</w:t>
            </w:r>
            <w:r>
              <w:rPr>
                <w:rFonts w:eastAsia="Arial"/>
                <w:sz w:val="22"/>
                <w:szCs w:val="22"/>
              </w:rPr>
              <w:t>02</w:t>
            </w:r>
          </w:p>
        </w:tc>
        <w:tc>
          <w:tcPr>
            <w:tcW w:w="33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before="120" w:after="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RFID for Portal Kits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1) The software is forcing the serial number to be 24 characters long.</w:t>
            </w:r>
            <w:r>
              <w:rPr/>
              <w:br/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2) When uploading I tried to update a serial number and the upload failed and I don't know why. The only message I received was "FAILED RFID not updated " Can the reason be added?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.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PC-11</w:t>
            </w:r>
            <w:r>
              <w:rPr/>
              <w:t>4</w:t>
            </w:r>
          </w:p>
        </w:tc>
        <w:tc>
          <w:tcPr>
            <w:tcW w:w="33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 xml:space="preserve">RMA - </w:t>
            </w:r>
            <w:r>
              <w:rPr/>
              <w:t>Display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9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RMA # should be displayed on the web only after it has been authorized by the sales manager or CQE</w:t>
            </w:r>
          </w:p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This currently happens on the detail page, if chevron &gt;= 2</w:t>
            </w:r>
          </w:p>
          <w:p>
            <w:pPr>
              <w:pStyle w:val="TextBody"/>
              <w:spacing w:before="120" w:after="0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However, how can we do this on the summary page?  I want to keep the logic consistent.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v1.16</w:t>
    </w:r>
    <w:r>
      <w:rPr>
        <w:b/>
        <w:bCs/>
      </w:rPr>
      <w:t>a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Radhe</cp:lastModifiedBy>
  <dcterms:modified xsi:type="dcterms:W3CDTF">2014-09-08T13:47:00Z</dcterms:modified>
  <cp:revision>17</cp:revision>
</cp:coreProperties>
</file>