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numPr>
          <w:ilvl w:val="0"/>
          <w:numId w:val="1"/>
        </w:numPr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 has been fixed with this release.</w:t>
      </w:r>
    </w:p>
    <w:p>
      <w:pPr>
        <w:pStyle w:val="TextBody"/>
        <w:numPr>
          <w:ilvl w:val="0"/>
          <w:numId w:val="1"/>
        </w:numPr>
        <w:rPr/>
      </w:pPr>
      <w:r>
        <w:rPr/>
      </w:r>
    </w:p>
    <w:tbl>
      <w:tblPr>
        <w:jc w:val="left"/>
        <w:tblInd w:w="-1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54"/>
        <w:gridCol w:w="3377"/>
        <w:gridCol w:w="904"/>
        <w:gridCol w:w="1125"/>
        <w:gridCol w:w="3000"/>
      </w:tblGrid>
      <w:tr>
        <w:trPr>
          <w:tblHeader w:val="true"/>
          <w:cantSplit w:val="true"/>
        </w:trPr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3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</w:t>
            </w:r>
            <w:r>
              <w:rPr>
                <w:rFonts w:eastAsia="Arial"/>
                <w:sz w:val="22"/>
                <w:szCs w:val="22"/>
              </w:rPr>
              <w:t>61</w:t>
            </w:r>
          </w:p>
        </w:tc>
        <w:tc>
          <w:tcPr>
            <w:tcW w:w="33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</w:pPr>
            <w:r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  <w:t xml:space="preserve">Jan 22 - </w:t>
            </w:r>
            <w:r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  <w:t>P</w:t>
            </w:r>
            <w:r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  <w:t>ost Mortem</w:t>
            </w:r>
          </w:p>
        </w:tc>
        <w:tc>
          <w:tcPr>
            <w:tcW w:w="904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/>
                <w:szCs w:val="20"/>
                <w:lang w:val="en-US" w:eastAsia="en-US" w:bidi="en-US"/>
              </w:rPr>
            </w:pPr>
            <w:r>
              <w:rPr>
                <w:rFonts w:eastAsia="Droid Sans Fallback" w:cs="Arial"/>
                <w:szCs w:val="20"/>
                <w:lang w:val="en-US" w:eastAsia="en-US" w:bidi="en-US"/>
              </w:rPr>
              <w:t>FIX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/>
                <w:szCs w:val="20"/>
                <w:lang w:val="en-US" w:eastAsia="en-US" w:bidi="en-US"/>
              </w:rPr>
            </w:pPr>
            <w:r>
              <w:rPr>
                <w:rFonts w:eastAsia="Droid Sans Fallback" w:cs="Arial"/>
                <w:szCs w:val="20"/>
                <w:lang w:val="en-US" w:eastAsia="en-US" w:bidi="en-US"/>
              </w:rPr>
              <w:t>FIXED</w:t>
            </w:r>
          </w:p>
        </w:tc>
        <w:tc>
          <w:tcPr>
            <w:tcW w:w="3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0"/>
                <w:lang w:val="en-US" w:eastAsia="en-US" w:bidi="en-US"/>
              </w:rPr>
            </w:pPr>
            <w:r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0"/>
                <w:lang w:val="en-US" w:eastAsia="en-US" w:bidi="en-US"/>
              </w:rPr>
              <w:t>- Issues with Multiple tackle boxes</w:t>
            </w:r>
          </w:p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0"/>
                <w:lang w:val="en-US" w:eastAsia="en-US" w:bidi="en-US"/>
              </w:rPr>
            </w:pPr>
            <w:r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0"/>
                <w:lang w:val="en-US" w:eastAsia="en-US" w:bidi="en-US"/>
              </w:rPr>
              <w:t xml:space="preserve">   </w:t>
            </w:r>
            <w:r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0"/>
                <w:lang w:val="en-US" w:eastAsia="en-US" w:bidi="en-US"/>
              </w:rPr>
              <w:t>-- Editing descriptions sends NULL parts</w:t>
            </w:r>
          </w:p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0"/>
                <w:lang w:val="en-US" w:eastAsia="en-US" w:bidi="en-US"/>
              </w:rPr>
            </w:pPr>
            <w:r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0"/>
                <w:lang w:val="en-US" w:eastAsia="en-US" w:bidi="en-US"/>
              </w:rPr>
              <w:t xml:space="preserve">   </w:t>
            </w:r>
            <w:r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0"/>
                <w:lang w:val="en-US" w:eastAsia="en-US" w:bidi="en-US"/>
              </w:rPr>
              <w:t xml:space="preserve">-- Switching between kits in receiving </w:t>
            </w:r>
          </w:p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0"/>
                <w:lang w:val="en-US" w:eastAsia="en-US" w:bidi="en-US"/>
              </w:rPr>
            </w:pPr>
            <w:r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0"/>
                <w:lang w:val="en-US" w:eastAsia="en-US" w:bidi="en-US"/>
              </w:rPr>
              <w:t>- Bottom Bin issue</w:t>
            </w:r>
          </w:p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0"/>
                <w:lang w:val="en-US" w:eastAsia="en-US" w:bidi="en-US"/>
              </w:rPr>
            </w:pPr>
            <w:r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0"/>
                <w:lang w:val="en-US" w:eastAsia="en-US" w:bidi="en-US"/>
              </w:rPr>
              <w:t>- Print all kit templates</w:t>
            </w:r>
            <w:r>
              <w:rPr>
                <w:rFonts w:eastAsia="Droid Sans Fallback" w:cs="Arial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0"/>
                <w:lang w:val="en-US" w:eastAsia="en-US" w:bidi="en-US"/>
              </w:rPr>
              <w:t>.</w:t>
            </w:r>
          </w:p>
        </w:tc>
      </w:tr>
      <w:tr>
        <w:trPr>
          <w:cantSplit w:val="true"/>
        </w:trPr>
        <w:tc>
          <w:tcPr>
            <w:tcW w:w="95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</w:t>
            </w:r>
            <w:r>
              <w:rPr>
                <w:rFonts w:eastAsia="Arial"/>
                <w:sz w:val="22"/>
                <w:szCs w:val="22"/>
              </w:rPr>
              <w:t>160</w:t>
            </w:r>
          </w:p>
        </w:tc>
        <w:tc>
          <w:tcPr>
            <w:tcW w:w="33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</w:pPr>
            <w:r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  <w:t>Panstock Excel export isn't showing Customer Part number</w:t>
            </w:r>
          </w:p>
        </w:tc>
        <w:tc>
          <w:tcPr>
            <w:tcW w:w="9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/>
                <w:szCs w:val="20"/>
                <w:lang w:val="en-US" w:eastAsia="en-US" w:bidi="en-US"/>
              </w:rPr>
            </w:pPr>
            <w:r>
              <w:rPr>
                <w:rFonts w:eastAsia="Droid Sans Fallback" w:cs="Arial"/>
                <w:szCs w:val="20"/>
                <w:lang w:val="en-US" w:eastAsia="en-US" w:bidi="en-US"/>
              </w:rPr>
              <w:t>FIX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/>
                <w:szCs w:val="20"/>
                <w:lang w:val="en-US" w:eastAsia="en-US" w:bidi="en-US"/>
              </w:rPr>
            </w:pPr>
            <w:r>
              <w:rPr>
                <w:rFonts w:eastAsia="Droid Sans Fallback" w:cs="Arial"/>
                <w:szCs w:val="20"/>
                <w:lang w:val="en-US" w:eastAsia="en-US" w:bidi="en-US"/>
              </w:rPr>
              <w:t>FIXED</w:t>
            </w:r>
          </w:p>
        </w:tc>
        <w:tc>
          <w:tcPr>
            <w:tcW w:w="3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spacing w:before="120" w:after="0"/>
              <w:jc w:val="center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RBO was modified to include customer part number, currently PRIME is showed. Please show customer part number</w:t>
            </w:r>
            <w:r>
              <w:rPr/>
              <w:br/>
            </w:r>
          </w:p>
        </w:tc>
      </w:tr>
    </w:tbl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v1.21</w:t>
    </w:r>
    <w:r>
      <w:rPr>
        <w:b/>
        <w:bCs/>
      </w:rPr>
      <w:t>f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2015-01-20T19:32:02Z</dcterms:modified>
  <cp:revision>22</cp:revision>
</cp:coreProperties>
</file>