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3</w:t>
      </w:r>
      <w:r/>
    </w:p>
    <w:p>
      <w:pPr>
        <w:pStyle w:val="TextBody"/>
        <w:rPr>
          <w:sz w:val="24"/>
          <w:sz w:val="24"/>
          <w:szCs w:val="24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v1.23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v1.23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4" w:name="__DdeLink__129_1986866343"/>
    <w:bookmarkEnd w:id="4"/>
    <w:r>
      <w:rPr>
        <w:b/>
        <w:bCs/>
      </w:rPr>
      <w:t>INSTALLATION NOTES v1.23</w:t>
    </w:r>
    <w:r>
      <w:rPr>
        <w:b/>
        <w:bCs/>
      </w:rPr>
      <w:t>a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2015-02-19T12:17:57Z</dcterms:modified>
  <cp:revision>38</cp:revision>
  <dc:subject>Installation Notes for 11 Nov 2013</dc:subject>
  <dc:title>Installation Notes</dc:title>
</cp:coreProperties>
</file>