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"/>
        <w:numPr>
          <w:ilvl w:val="1"/>
          <w:numId w:val="2"/>
        </w:numPr>
        <w:spacing w:after="0" w:before="200"/>
        <w:ind w:hanging="900" w:left="900" w:right="0"/>
      </w:pPr>
      <w:r>
        <w:rPr>
          <w:sz w:val="24"/>
          <w:szCs w:val="24"/>
        </w:rPr>
        <w:t>Introduction</w:t>
      </w:r>
    </w:p>
    <w:p>
      <w:pPr>
        <w:pStyle w:val="style43"/>
      </w:pPr>
      <w:r>
        <w:rPr>
          <w:sz w:val="24"/>
          <w:szCs w:val="24"/>
        </w:rPr>
        <w:t>This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document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provides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definitive</w:t>
      </w:r>
      <w:r>
        <w:rPr>
          <w:rFonts w:eastAsia="Arial"/>
          <w:sz w:val="24"/>
          <w:szCs w:val="24"/>
        </w:rPr>
        <w:t xml:space="preserve"> </w:t>
      </w:r>
      <w:r>
        <w:rPr>
          <w:sz w:val="24"/>
          <w:szCs w:val="24"/>
        </w:rPr>
        <w:t>description</w:t>
      </w:r>
      <w:r>
        <w:rPr>
          <w:rFonts w:eastAsia="Arial"/>
          <w:sz w:val="24"/>
          <w:szCs w:val="24"/>
        </w:rPr>
        <w:t xml:space="preserve"> and the required steps to install B/E Consumables Management Web Portal and rollback. This document includes instructions for both Mule and ROR QA environment.</w:t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sz w:val="24"/>
          <w:szCs w:val="24"/>
        </w:rPr>
        <w:t>Installation Steps</w:t>
      </w:r>
    </w:p>
    <w:p>
      <w:pPr>
        <w:pStyle w:val="style43"/>
      </w:pPr>
      <w:r>
        <w:rPr>
          <w:sz w:val="24"/>
          <w:szCs w:val="24"/>
        </w:rPr>
        <w:t>Perform following steps for deployment.</w:t>
      </w:r>
    </w:p>
    <w:p>
      <w:pPr>
        <w:pStyle w:val="style43"/>
        <w:numPr>
          <w:ilvl w:val="0"/>
          <w:numId w:val="3"/>
        </w:numPr>
      </w:pPr>
      <w:r>
        <w:rPr>
          <w:rFonts w:eastAsia="Arial"/>
          <w:b/>
          <w:bCs/>
          <w:sz w:val="24"/>
          <w:szCs w:val="24"/>
        </w:rPr>
        <w:t>Web-Portal ROR application installation</w:t>
      </w:r>
    </w:p>
    <w:p>
      <w:pPr>
        <w:pStyle w:val="style43"/>
        <w:numPr>
          <w:ilvl w:val="1"/>
          <w:numId w:val="3"/>
        </w:numPr>
      </w:pPr>
      <w:r>
        <w:rPr>
          <w:rFonts w:eastAsia="Arial"/>
          <w:sz w:val="24"/>
          <w:szCs w:val="24"/>
        </w:rPr>
        <w:t>Backup</w:t>
      </w:r>
    </w:p>
    <w:p>
      <w:pPr>
        <w:pStyle w:val="style43"/>
        <w:numPr>
          <w:ilvl w:val="2"/>
          <w:numId w:val="3"/>
        </w:numPr>
      </w:pPr>
      <w:r>
        <w:rPr>
          <w:rFonts w:eastAsia="Arial"/>
          <w:sz w:val="24"/>
          <w:szCs w:val="24"/>
        </w:rPr>
        <w:t>Take complete source code backup, including configuration files</w:t>
      </w:r>
      <w:bookmarkStart w:id="0" w:name="__DdeLink__40_3590429942"/>
      <w:bookmarkEnd w:id="0"/>
      <w:r>
        <w:rPr>
          <w:rFonts w:eastAsia="Arial"/>
          <w:sz w:val="24"/>
          <w:szCs w:val="24"/>
        </w:rPr>
        <w:t>.</w:t>
      </w:r>
    </w:p>
    <w:p>
      <w:pPr>
        <w:pStyle w:val="style43"/>
        <w:widowControl/>
        <w:numPr>
          <w:ilvl w:val="1"/>
          <w:numId w:val="3"/>
        </w:numPr>
        <w:tabs>
          <w:tab w:leader="none" w:pos="720" w:val="left"/>
        </w:tabs>
        <w:suppressAutoHyphens w:val="true"/>
        <w:spacing w:line="276" w:lineRule="auto"/>
      </w:pPr>
      <w:bookmarkStart w:id="1" w:name="__DdeLink__60_11069993822"/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(Gitolite)</w:t>
      </w:r>
      <w:bookmarkEnd w:id="1"/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Checkout </w:t>
      </w:r>
      <w:r>
        <w:rPr>
          <w:rFonts w:cs="Arial" w:eastAsia="Arial"/>
          <w:b w:val="false"/>
          <w:bCs w:val="false"/>
          <w:color w:val="FF0000"/>
          <w:sz w:val="24"/>
          <w:szCs w:val="24"/>
          <w:lang w:bidi="en-US" w:eastAsia="en-US" w:val="en-US"/>
        </w:rPr>
        <w:t>Tag v1.3  (webportal-upgrade repository)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.</w:t>
      </w:r>
    </w:p>
    <w:p>
      <w:pPr>
        <w:pStyle w:val="style43"/>
        <w:widowControl/>
        <w:numPr>
          <w:ilvl w:val="0"/>
          <w:numId w:val="3"/>
        </w:numPr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/>
          <w:bCs/>
          <w:color w:val="00000A"/>
          <w:sz w:val="24"/>
          <w:szCs w:val="24"/>
          <w:lang w:bidi="en-US" w:eastAsia="en-US" w:val="en-US"/>
        </w:rPr>
        <w:t>Web-Portal Mule installation</w:t>
      </w:r>
    </w:p>
    <w:p>
      <w:pPr>
        <w:pStyle w:val="style43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    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>a)  Take complete source back from Mule app directory.</w:t>
      </w:r>
    </w:p>
    <w:p>
      <w:pPr>
        <w:pStyle w:val="style43"/>
        <w:widowControl/>
        <w:tabs>
          <w:tab w:leader="none" w:pos="720" w:val="left"/>
        </w:tabs>
        <w:suppressAutoHyphens w:val="true"/>
        <w:spacing w:line="276" w:lineRule="auto"/>
      </w:pP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     </w:t>
      </w:r>
      <w:r>
        <w:rPr>
          <w:rFonts w:cs="Arial" w:eastAsia="Arial"/>
          <w:b w:val="false"/>
          <w:bCs w:val="false"/>
          <w:color w:val="00000A"/>
          <w:sz w:val="24"/>
          <w:szCs w:val="24"/>
          <w:lang w:bidi="en-US" w:eastAsia="en-US" w:val="en-US"/>
        </w:rPr>
        <w:t xml:space="preserve">b)  (Gitolite) Checkout </w:t>
      </w:r>
      <w:r>
        <w:rPr>
          <w:rFonts w:cs="Arial" w:eastAsia="Arial"/>
          <w:b w:val="false"/>
          <w:bCs w:val="false"/>
          <w:color w:val="FF0000"/>
          <w:sz w:val="24"/>
          <w:szCs w:val="24"/>
          <w:lang w:bidi="en-US" w:eastAsia="en-US" w:val="en-US"/>
        </w:rPr>
        <w:t>Tag v1.2 (web-portal-java repository)</w:t>
      </w:r>
    </w:p>
    <w:p>
      <w:pPr>
        <w:pStyle w:val="style2"/>
        <w:numPr>
          <w:ilvl w:val="1"/>
          <w:numId w:val="2"/>
        </w:numPr>
        <w:ind w:hanging="900" w:left="900" w:right="0"/>
      </w:pPr>
      <w:r>
        <w:rPr>
          <w:sz w:val="24"/>
          <w:szCs w:val="24"/>
        </w:rPr>
        <w:t>Rollback Steps</w:t>
      </w:r>
    </w:p>
    <w:p>
      <w:pPr>
        <w:pStyle w:val="style43"/>
      </w:pPr>
      <w:r>
        <w:rPr>
          <w:rFonts w:eastAsia="Arial"/>
          <w:sz w:val="24"/>
          <w:szCs w:val="24"/>
        </w:rPr>
        <w:t>If application fails for any reason and needs to be reverted back to previous version, perform following steps for rollback.</w:t>
      </w:r>
    </w:p>
    <w:p>
      <w:pPr>
        <w:pStyle w:val="style43"/>
        <w:numPr>
          <w:ilvl w:val="0"/>
          <w:numId w:val="4"/>
        </w:numPr>
      </w:pPr>
      <w:r>
        <w:rPr>
          <w:rFonts w:eastAsia="Arial"/>
          <w:sz w:val="24"/>
          <w:szCs w:val="24"/>
        </w:rPr>
        <w:t xml:space="preserve">Restore the Web-portal ROR source code taken in step 1.a </w:t>
      </w:r>
    </w:p>
    <w:p>
      <w:pPr>
        <w:pStyle w:val="style43"/>
        <w:widowControl/>
        <w:numPr>
          <w:ilvl w:val="0"/>
          <w:numId w:val="4"/>
        </w:numPr>
        <w:tabs>
          <w:tab w:leader="none" w:pos="720" w:val="left"/>
        </w:tabs>
        <w:suppressAutoHyphens w:val="true"/>
        <w:spacing w:line="276" w:lineRule="auto"/>
      </w:pPr>
      <w:r>
        <w:rPr>
          <w:rFonts w:eastAsia="Arial"/>
          <w:color w:val="00000A"/>
          <w:sz w:val="24"/>
          <w:szCs w:val="24"/>
          <w:lang w:eastAsia="en-US" w:val="en-US"/>
        </w:rPr>
        <w:t>Restore the web-portal Mule source code back taken in step 2.a</w:t>
      </w:r>
    </w:p>
    <w:sectPr>
      <w:headerReference r:id="rId2" w:type="even"/>
      <w:headerReference r:id="rId3" w:type="default"/>
      <w:footerReference r:id="rId4" w:type="even"/>
      <w:footerReference r:id="rId5" w:type="default"/>
      <w:type w:val="nextPage"/>
      <w:pgSz w:h="15840" w:w="12240"/>
      <w:pgMar w:bottom="1440" w:footer="0" w:gutter="0" w:header="1440" w:left="1440" w:right="1440" w:top="1979"/>
      <w:pgNumType w:fmt="decimal"/>
      <w:formProt w:val="false"/>
      <w:textDirection w:val="lrTb"/>
      <w:docGrid w:charSpace="286720" w:linePitch="162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50"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  <w:suppressLineNumbers/>
      <w:tabs>
        <w:tab w:leader="none" w:pos="4680" w:val="center"/>
        <w:tab w:leader="none" w:pos="9360" w:val="right"/>
      </w:tabs>
      <w:spacing w:after="200" w:before="0"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9"/>
      <w:spacing w:after="200" w:before="0"/>
      <w:jc w:val="center"/>
    </w:pPr>
    <w:bookmarkStart w:id="2" w:name="__DdeLink__129_1986866343"/>
    <w:bookmarkEnd w:id="2"/>
    <w:r>
      <w:rPr>
        <w:b/>
        <w:bCs/>
      </w:rPr>
      <w:t>INSTALLATION NOTES 19th May 2014 Release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upperLetter"/>
      <w:lvlText w:val="%1."/>
      <w:lvlJc w:val="left"/>
      <w:pPr>
        <w:ind w:hanging="720" w:left="720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3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:abstractNumId="4"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evenAndOddHeaders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00000A"/>
      <w:sz w:val="22"/>
      <w:szCs w:val="22"/>
      <w:lang w:bidi="ar-SA" w:eastAsia="en-US" w:val="en-US"/>
    </w:rPr>
  </w:style>
  <w:style w:styleId="style2" w:type="paragraph">
    <w:name w:val="Heading 2"/>
    <w:basedOn w:val="style0"/>
    <w:next w:val="style43"/>
    <w:pPr>
      <w:numPr>
        <w:ilvl w:val="1"/>
        <w:numId w:val="1"/>
      </w:numPr>
      <w:pBdr>
        <w:top w:color="FFFFFF" w:space="0" w:sz="24" w:val="single"/>
        <w:left w:color="FFFFFF" w:space="0" w:sz="24" w:val="single"/>
        <w:bottom w:color="FFFFFF" w:space="0" w:sz="24" w:val="single"/>
        <w:right w:color="FFFFFF" w:space="0" w:sz="24" w:val="single"/>
      </w:pBdr>
      <w:shd w:fill="DBE5F1" w:val="clear"/>
      <w:tabs>
        <w:tab w:leader="none" w:pos="9216" w:val="left"/>
        <w:tab w:leader="none" w:pos="12096" w:val="left"/>
        <w:tab w:leader="none" w:pos="12672" w:val="left"/>
        <w:tab w:leader="none" w:pos="15552" w:val="left"/>
        <w:tab w:leader="none" w:pos="35136" w:val="left"/>
        <w:tab w:leader="none" w:pos="39744" w:val="left"/>
      </w:tabs>
      <w:spacing w:after="0" w:before="200"/>
      <w:ind w:hanging="576" w:left="576" w:right="0"/>
      <w:outlineLvl w:val="1"/>
    </w:pPr>
    <w:rPr>
      <w:rFonts w:cs="font333" w:eastAsia="Droid Sans Fallback"/>
      <w:caps/>
      <w:spacing w:val="15"/>
      <w:lang w:bidi="en-US"/>
    </w:rPr>
  </w:style>
  <w:style w:styleId="style15" w:type="character">
    <w:name w:val="Default Paragraph Font"/>
    <w:next w:val="style15"/>
    <w:rPr/>
  </w:style>
  <w:style w:styleId="style16" w:type="character">
    <w:name w:val="Heading 2 Char"/>
    <w:basedOn w:val="style15"/>
    <w:next w:val="style16"/>
    <w:rPr>
      <w:rFonts w:ascii="Calibri" w:cs="font333" w:eastAsia="Droid Sans Fallback" w:hAnsi="Calibri"/>
      <w:caps/>
      <w:color w:val="00000A"/>
      <w:spacing w:val="15"/>
      <w:shd w:fill="DBE5F1" w:val="clear"/>
      <w:lang w:bidi="en-US"/>
    </w:rPr>
  </w:style>
  <w:style w:styleId="style17" w:type="character">
    <w:name w:val="Body Text Char"/>
    <w:basedOn w:val="style15"/>
    <w:next w:val="style17"/>
    <w:rPr>
      <w:rFonts w:ascii="Arial" w:cs="Arial" w:eastAsia="Droid Sans Fallback" w:hAnsi="Arial"/>
      <w:color w:val="00000A"/>
      <w:sz w:val="20"/>
      <w:szCs w:val="20"/>
      <w:lang w:bidi="en-US"/>
    </w:rPr>
  </w:style>
  <w:style w:styleId="style18" w:type="character">
    <w:name w:val="ListLabel 1"/>
    <w:next w:val="style18"/>
    <w:rPr>
      <w:rFonts w:cs="Courier New"/>
    </w:rPr>
  </w:style>
  <w:style w:styleId="style19" w:type="character">
    <w:name w:val="Bullets"/>
    <w:next w:val="style19"/>
    <w:rPr>
      <w:rFonts w:ascii="OpenSymbol" w:cs="OpenSymbol" w:eastAsia="OpenSymbol" w:hAnsi="OpenSymbol"/>
    </w:rPr>
  </w:style>
  <w:style w:styleId="style20" w:type="character">
    <w:name w:val="ListLabel 2"/>
    <w:next w:val="style20"/>
    <w:rPr>
      <w:rFonts w:cs="Symbol"/>
    </w:rPr>
  </w:style>
  <w:style w:styleId="style21" w:type="character">
    <w:name w:val="ListLabel 3"/>
    <w:next w:val="style21"/>
    <w:rPr>
      <w:rFonts w:cs="OpenSymbol"/>
    </w:rPr>
  </w:style>
  <w:style w:styleId="style22" w:type="character">
    <w:name w:val="ListLabel 4"/>
    <w:next w:val="style22"/>
    <w:rPr>
      <w:rFonts w:cs="Symbol"/>
    </w:rPr>
  </w:style>
  <w:style w:styleId="style23" w:type="character">
    <w:name w:val="ListLabel 5"/>
    <w:next w:val="style23"/>
    <w:rPr>
      <w:rFonts w:cs="OpenSymbol"/>
    </w:rPr>
  </w:style>
  <w:style w:styleId="style24" w:type="character">
    <w:name w:val="ListLabel 6"/>
    <w:next w:val="style24"/>
    <w:rPr>
      <w:rFonts w:cs="Symbol"/>
    </w:rPr>
  </w:style>
  <w:style w:styleId="style25" w:type="character">
    <w:name w:val="ListLabel 7"/>
    <w:next w:val="style25"/>
    <w:rPr>
      <w:rFonts w:cs="OpenSymbol"/>
    </w:rPr>
  </w:style>
  <w:style w:styleId="style26" w:type="character">
    <w:name w:val="ListLabel 8"/>
    <w:next w:val="style26"/>
    <w:rPr>
      <w:rFonts w:cs="Symbol"/>
    </w:rPr>
  </w:style>
  <w:style w:styleId="style27" w:type="character">
    <w:name w:val="ListLabel 9"/>
    <w:next w:val="style27"/>
    <w:rPr>
      <w:rFonts w:cs="OpenSymbol"/>
    </w:rPr>
  </w:style>
  <w:style w:styleId="style28" w:type="character">
    <w:name w:val="ListLabel 10"/>
    <w:next w:val="style28"/>
    <w:rPr>
      <w:rFonts w:cs="Symbol"/>
    </w:rPr>
  </w:style>
  <w:style w:styleId="style29" w:type="character">
    <w:name w:val="ListLabel 11"/>
    <w:next w:val="style29"/>
    <w:rPr>
      <w:rFonts w:cs="OpenSymbol"/>
    </w:rPr>
  </w:style>
  <w:style w:styleId="style30" w:type="character">
    <w:name w:val="ListLabel 12"/>
    <w:next w:val="style30"/>
    <w:rPr>
      <w:rFonts w:cs="Symbol"/>
    </w:rPr>
  </w:style>
  <w:style w:styleId="style31" w:type="character">
    <w:name w:val="ListLabel 13"/>
    <w:next w:val="style31"/>
    <w:rPr>
      <w:rFonts w:cs="OpenSymbol"/>
    </w:rPr>
  </w:style>
  <w:style w:styleId="style32" w:type="character">
    <w:name w:val="ListLabel 14"/>
    <w:next w:val="style32"/>
    <w:rPr>
      <w:rFonts w:cs="Symbol"/>
    </w:rPr>
  </w:style>
  <w:style w:styleId="style33" w:type="character">
    <w:name w:val="ListLabel 15"/>
    <w:next w:val="style33"/>
    <w:rPr>
      <w:rFonts w:cs="OpenSymbol"/>
    </w:rPr>
  </w:style>
  <w:style w:styleId="style34" w:type="character">
    <w:name w:val="ListLabel 16"/>
    <w:next w:val="style34"/>
    <w:rPr>
      <w:rFonts w:cs="Symbol"/>
    </w:rPr>
  </w:style>
  <w:style w:styleId="style35" w:type="character">
    <w:name w:val="ListLabel 17"/>
    <w:next w:val="style35"/>
    <w:rPr>
      <w:rFonts w:cs="OpenSymbol"/>
    </w:rPr>
  </w:style>
  <w:style w:styleId="style36" w:type="character">
    <w:name w:val="ListLabel 18"/>
    <w:next w:val="style36"/>
    <w:rPr>
      <w:rFonts w:cs="Symbol"/>
    </w:rPr>
  </w:style>
  <w:style w:styleId="style37" w:type="character">
    <w:name w:val="ListLabel 19"/>
    <w:next w:val="style37"/>
    <w:rPr>
      <w:rFonts w:cs="OpenSymbol"/>
    </w:rPr>
  </w:style>
  <w:style w:styleId="style38" w:type="character">
    <w:name w:val="Footer Char"/>
    <w:basedOn w:val="style15"/>
    <w:next w:val="style38"/>
    <w:rPr>
      <w:rFonts w:ascii="Calibri" w:cs="Calibri" w:eastAsia="WenQuanYi Micro Hei" w:hAnsi="Calibri"/>
      <w:color w:val="00000A"/>
      <w:lang w:eastAsia="en-US" w:val="en-US"/>
    </w:rPr>
  </w:style>
  <w:style w:styleId="style39" w:type="character">
    <w:name w:val="ListLabel 20"/>
    <w:next w:val="style39"/>
    <w:rPr>
      <w:rFonts w:cs="Symbol"/>
    </w:rPr>
  </w:style>
  <w:style w:styleId="style40" w:type="character">
    <w:name w:val="ListLabel 21"/>
    <w:next w:val="style40"/>
    <w:rPr>
      <w:rFonts w:cs="OpenSymbol"/>
    </w:rPr>
  </w:style>
  <w:style w:styleId="style41" w:type="character">
    <w:name w:val="Internet Link"/>
    <w:next w:val="style41"/>
    <w:rPr>
      <w:color w:val="000080"/>
      <w:u w:val="single"/>
      <w:lang w:bidi="en-US" w:eastAsia="en-US" w:val="en-US"/>
    </w:rPr>
  </w:style>
  <w:style w:styleId="style42" w:type="paragraph">
    <w:name w:val="Heading"/>
    <w:basedOn w:val="style0"/>
    <w:next w:val="style43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43" w:type="paragraph">
    <w:name w:val="Text body"/>
    <w:basedOn w:val="style0"/>
    <w:next w:val="style43"/>
    <w:pPr>
      <w:spacing w:after="0" w:before="120"/>
      <w:jc w:val="both"/>
    </w:pPr>
    <w:rPr>
      <w:rFonts w:ascii="Arial" w:cs="Arial" w:eastAsia="Droid Sans Fallback" w:hAnsi="Arial"/>
      <w:sz w:val="20"/>
      <w:szCs w:val="20"/>
      <w:lang w:bidi="en-US"/>
    </w:rPr>
  </w:style>
  <w:style w:styleId="style44" w:type="paragraph">
    <w:name w:val="List"/>
    <w:basedOn w:val="style43"/>
    <w:next w:val="style44"/>
    <w:pPr/>
    <w:rPr>
      <w:rFonts w:cs="Lohit Hindi"/>
    </w:rPr>
  </w:style>
  <w:style w:styleId="style45" w:type="paragraph">
    <w:name w:val="Caption"/>
    <w:basedOn w:val="style0"/>
    <w:next w:val="style45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6" w:type="paragraph">
    <w:name w:val="Index"/>
    <w:basedOn w:val="style0"/>
    <w:next w:val="style46"/>
    <w:pPr>
      <w:suppressLineNumbers/>
    </w:pPr>
    <w:rPr>
      <w:rFonts w:cs="Lohit Hindi"/>
    </w:rPr>
  </w:style>
  <w:style w:styleId="style47" w:type="paragraph">
    <w:name w:val="caption"/>
    <w:basedOn w:val="style0"/>
    <w:next w:val="style4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48" w:type="paragraph">
    <w:name w:val="List Paragraph"/>
    <w:basedOn w:val="style0"/>
    <w:next w:val="style48"/>
    <w:pPr>
      <w:spacing w:after="0" w:before="0"/>
      <w:ind w:hanging="0" w:left="720" w:right="0"/>
    </w:pPr>
    <w:rPr/>
  </w:style>
  <w:style w:styleId="style49" w:type="paragraph">
    <w:name w:val="Header"/>
    <w:basedOn w:val="style0"/>
    <w:next w:val="style49"/>
    <w:pPr>
      <w:suppressLineNumbers/>
      <w:tabs>
        <w:tab w:leader="none" w:pos="4680" w:val="center"/>
        <w:tab w:leader="none" w:pos="9360" w:val="right"/>
      </w:tabs>
    </w:pPr>
    <w:rPr/>
  </w:style>
  <w:style w:styleId="style50" w:type="paragraph">
    <w:name w:val="Footer"/>
    <w:basedOn w:val="style0"/>
    <w:next w:val="style50"/>
    <w:pPr>
      <w:suppressLineNumbers/>
      <w:tabs>
        <w:tab w:leader="none" w:pos="4513" w:val="center"/>
        <w:tab w:leader="none" w:pos="9026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2014-03-10T11:47:00.00Z</dcterms:created>
  <dc:creator>Radheshyam Rajput</dc:creator>
  <cp:keywords>Installation webportal</cp:keywords>
  <cp:lastModifiedBy>Radhe</cp:lastModifiedBy>
  <dcterms:modified xsi:type="dcterms:W3CDTF">2014-03-21T10:22:00.00Z</dcterms:modified>
  <cp:revision>20</cp:revision>
  <dc:subject>Installation Notes for 11 Nov 2013</dc:subject>
  <dc:title>Installation Notes</dc:title>
</cp:coreProperties>
</file>