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576" w:left="900" w:right="0"/>
      </w:pPr>
      <w:r>
        <w:rPr>
          <w:sz w:val="24"/>
          <w:szCs w:val="24"/>
        </w:rPr>
        <w:t>Introduction</w:t>
      </w:r>
    </w:p>
    <w:p>
      <w:pPr>
        <w:pStyle w:val="style36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6"/>
      </w:pPr>
      <w:r>
        <w:rPr/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rFonts w:eastAsia="Arial"/>
        </w:rPr>
        <w:t>feature</w:t>
      </w:r>
    </w:p>
    <w:p>
      <w:pPr>
        <w:pStyle w:val="style36"/>
      </w:pPr>
      <w:r>
        <w:rPr>
          <w:rFonts w:eastAsia="Arial"/>
          <w:sz w:val="24"/>
          <w:szCs w:val="24"/>
        </w:rPr>
        <w:t xml:space="preserve">      </w:t>
      </w:r>
      <w:r>
        <w:rPr>
          <w:rFonts w:eastAsia="Arial"/>
          <w:sz w:val="24"/>
          <w:szCs w:val="24"/>
        </w:rPr>
        <w:t>N/A</w:t>
      </w:r>
    </w:p>
    <w:p>
      <w:pPr>
        <w:pStyle w:val="style36"/>
      </w:pPr>
      <w:r>
        <w:rPr/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rFonts w:eastAsia="Arial"/>
        </w:rPr>
        <w:t>BUG FIXES</w:t>
      </w:r>
    </w:p>
    <w:p>
      <w:pPr>
        <w:pStyle w:val="style36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49" w:val="left"/>
          <w:tab w:leader="none" w:pos="1881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930"/>
        <w:tblBorders/>
      </w:tblPr>
      <w:tblGrid>
        <w:gridCol w:w="2550"/>
        <w:gridCol w:w="1019"/>
        <w:gridCol w:w="1260"/>
        <w:gridCol w:w="4480"/>
      </w:tblGrid>
      <w:tr>
        <w:trPr>
          <w:cantSplit w:val="true"/>
        </w:trPr>
        <w:tc>
          <w:tcPr>
            <w:tcW w:type="dxa" w:w="255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Defect #</w:t>
            </w:r>
          </w:p>
        </w:tc>
        <w:tc>
          <w:tcPr>
            <w:tcW w:type="dxa" w:w="1019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Status</w:t>
            </w:r>
          </w:p>
        </w:tc>
        <w:tc>
          <w:tcPr>
            <w:tcW w:type="dxa" w:w="126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Fix Status</w:t>
            </w:r>
          </w:p>
        </w:tc>
        <w:tc>
          <w:tcPr>
            <w:tcW w:type="dxa" w:w="448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0" w:before="120"/>
              <w:ind w:hanging="0" w:left="0" w:right="0"/>
              <w:jc w:val="right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Production issue fix</w:t>
            </w:r>
          </w:p>
        </w:tc>
        <w:tc>
          <w:tcPr>
            <w:tcW w:type="dxa" w:w="10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Fix</w:t>
            </w:r>
          </w:p>
        </w:tc>
        <w:tc>
          <w:tcPr>
            <w:tcW w:type="dxa" w:w="1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ind w:hanging="0" w:left="0" w:right="0"/>
              <w:jc w:val="right"/>
            </w:pPr>
            <w:r>
              <w:rPr/>
              <w:t>Code Fix</w:t>
            </w:r>
          </w:p>
        </w:tc>
        <w:tc>
          <w:tcPr>
            <w:tcW w:type="dxa" w:w="44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  <w:ind w:hanging="0" w:left="0" w:right="0"/>
              <w:jc w:val="right"/>
            </w:pPr>
            <w:r>
              <w:rPr>
                <w:color w:val="00000A"/>
                <w:lang w:eastAsia="en-US" w:val="en-US"/>
              </w:rPr>
              <w:t>PC-1: Portal Metrics</w:t>
            </w:r>
          </w:p>
        </w:tc>
      </w:tr>
    </w:tbl>
    <w:p>
      <w:pPr>
        <w:pStyle w:val="style0"/>
        <w:spacing w:after="200" w:before="0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1842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30th May 2014(v1.4a)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576" w:val="left"/>
        <w:tab w:leader="none" w:pos="8640" w:val="left"/>
        <w:tab w:leader="none" w:pos="12672" w:val="left"/>
        <w:tab w:leader="none" w:pos="13824" w:val="left"/>
        <w:tab w:leader="none" w:pos="17280" w:val="left"/>
        <w:tab w:leader="none" w:pos="23040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6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Text Body"/>
    <w:basedOn w:val="style0"/>
    <w:next w:val="style36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  <w:style w:styleId="style39" w:type="paragraph">
    <w:name w:val="Preformatted Text"/>
    <w:basedOn w:val="style0"/>
    <w:next w:val="style39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40" w:type="paragraph">
    <w:name w:val="Table Contents"/>
    <w:basedOn w:val="style0"/>
    <w:next w:val="style40"/>
    <w:pPr>
      <w:suppressLineNumbers/>
    </w:pPr>
    <w:rPr/>
  </w:style>
  <w:style w:styleId="style41" w:type="paragraph">
    <w:name w:val="Table Heading"/>
    <w:basedOn w:val="style40"/>
    <w:next w:val="style41"/>
    <w:pPr>
      <w:suppressLineNumbers/>
      <w:jc w:val="center"/>
    </w:pPr>
    <w:rPr>
      <w:b/>
      <w:bCs/>
    </w:rPr>
  </w:style>
  <w:style w:styleId="style42" w:type="paragraph">
    <w:name w:val="Header"/>
    <w:basedOn w:val="style0"/>
    <w:next w:val="style42"/>
    <w:pPr>
      <w:suppressLineNumbers/>
      <w:tabs>
        <w:tab w:leader="none" w:pos="4680" w:val="center"/>
        <w:tab w:leader="none" w:pos="9360" w:val="right"/>
      </w:tabs>
    </w:pPr>
    <w:rPr/>
  </w:style>
  <w:style w:styleId="style43" w:type="paragraph">
    <w:name w:val="Footer"/>
    <w:basedOn w:val="style0"/>
    <w:next w:val="style4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dc:language>en</dc:language>
  <cp:lastModifiedBy>ACSMAC05</cp:lastModifiedBy>
  <dcterms:modified xsi:type="dcterms:W3CDTF">2014-04-04T13:30:00.00Z</dcterms:modified>
  <cp:revision>4</cp:revision>
</cp:coreProperties>
</file>