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E4FE" w14:textId="77777777" w:rsidR="005221C1" w:rsidRDefault="005221C1" w:rsidP="00144608">
      <w:pPr>
        <w:rPr>
          <w:lang w:val="fr-FR"/>
        </w:rPr>
      </w:pPr>
    </w:p>
    <w:p w14:paraId="69349C74" w14:textId="31625880" w:rsidR="0049009F" w:rsidRDefault="0049009F" w:rsidP="00144608">
      <w:pPr>
        <w:rPr>
          <w:rFonts w:hint="eastAsia"/>
          <w:lang w:val="fr-FR"/>
        </w:rPr>
      </w:pPr>
      <w:r>
        <w:rPr>
          <w:lang w:val="fr-FR"/>
        </w:rPr>
        <w:t>IA</w:t>
      </w:r>
    </w:p>
    <w:p w14:paraId="4D6D76A2" w14:textId="77777777" w:rsidR="0049009F" w:rsidRDefault="0049009F" w:rsidP="00144608">
      <w:pPr>
        <w:rPr>
          <w:lang w:val="fr-FR"/>
        </w:rPr>
      </w:pPr>
    </w:p>
    <w:p w14:paraId="182D4E85" w14:textId="2263101A" w:rsidR="00144608" w:rsidRDefault="00144608" w:rsidP="00144608">
      <w:pPr>
        <w:rPr>
          <w:lang w:val="fr-FR"/>
        </w:rPr>
      </w:pPr>
      <w:r w:rsidRPr="00144608">
        <w:rPr>
          <w:lang w:val="fr-FR"/>
        </w:rPr>
        <w:t xml:space="preserve">Analyse de base : vérifier si toutes les </w:t>
      </w:r>
      <w:r w:rsidR="001C274E">
        <w:rPr>
          <w:lang w:val="fr-FR"/>
        </w:rPr>
        <w:t>cases avoisinantes</w:t>
      </w:r>
      <w:r w:rsidRPr="00144608">
        <w:rPr>
          <w:lang w:val="fr-FR"/>
        </w:rPr>
        <w:t xml:space="preserve"> </w:t>
      </w:r>
      <w:r w:rsidR="001C274E" w:rsidRPr="00144608">
        <w:rPr>
          <w:lang w:val="fr-FR"/>
        </w:rPr>
        <w:t>d</w:t>
      </w:r>
      <w:r w:rsidR="001C274E" w:rsidRPr="001C274E">
        <w:rPr>
          <w:lang w:val="fr-FR"/>
        </w:rPr>
        <w:t>’</w:t>
      </w:r>
      <w:r w:rsidR="001C274E">
        <w:rPr>
          <w:lang w:val="fr-FR"/>
        </w:rPr>
        <w:t>un</w:t>
      </w:r>
      <w:r w:rsidR="001C274E" w:rsidRPr="00144608">
        <w:rPr>
          <w:lang w:val="fr-FR"/>
        </w:rPr>
        <w:t>e case</w:t>
      </w:r>
      <w:r w:rsidR="001C274E">
        <w:rPr>
          <w:lang w:val="fr-FR"/>
        </w:rPr>
        <w:t xml:space="preserve"> </w:t>
      </w:r>
      <w:r w:rsidRPr="00144608">
        <w:rPr>
          <w:lang w:val="fr-FR"/>
        </w:rPr>
        <w:t>donnée sont des mines ou sont tou</w:t>
      </w:r>
      <w:r w:rsidR="001C274E">
        <w:rPr>
          <w:lang w:val="fr-FR"/>
        </w:rPr>
        <w:t>s</w:t>
      </w:r>
      <w:r w:rsidRPr="00144608">
        <w:rPr>
          <w:lang w:val="fr-FR"/>
        </w:rPr>
        <w:t xml:space="preserve"> </w:t>
      </w:r>
      <w:r w:rsidR="001C274E">
        <w:rPr>
          <w:lang w:val="fr-FR"/>
        </w:rPr>
        <w:t xml:space="preserve">vides. </w:t>
      </w:r>
    </w:p>
    <w:p w14:paraId="75919F4B" w14:textId="77777777" w:rsidR="001C274E" w:rsidRPr="00144608" w:rsidRDefault="001C274E" w:rsidP="00144608">
      <w:pPr>
        <w:rPr>
          <w:lang w:val="fr-FR"/>
        </w:rPr>
      </w:pPr>
    </w:p>
    <w:p w14:paraId="77FF9F97" w14:textId="0FFEDAED" w:rsidR="00B6792E" w:rsidRDefault="00144608" w:rsidP="00E83237">
      <w:pPr>
        <w:rPr>
          <w:lang w:val="fr-FR"/>
        </w:rPr>
      </w:pPr>
      <w:r w:rsidRPr="00144608">
        <w:rPr>
          <w:lang w:val="fr-FR"/>
        </w:rPr>
        <w:t>Analyse de soustraction : vérifier le</w:t>
      </w:r>
      <w:r w:rsidR="001C274E">
        <w:rPr>
          <w:lang w:val="fr-FR"/>
        </w:rPr>
        <w:t xml:space="preserve">s chiffres </w:t>
      </w:r>
      <w:r w:rsidRPr="00144608">
        <w:rPr>
          <w:lang w:val="fr-FR"/>
        </w:rPr>
        <w:t xml:space="preserve">des deux </w:t>
      </w:r>
      <w:r w:rsidR="001C274E">
        <w:rPr>
          <w:lang w:val="fr-FR"/>
        </w:rPr>
        <w:t>cases</w:t>
      </w:r>
      <w:r w:rsidRPr="00144608">
        <w:rPr>
          <w:lang w:val="fr-FR"/>
        </w:rPr>
        <w:t xml:space="preserve"> adjacentes et déterminer si nous pouvons signaler ou </w:t>
      </w:r>
      <w:r w:rsidR="00E83237">
        <w:rPr>
          <w:lang w:val="fr-FR"/>
        </w:rPr>
        <w:t>cliquer</w:t>
      </w:r>
      <w:r w:rsidRPr="00144608">
        <w:rPr>
          <w:lang w:val="fr-FR"/>
        </w:rPr>
        <w:t xml:space="preserve"> en toute sécurité les</w:t>
      </w:r>
      <w:r w:rsidR="00E83237" w:rsidRPr="00E83237">
        <w:rPr>
          <w:lang w:val="fr-FR"/>
        </w:rPr>
        <w:t xml:space="preserve"> </w:t>
      </w:r>
      <w:r w:rsidR="00E83237">
        <w:rPr>
          <w:lang w:val="fr-FR"/>
        </w:rPr>
        <w:t xml:space="preserve">cases avoisinantes. </w:t>
      </w:r>
      <w:r w:rsidR="00E83237" w:rsidRPr="00E83237">
        <w:rPr>
          <w:lang w:val="fr-FR"/>
        </w:rPr>
        <w:t>La logique spécifique est la suivante</w:t>
      </w:r>
      <w:r w:rsidR="00E83237">
        <w:rPr>
          <w:lang w:val="fr-FR"/>
        </w:rPr>
        <w:t> :</w:t>
      </w:r>
    </w:p>
    <w:p w14:paraId="321284C7" w14:textId="294E3665" w:rsidR="00CA3468" w:rsidRDefault="00BA7131" w:rsidP="00BA7131">
      <w:pPr>
        <w:jc w:val="center"/>
      </w:pPr>
      <w:r>
        <w:rPr>
          <w:noProof/>
        </w:rPr>
        <w:drawing>
          <wp:inline distT="0" distB="0" distL="0" distR="0" wp14:anchorId="431A4B56" wp14:editId="4091D5EC">
            <wp:extent cx="2989690" cy="232519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21" cy="23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53AA" w14:textId="0EA0F555" w:rsidR="00CD036A" w:rsidRDefault="00BA7131" w:rsidP="00E83237">
      <w:pPr>
        <w:rPr>
          <w:lang w:val="fr-FR"/>
        </w:rPr>
      </w:pPr>
      <w:r w:rsidRPr="00CD036A">
        <w:rPr>
          <w:lang w:val="fr-FR"/>
        </w:rPr>
        <w:t>Supposant que les deux case</w:t>
      </w:r>
      <w:r w:rsidR="00CD036A">
        <w:rPr>
          <w:lang w:val="fr-FR"/>
        </w:rPr>
        <w:t>s</w:t>
      </w:r>
      <w:r w:rsidRPr="00CD036A">
        <w:rPr>
          <w:lang w:val="fr-FR"/>
        </w:rPr>
        <w:t xml:space="preserve"> </w:t>
      </w:r>
      <w:r w:rsidR="00CD036A">
        <w:rPr>
          <w:lang w:val="fr-FR"/>
        </w:rPr>
        <w:t xml:space="preserve">aux milieux sont </w:t>
      </w:r>
      <w:r w:rsidR="00741C25">
        <w:rPr>
          <w:lang w:val="fr-FR"/>
        </w:rPr>
        <w:t>les cases chiffrées. On pose</w:t>
      </w:r>
      <w:r w:rsidR="00CD036A">
        <w:rPr>
          <w:lang w:val="fr-FR"/>
        </w:rPr>
        <w:t xml:space="preserve"> M et N</w:t>
      </w:r>
      <w:r w:rsidR="00626FF5">
        <w:rPr>
          <w:lang w:val="fr-FR"/>
        </w:rPr>
        <w:t xml:space="preserve"> </w:t>
      </w:r>
      <w:r w:rsidR="00946D8D">
        <w:rPr>
          <w:lang w:val="fr-FR"/>
        </w:rPr>
        <w:t>l</w:t>
      </w:r>
      <w:r w:rsidR="00946D8D" w:rsidRPr="00946D8D">
        <w:rPr>
          <w:lang w:val="fr-FR"/>
        </w:rPr>
        <w:t xml:space="preserve">e nombre de mines </w:t>
      </w:r>
      <w:r w:rsidR="00946D8D">
        <w:rPr>
          <w:lang w:val="fr-FR"/>
        </w:rPr>
        <w:t xml:space="preserve">restant </w:t>
      </w:r>
      <w:r w:rsidR="00946D8D" w:rsidRPr="00946D8D">
        <w:rPr>
          <w:lang w:val="fr-FR"/>
        </w:rPr>
        <w:t xml:space="preserve">qui doivent être placées dans </w:t>
      </w:r>
      <w:r w:rsidR="00946D8D" w:rsidRPr="00144608">
        <w:rPr>
          <w:lang w:val="fr-FR"/>
        </w:rPr>
        <w:t xml:space="preserve">les </w:t>
      </w:r>
      <w:r w:rsidR="00946D8D">
        <w:rPr>
          <w:lang w:val="fr-FR"/>
        </w:rPr>
        <w:t>cases avoisinantes (</w:t>
      </w:r>
      <w:r w:rsidR="00044968">
        <w:rPr>
          <w:lang w:val="fr-FR"/>
        </w:rPr>
        <w:t>le chiffre affiché</w:t>
      </w:r>
      <w:r w:rsidR="00946D8D">
        <w:rPr>
          <w:lang w:val="fr-FR"/>
        </w:rPr>
        <w:t xml:space="preserve"> dans la case </w:t>
      </w:r>
      <w:r w:rsidR="00044968">
        <w:rPr>
          <w:lang w:val="fr-FR"/>
        </w:rPr>
        <w:t>moins</w:t>
      </w:r>
      <w:r w:rsidR="00946D8D">
        <w:rPr>
          <w:lang w:val="fr-FR"/>
        </w:rPr>
        <w:t xml:space="preserve"> le</w:t>
      </w:r>
      <w:r w:rsidR="00044968">
        <w:rPr>
          <w:lang w:val="fr-FR"/>
        </w:rPr>
        <w:t xml:space="preserve"> nombre de</w:t>
      </w:r>
      <w:r w:rsidR="00946D8D">
        <w:rPr>
          <w:lang w:val="fr-FR"/>
        </w:rPr>
        <w:t xml:space="preserve"> </w:t>
      </w:r>
      <w:r w:rsidR="00044968">
        <w:rPr>
          <w:lang w:val="fr-FR"/>
        </w:rPr>
        <w:t>mines</w:t>
      </w:r>
      <w:r w:rsidR="00044968" w:rsidRPr="00044968">
        <w:rPr>
          <w:lang w:val="fr-FR"/>
        </w:rPr>
        <w:t xml:space="preserve"> </w:t>
      </w:r>
      <w:r w:rsidR="00044968">
        <w:rPr>
          <w:lang w:val="fr-FR"/>
        </w:rPr>
        <w:t>avoisinantes déjà déduis</w:t>
      </w:r>
      <w:r w:rsidR="00946D8D">
        <w:rPr>
          <w:lang w:val="fr-FR"/>
        </w:rPr>
        <w:t>)</w:t>
      </w:r>
      <w:r w:rsidR="00CD036A">
        <w:rPr>
          <w:lang w:val="fr-FR"/>
        </w:rPr>
        <w:t xml:space="preserve">. Puis, A, B, P, Q </w:t>
      </w:r>
      <w:r w:rsidR="00CD036A">
        <w:rPr>
          <w:rFonts w:hint="eastAsia"/>
          <w:lang w:val="fr-FR"/>
        </w:rPr>
        <w:t>r</w:t>
      </w:r>
      <w:r w:rsidR="00CD036A" w:rsidRPr="00CD036A">
        <w:rPr>
          <w:lang w:val="fr-FR"/>
        </w:rPr>
        <w:t xml:space="preserve">eprésentent respectivement le nombre de mines </w:t>
      </w:r>
      <w:r w:rsidR="00044968">
        <w:rPr>
          <w:lang w:val="fr-FR"/>
        </w:rPr>
        <w:t xml:space="preserve">restant </w:t>
      </w:r>
      <w:r w:rsidR="00CD036A" w:rsidRPr="00CD036A">
        <w:rPr>
          <w:lang w:val="fr-FR"/>
        </w:rPr>
        <w:t>dans l</w:t>
      </w:r>
      <w:r w:rsidR="00CD036A">
        <w:rPr>
          <w:lang w:val="fr-FR"/>
        </w:rPr>
        <w:t>es</w:t>
      </w:r>
      <w:r w:rsidR="00CD036A" w:rsidRPr="00CD036A">
        <w:rPr>
          <w:lang w:val="fr-FR"/>
        </w:rPr>
        <w:t xml:space="preserve"> zone</w:t>
      </w:r>
      <w:r w:rsidR="00CD036A">
        <w:rPr>
          <w:lang w:val="fr-FR"/>
        </w:rPr>
        <w:t>s</w:t>
      </w:r>
      <w:r w:rsidR="00CD036A" w:rsidRPr="00CD036A">
        <w:rPr>
          <w:lang w:val="fr-FR"/>
        </w:rPr>
        <w:t xml:space="preserve"> encadrée</w:t>
      </w:r>
      <w:r w:rsidR="00CD036A">
        <w:rPr>
          <w:lang w:val="fr-FR"/>
        </w:rPr>
        <w:t xml:space="preserve">s. On a évidemment : </w:t>
      </w:r>
    </w:p>
    <w:p w14:paraId="07802D94" w14:textId="7EFE7562" w:rsidR="00CD036A" w:rsidRPr="00CD036A" w:rsidRDefault="00632937" w:rsidP="00E83237">
      <w:pPr>
        <w:rPr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M=P+Q+A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N=P+Q+B</m:t>
                  </m:r>
                </m:e>
              </m:eqArr>
            </m:e>
          </m:d>
        </m:oMath>
      </m:oMathPara>
    </w:p>
    <w:p w14:paraId="02EA2F16" w14:textId="593AB508" w:rsidR="00CD036A" w:rsidRDefault="00CD036A" w:rsidP="00CD036A">
      <w:pPr>
        <w:jc w:val="center"/>
        <w:rPr>
          <w:lang w:val="fr-FR"/>
        </w:rPr>
      </w:pPr>
      <w:r>
        <w:rPr>
          <w:lang w:val="fr-FR"/>
        </w:rPr>
        <w:t xml:space="preserve">Donc, </w:t>
      </w:r>
      <m:oMath>
        <m:r>
          <w:rPr>
            <w:rFonts w:ascii="Cambria Math" w:hAnsi="Cambria Math"/>
            <w:lang w:val="fr-FR"/>
          </w:rPr>
          <m:t>M-N=A-B</m:t>
        </m:r>
      </m:oMath>
    </w:p>
    <w:p w14:paraId="607F3114" w14:textId="111FE08D" w:rsidR="001F43B2" w:rsidRDefault="00CE6F73" w:rsidP="00CE6F73">
      <w:pPr>
        <w:jc w:val="left"/>
        <w:rPr>
          <w:lang w:val="fr-FR"/>
        </w:rPr>
      </w:pPr>
      <w:r>
        <w:rPr>
          <w:lang w:val="fr-FR"/>
        </w:rPr>
        <w:t xml:space="preserve">Si le nombre </w:t>
      </w:r>
      <w:r w:rsidR="00044968">
        <w:rPr>
          <w:lang w:val="fr-FR"/>
        </w:rPr>
        <w:t>de case libre dans la zone A</w:t>
      </w:r>
      <w:r>
        <w:rPr>
          <w:lang w:val="fr-FR"/>
        </w:rPr>
        <w:t xml:space="preserve"> est é</w:t>
      </w:r>
      <w:r w:rsidR="00875FB6">
        <w:rPr>
          <w:lang w:val="fr-FR"/>
        </w:rPr>
        <w:t xml:space="preserve">gal </w:t>
      </w:r>
      <w:r>
        <w:rPr>
          <w:lang w:val="fr-FR"/>
        </w:rPr>
        <w:t xml:space="preserve">à </w:t>
      </w:r>
      <m:oMath>
        <m:r>
          <w:rPr>
            <w:rFonts w:ascii="Cambria Math" w:hAnsi="Cambria Math"/>
            <w:lang w:val="fr-FR"/>
          </w:rPr>
          <m:t>A-B</m:t>
        </m:r>
      </m:oMath>
      <w:r w:rsidR="00044968">
        <w:rPr>
          <w:rFonts w:hint="eastAsia"/>
          <w:lang w:val="fr-FR"/>
        </w:rPr>
        <w:t>,</w:t>
      </w:r>
      <w:r w:rsidR="00044968">
        <w:rPr>
          <w:lang w:val="fr-FR"/>
        </w:rPr>
        <w:t xml:space="preserve"> on peut déduire que tous ces cases sont des mines, et toutes les cases libres dans la zone </w:t>
      </w:r>
      <w:r w:rsidR="000E1BEC">
        <w:rPr>
          <w:lang w:val="fr-FR"/>
        </w:rPr>
        <w:t>B ne sont pas</w:t>
      </w:r>
      <w:r w:rsidR="00044968">
        <w:rPr>
          <w:lang w:val="fr-FR"/>
        </w:rPr>
        <w:t xml:space="preserve"> des mines. </w:t>
      </w:r>
    </w:p>
    <w:p w14:paraId="7A2C1DCB" w14:textId="77BAC7BC" w:rsidR="00843CD8" w:rsidRDefault="00843CD8" w:rsidP="00CE6F73">
      <w:pPr>
        <w:jc w:val="left"/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 xml:space="preserve">ar exemple, </w:t>
      </w:r>
    </w:p>
    <w:p w14:paraId="538D782C" w14:textId="75481A01" w:rsidR="004D374E" w:rsidRDefault="004D374E" w:rsidP="00CE6F73">
      <w:pPr>
        <w:jc w:val="left"/>
        <w:rPr>
          <w:lang w:val="fr-FR"/>
        </w:rPr>
      </w:pPr>
    </w:p>
    <w:p w14:paraId="6A1A9963" w14:textId="197B6314" w:rsidR="004D374E" w:rsidRDefault="004D374E" w:rsidP="00CE6F73">
      <w:pPr>
        <w:jc w:val="left"/>
        <w:rPr>
          <w:lang w:val="fr-FR"/>
        </w:rPr>
      </w:pPr>
    </w:p>
    <w:p w14:paraId="2D94B043" w14:textId="23854292" w:rsidR="004D374E" w:rsidRDefault="004D374E" w:rsidP="00CE6F73">
      <w:pPr>
        <w:jc w:val="left"/>
        <w:rPr>
          <w:lang w:val="fr-FR"/>
        </w:rPr>
      </w:pPr>
      <w:r w:rsidRPr="004D374E">
        <w:rPr>
          <w:lang w:val="fr-FR"/>
        </w:rPr>
        <w:t>En cours de jouer le d</w:t>
      </w:r>
      <w:r>
        <w:rPr>
          <w:lang w:val="fr-FR"/>
        </w:rPr>
        <w:t xml:space="preserve">émineur, on utilise beaucoup l’analyse de </w:t>
      </w:r>
      <w:r w:rsidRPr="00144608">
        <w:rPr>
          <w:lang w:val="fr-FR"/>
        </w:rPr>
        <w:t>soustraction</w:t>
      </w:r>
      <w:r>
        <w:rPr>
          <w:lang w:val="fr-FR"/>
        </w:rPr>
        <w:t xml:space="preserve">. </w:t>
      </w:r>
      <w:r w:rsidRPr="004D374E">
        <w:rPr>
          <w:lang w:val="fr-FR"/>
        </w:rPr>
        <w:t>Il est la logique la plus fondamentale et la plus importante du dé</w:t>
      </w:r>
      <w:r>
        <w:rPr>
          <w:rFonts w:hint="eastAsia"/>
          <w:lang w:val="fr-FR"/>
        </w:rPr>
        <w:t>mineur</w:t>
      </w:r>
      <w:r w:rsidRPr="004D374E">
        <w:rPr>
          <w:lang w:val="fr-FR"/>
        </w:rPr>
        <w:t>.</w:t>
      </w:r>
      <w:r>
        <w:rPr>
          <w:lang w:val="fr-FR"/>
        </w:rPr>
        <w:t xml:space="preserve"> </w:t>
      </w:r>
      <w:r w:rsidRPr="004D374E">
        <w:rPr>
          <w:lang w:val="fr-FR"/>
        </w:rPr>
        <w:t>I</w:t>
      </w:r>
      <w:r>
        <w:rPr>
          <w:lang w:val="fr-FR"/>
        </w:rPr>
        <w:t xml:space="preserve">l existe de </w:t>
      </w:r>
      <w:r w:rsidR="006B4399">
        <w:rPr>
          <w:lang w:val="fr-FR"/>
        </w:rPr>
        <w:t>divers usages</w:t>
      </w:r>
      <w:r>
        <w:rPr>
          <w:lang w:val="fr-FR"/>
        </w:rPr>
        <w:t xml:space="preserve"> de l’analyse de soustraction, </w:t>
      </w:r>
      <w:r w:rsidR="006B4399">
        <w:rPr>
          <w:lang w:val="fr-FR"/>
        </w:rPr>
        <w:t xml:space="preserve">mais on n’a </w:t>
      </w:r>
      <w:r w:rsidR="00432D11">
        <w:rPr>
          <w:lang w:val="fr-FR"/>
        </w:rPr>
        <w:t>choisi</w:t>
      </w:r>
      <w:r w:rsidR="006B4399">
        <w:rPr>
          <w:lang w:val="fr-FR"/>
        </w:rPr>
        <w:t xml:space="preserve"> que la situation de deux cases adjacentes parce que c’est le cas plus utilisé est plus facile </w:t>
      </w:r>
      <w:r w:rsidR="00432D11">
        <w:rPr>
          <w:lang w:val="fr-FR"/>
        </w:rPr>
        <w:t>à</w:t>
      </w:r>
      <w:r w:rsidR="006B4399">
        <w:rPr>
          <w:lang w:val="fr-FR"/>
        </w:rPr>
        <w:t xml:space="preserve"> appliquer. </w:t>
      </w:r>
    </w:p>
    <w:p w14:paraId="4A579389" w14:textId="1CC3C6F6" w:rsidR="00432D11" w:rsidRDefault="00432D11" w:rsidP="00CE6F73">
      <w:pPr>
        <w:jc w:val="left"/>
        <w:rPr>
          <w:lang w:val="fr-FR"/>
        </w:rPr>
      </w:pPr>
    </w:p>
    <w:p w14:paraId="13A0F1D6" w14:textId="77777777" w:rsidR="00E9548D" w:rsidRDefault="00432D11" w:rsidP="00CE6F73">
      <w:pPr>
        <w:jc w:val="left"/>
        <w:rPr>
          <w:lang w:val="fr-FR"/>
        </w:rPr>
      </w:pPr>
      <w:r>
        <w:rPr>
          <w:rFonts w:hint="eastAsia"/>
          <w:lang w:val="fr-FR"/>
        </w:rPr>
        <w:t>Analyse</w:t>
      </w:r>
      <w:r w:rsidRPr="00432D11">
        <w:rPr>
          <w:lang w:val="fr-FR"/>
        </w:rPr>
        <w:t xml:space="preserve"> de probabilité : Calculer l</w:t>
      </w:r>
      <w:r>
        <w:rPr>
          <w:lang w:val="fr-FR"/>
        </w:rPr>
        <w:t xml:space="preserve">a probabilité de mine de chaque case par compter tous les jeux possibles. </w:t>
      </w:r>
      <w:r w:rsidR="00AC705E">
        <w:rPr>
          <w:lang w:val="fr-FR"/>
        </w:rPr>
        <w:t xml:space="preserve">Si la probabilité égale à 0, la case est sécurisée. </w:t>
      </w:r>
      <w:r w:rsidR="00AC705E" w:rsidRPr="00AC705E">
        <w:rPr>
          <w:lang w:val="fr-FR"/>
        </w:rPr>
        <w:t xml:space="preserve">Tous les </w:t>
      </w:r>
      <w:r w:rsidR="00AC705E">
        <w:rPr>
          <w:lang w:val="fr-FR"/>
        </w:rPr>
        <w:t>cases</w:t>
      </w:r>
      <w:r w:rsidR="00AC705E" w:rsidRPr="00AC705E">
        <w:rPr>
          <w:lang w:val="fr-FR"/>
        </w:rPr>
        <w:t xml:space="preserve"> qui peuvent être déduits par la logique</w:t>
      </w:r>
      <w:r w:rsidR="0064557B">
        <w:rPr>
          <w:lang w:val="fr-FR"/>
        </w:rPr>
        <w:t xml:space="preserve"> humaines peuvent être déduit par cette analyse, mais on utilise en priorité les deux analyses précédentes parce qu’ils sont beaucoup plus rapides. En plus, s</w:t>
      </w:r>
      <w:r w:rsidR="00AC705E">
        <w:rPr>
          <w:lang w:val="fr-FR"/>
        </w:rPr>
        <w:t xml:space="preserve">’il n’y a pas des cases à probabilité 0, on va </w:t>
      </w:r>
      <w:r w:rsidR="0064557B">
        <w:rPr>
          <w:lang w:val="fr-FR"/>
        </w:rPr>
        <w:t>deviner</w:t>
      </w:r>
      <w:r w:rsidR="00AC705E">
        <w:rPr>
          <w:lang w:val="fr-FR"/>
        </w:rPr>
        <w:t xml:space="preserve"> une case parmi </w:t>
      </w:r>
      <w:r w:rsidR="00AC705E">
        <w:rPr>
          <w:lang w:val="fr-FR"/>
        </w:rPr>
        <w:lastRenderedPageBreak/>
        <w:t xml:space="preserve">les cases avec la plus faible probabilité de mine. </w:t>
      </w:r>
    </w:p>
    <w:p w14:paraId="1DB49D31" w14:textId="0CE0D0B3" w:rsidR="00432D11" w:rsidRDefault="00E9548D" w:rsidP="00CE6F73">
      <w:pPr>
        <w:jc w:val="left"/>
        <w:rPr>
          <w:lang w:val="fr-FR"/>
        </w:rPr>
      </w:pPr>
      <w:r>
        <w:rPr>
          <w:lang w:val="fr-FR"/>
        </w:rPr>
        <w:t>On peut calculer l</w:t>
      </w:r>
      <w:r w:rsidRPr="00E9548D">
        <w:rPr>
          <w:lang w:val="fr-FR"/>
        </w:rPr>
        <w:t>a probabilité de mine une case</w:t>
      </w:r>
      <w:r>
        <w:rPr>
          <w:lang w:val="fr-FR"/>
        </w:rPr>
        <w:t xml:space="preserve"> par :</w:t>
      </w:r>
    </w:p>
    <w:p w14:paraId="25872B2E" w14:textId="27B30A37" w:rsidR="008005E4" w:rsidRPr="00E9548D" w:rsidRDefault="00E9548D" w:rsidP="00CE6F73">
      <w:pPr>
        <w:jc w:val="left"/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Nombre de toutes les configurations possbile</m:t>
              </m:r>
              <m:r>
                <w:rPr>
                  <w:rFonts w:ascii="Cambria Math" w:hAnsi="Cambria Math"/>
                  <w:lang w:val="fr-FR"/>
                </w:rPr>
                <m:t xml:space="preserve"> quand cette case est une mine</m:t>
              </m:r>
            </m:num>
            <m:den>
              <m:r>
                <w:rPr>
                  <w:rFonts w:ascii="Cambria Math" w:hAnsi="Cambria Math"/>
                  <w:lang w:val="fr-FR"/>
                </w:rPr>
                <m:t>Nombre de toutes les configurations possbile</m:t>
              </m:r>
            </m:den>
          </m:f>
        </m:oMath>
      </m:oMathPara>
    </w:p>
    <w:p w14:paraId="4473F663" w14:textId="61F710A3" w:rsidR="00CC2892" w:rsidRDefault="00CF24D3" w:rsidP="00CE6F73">
      <w:pPr>
        <w:jc w:val="left"/>
        <w:rPr>
          <w:lang w:val="fr-FR"/>
        </w:rPr>
      </w:pPr>
      <w:r>
        <w:rPr>
          <w:lang w:val="fr-FR"/>
        </w:rPr>
        <w:t xml:space="preserve">À cause ça grande complexité en temps, </w:t>
      </w:r>
      <w:r w:rsidR="000C799A" w:rsidRPr="000C799A">
        <w:rPr>
          <w:lang w:val="fr-FR"/>
        </w:rPr>
        <w:t>on utilise diviser pour régner</w:t>
      </w:r>
      <w:r w:rsidR="000C799A">
        <w:rPr>
          <w:lang w:val="fr-FR"/>
        </w:rPr>
        <w:t xml:space="preserve">. </w:t>
      </w:r>
      <w:r w:rsidR="0025778D">
        <w:rPr>
          <w:lang w:val="fr-FR"/>
        </w:rPr>
        <w:t xml:space="preserve">D’abord on </w:t>
      </w:r>
      <w:r w:rsidR="0025778D" w:rsidRPr="00075F93">
        <w:rPr>
          <w:lang w:val="fr-FR"/>
        </w:rPr>
        <w:t>trouve tous</w:t>
      </w:r>
      <w:r w:rsidR="0025778D">
        <w:rPr>
          <w:lang w:val="fr-FR"/>
        </w:rPr>
        <w:t xml:space="preserve"> les </w:t>
      </w:r>
      <w:r w:rsidR="0025778D" w:rsidRPr="00075F93">
        <w:rPr>
          <w:lang w:val="fr-FR"/>
        </w:rPr>
        <w:t>composant</w:t>
      </w:r>
      <w:r w:rsidR="0025778D">
        <w:rPr>
          <w:lang w:val="fr-FR"/>
        </w:rPr>
        <w:t>s</w:t>
      </w:r>
      <w:r w:rsidR="0025778D" w:rsidRPr="00075F93">
        <w:rPr>
          <w:lang w:val="fr-FR"/>
        </w:rPr>
        <w:t xml:space="preserve"> connecté</w:t>
      </w:r>
      <w:r w:rsidR="0025778D">
        <w:rPr>
          <w:lang w:val="fr-FR"/>
        </w:rPr>
        <w:t xml:space="preserve">s. </w:t>
      </w:r>
      <w:r w:rsidR="0025778D">
        <w:rPr>
          <w:lang w:val="fr-FR"/>
        </w:rPr>
        <w:t xml:space="preserve">On définit un </w:t>
      </w:r>
      <w:bookmarkStart w:id="0" w:name="_Hlk99612398"/>
      <w:r w:rsidR="00075F93" w:rsidRPr="00075F93">
        <w:rPr>
          <w:lang w:val="fr-FR"/>
        </w:rPr>
        <w:t>composant connecté</w:t>
      </w:r>
      <w:bookmarkEnd w:id="0"/>
      <w:r w:rsidR="00075F93" w:rsidRPr="00075F93">
        <w:rPr>
          <w:lang w:val="fr-FR"/>
        </w:rPr>
        <w:t xml:space="preserve"> </w:t>
      </w:r>
      <w:r w:rsidR="00CC2892">
        <w:rPr>
          <w:lang w:val="fr-FR"/>
        </w:rPr>
        <w:t xml:space="preserve">(CC) </w:t>
      </w:r>
      <w:r w:rsidR="0025778D">
        <w:rPr>
          <w:lang w:val="fr-FR"/>
        </w:rPr>
        <w:t xml:space="preserve">comme </w:t>
      </w:r>
      <w:r w:rsidR="00075F93" w:rsidRPr="00075F93">
        <w:rPr>
          <w:lang w:val="fr-FR"/>
        </w:rPr>
        <w:t xml:space="preserve">un ensemble de points, qui indique une zone connectée sur le bord des nombres, dans laquelle les </w:t>
      </w:r>
      <w:r w:rsidR="0025778D">
        <w:rPr>
          <w:lang w:val="fr-FR"/>
        </w:rPr>
        <w:t>case</w:t>
      </w:r>
      <w:r w:rsidR="00075F93" w:rsidRPr="00075F93">
        <w:rPr>
          <w:lang w:val="fr-FR"/>
        </w:rPr>
        <w:t xml:space="preserve"> peuvent interagir les unes avec les autres</w:t>
      </w:r>
      <w:r w:rsidR="0025778D">
        <w:rPr>
          <w:lang w:val="fr-FR"/>
        </w:rPr>
        <w:t>.</w:t>
      </w:r>
      <w:r w:rsidR="0025778D" w:rsidRPr="0025778D">
        <w:rPr>
          <w:lang w:val="fr-FR"/>
        </w:rPr>
        <w:t xml:space="preserve"> </w:t>
      </w:r>
      <w:r w:rsidR="00CC2892" w:rsidRPr="0025778D">
        <w:rPr>
          <w:lang w:val="fr-FR"/>
        </w:rPr>
        <w:t xml:space="preserve">Toutes les </w:t>
      </w:r>
      <w:r w:rsidR="00CC2892">
        <w:rPr>
          <w:lang w:val="fr-FR"/>
        </w:rPr>
        <w:t>cases</w:t>
      </w:r>
      <w:r w:rsidR="00CC2892" w:rsidRPr="0025778D">
        <w:rPr>
          <w:lang w:val="fr-FR"/>
        </w:rPr>
        <w:t xml:space="preserve"> </w:t>
      </w:r>
      <w:r w:rsidR="00CC2892">
        <w:rPr>
          <w:lang w:val="fr-FR"/>
        </w:rPr>
        <w:t>libres</w:t>
      </w:r>
      <w:r w:rsidR="0025778D" w:rsidRPr="0025778D">
        <w:rPr>
          <w:lang w:val="fr-FR"/>
        </w:rPr>
        <w:t xml:space="preserve"> ou les </w:t>
      </w:r>
      <w:r w:rsidR="00CC2892">
        <w:rPr>
          <w:lang w:val="fr-FR"/>
        </w:rPr>
        <w:t>cases</w:t>
      </w:r>
      <w:r w:rsidR="0025778D" w:rsidRPr="0025778D">
        <w:rPr>
          <w:lang w:val="fr-FR"/>
        </w:rPr>
        <w:t xml:space="preserve"> de question autour d'une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</w:t>
      </w:r>
      <w:r w:rsidR="00CC2892">
        <w:rPr>
          <w:lang w:val="fr-FR"/>
        </w:rPr>
        <w:t>chiffrée</w:t>
      </w:r>
      <w:r w:rsidR="0025778D" w:rsidRPr="0025778D">
        <w:rPr>
          <w:lang w:val="fr-FR"/>
        </w:rPr>
        <w:t xml:space="preserve"> sont dans le même CC. Nous mettons donc la première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</w:t>
      </w:r>
      <w:r w:rsidR="00CC2892">
        <w:rPr>
          <w:lang w:val="fr-FR"/>
        </w:rPr>
        <w:t>chiffrée</w:t>
      </w:r>
      <w:r w:rsidR="0025778D" w:rsidRPr="0025778D">
        <w:rPr>
          <w:lang w:val="fr-FR"/>
        </w:rPr>
        <w:t xml:space="preserve"> à l'intérieur d'une</w:t>
      </w:r>
      <w:r w:rsidR="00CC2892">
        <w:rPr>
          <w:lang w:val="fr-FR"/>
        </w:rPr>
        <w:t xml:space="preserve"> queue</w:t>
      </w:r>
      <w:r w:rsidR="0025778D" w:rsidRPr="0025778D">
        <w:rPr>
          <w:lang w:val="fr-FR"/>
        </w:rPr>
        <w:t xml:space="preserve">, et chaque fois que nous trouvons une nouvelle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du CC, nous mettons les </w:t>
      </w:r>
      <w:r w:rsidR="00CC2892">
        <w:rPr>
          <w:lang w:val="fr-FR"/>
        </w:rPr>
        <w:t>case</w:t>
      </w:r>
      <w:r w:rsidR="00CC2892">
        <w:rPr>
          <w:lang w:val="fr-FR"/>
        </w:rPr>
        <w:t>s</w:t>
      </w:r>
      <w:r w:rsidR="00CC2892" w:rsidRPr="0025778D">
        <w:rPr>
          <w:lang w:val="fr-FR"/>
        </w:rPr>
        <w:t xml:space="preserve"> </w:t>
      </w:r>
      <w:r w:rsidR="00CC2892">
        <w:rPr>
          <w:lang w:val="fr-FR"/>
        </w:rPr>
        <w:t>chiffrée</w:t>
      </w:r>
      <w:r w:rsidR="00CC2892">
        <w:rPr>
          <w:lang w:val="fr-FR"/>
        </w:rPr>
        <w:t>s</w:t>
      </w:r>
      <w:r w:rsidR="0025778D" w:rsidRPr="0025778D">
        <w:rPr>
          <w:lang w:val="fr-FR"/>
        </w:rPr>
        <w:t xml:space="preserve"> </w:t>
      </w:r>
      <w:r w:rsidR="00CC2892">
        <w:rPr>
          <w:lang w:val="fr-FR"/>
        </w:rPr>
        <w:t>avoisinantes</w:t>
      </w:r>
      <w:r w:rsidR="0025778D" w:rsidRPr="0025778D">
        <w:rPr>
          <w:lang w:val="fr-FR"/>
        </w:rPr>
        <w:t xml:space="preserve"> de cette nouvelle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dans la </w:t>
      </w:r>
      <w:r w:rsidR="00CC2892">
        <w:rPr>
          <w:lang w:val="fr-FR"/>
        </w:rPr>
        <w:t>queue</w:t>
      </w:r>
      <w:r w:rsidR="0025778D" w:rsidRPr="0025778D">
        <w:rPr>
          <w:lang w:val="fr-FR"/>
        </w:rPr>
        <w:t xml:space="preserve"> et </w:t>
      </w:r>
      <w:r w:rsidR="00CC2892">
        <w:rPr>
          <w:lang w:val="fr-FR"/>
        </w:rPr>
        <w:t xml:space="preserve">faire un </w:t>
      </w:r>
      <w:r w:rsidR="0025778D" w:rsidRPr="0025778D">
        <w:rPr>
          <w:lang w:val="fr-FR"/>
        </w:rPr>
        <w:t>BFS pour trouver le CC entier.</w:t>
      </w:r>
    </w:p>
    <w:p w14:paraId="5E461E05" w14:textId="695EE02C" w:rsidR="00CC2892" w:rsidRDefault="00A379C3" w:rsidP="00CE6F73">
      <w:pPr>
        <w:jc w:val="left"/>
        <w:rPr>
          <w:lang w:val="fr-FR"/>
        </w:rPr>
      </w:pPr>
      <w:r>
        <w:rPr>
          <w:lang w:val="fr-FR"/>
        </w:rPr>
        <w:t>Pour</w:t>
      </w:r>
      <w:r w:rsidR="00CC2892">
        <w:rPr>
          <w:lang w:val="fr-FR"/>
        </w:rPr>
        <w:t xml:space="preserve"> chaque CC on </w:t>
      </w:r>
      <w:r w:rsidRPr="00A379C3">
        <w:rPr>
          <w:lang w:val="fr-FR"/>
        </w:rPr>
        <w:t xml:space="preserve">trouve </w:t>
      </w:r>
      <w:r>
        <w:rPr>
          <w:lang w:val="fr-FR"/>
        </w:rPr>
        <w:t xml:space="preserve">le nombre de </w:t>
      </w:r>
      <w:r w:rsidRPr="00A379C3">
        <w:rPr>
          <w:lang w:val="fr-FR"/>
        </w:rPr>
        <w:t>toutes les configurations</w:t>
      </w:r>
      <w:r w:rsidRPr="00A379C3">
        <w:rPr>
          <w:lang w:val="fr-FR"/>
        </w:rPr>
        <w:t xml:space="preserve"> pour chaque nombre différent de mines, en utilisant </w:t>
      </w:r>
      <w:r>
        <w:rPr>
          <w:lang w:val="fr-FR"/>
        </w:rPr>
        <w:t>récursion (</w:t>
      </w:r>
      <w:proofErr w:type="spellStart"/>
      <w:r>
        <w:rPr>
          <w:lang w:val="fr-FR"/>
        </w:rPr>
        <w:t>backtracking</w:t>
      </w:r>
      <w:proofErr w:type="spellEnd"/>
      <w:r>
        <w:rPr>
          <w:lang w:val="fr-FR"/>
        </w:rPr>
        <w:t xml:space="preserve">). </w:t>
      </w:r>
    </w:p>
    <w:p w14:paraId="77CAED3E" w14:textId="77777777" w:rsidR="00632937" w:rsidRPr="00432D11" w:rsidRDefault="00632937" w:rsidP="00CE6F73">
      <w:pPr>
        <w:jc w:val="left"/>
        <w:rPr>
          <w:rFonts w:hint="eastAsia"/>
          <w:lang w:val="fr-FR"/>
        </w:rPr>
      </w:pPr>
    </w:p>
    <w:sectPr w:rsidR="00632937" w:rsidRPr="00432D11" w:rsidSect="0020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29"/>
    <w:rsid w:val="00044968"/>
    <w:rsid w:val="00075F93"/>
    <w:rsid w:val="000A57F7"/>
    <w:rsid w:val="000C799A"/>
    <w:rsid w:val="000E1BEC"/>
    <w:rsid w:val="00144608"/>
    <w:rsid w:val="001C274E"/>
    <w:rsid w:val="001F43B2"/>
    <w:rsid w:val="00204566"/>
    <w:rsid w:val="0025778D"/>
    <w:rsid w:val="002814C2"/>
    <w:rsid w:val="00432D11"/>
    <w:rsid w:val="0049009F"/>
    <w:rsid w:val="004D374E"/>
    <w:rsid w:val="005221C1"/>
    <w:rsid w:val="00523679"/>
    <w:rsid w:val="00626FF5"/>
    <w:rsid w:val="00632937"/>
    <w:rsid w:val="0064557B"/>
    <w:rsid w:val="006B4399"/>
    <w:rsid w:val="00741C25"/>
    <w:rsid w:val="008005E4"/>
    <w:rsid w:val="00843CD8"/>
    <w:rsid w:val="00875FB6"/>
    <w:rsid w:val="00946D8D"/>
    <w:rsid w:val="00A379C3"/>
    <w:rsid w:val="00AC705E"/>
    <w:rsid w:val="00B6792E"/>
    <w:rsid w:val="00BA7131"/>
    <w:rsid w:val="00BF3621"/>
    <w:rsid w:val="00CA3468"/>
    <w:rsid w:val="00CB265A"/>
    <w:rsid w:val="00CC2892"/>
    <w:rsid w:val="00CD036A"/>
    <w:rsid w:val="00CE6F73"/>
    <w:rsid w:val="00CF24D3"/>
    <w:rsid w:val="00D04229"/>
    <w:rsid w:val="00E83237"/>
    <w:rsid w:val="00E9548D"/>
    <w:rsid w:val="00E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1FB8"/>
  <w15:chartTrackingRefBased/>
  <w15:docId w15:val="{24263A8B-D06F-4DCB-A4DA-E5F2CE68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7F7"/>
    <w:rPr>
      <w:rFonts w:ascii="Arial" w:eastAsia="宋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Zijing</dc:creator>
  <cp:keywords/>
  <dc:description/>
  <cp:lastModifiedBy>翁 子敬</cp:lastModifiedBy>
  <cp:revision>13</cp:revision>
  <dcterms:created xsi:type="dcterms:W3CDTF">2022-03-28T18:18:00Z</dcterms:created>
  <dcterms:modified xsi:type="dcterms:W3CDTF">2022-03-31T07:57:00Z</dcterms:modified>
</cp:coreProperties>
</file>