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Development (blue)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for Teachers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Artist Training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Mariachi Institute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in the Classroom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Artists in the Schools (pink)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Arts Integration Residencies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Arts for All Residencies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Performances (green)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Shows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Fun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Beyond the Classroom (purple)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for Schools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Mariachi Ensemble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Summer Camps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Classes &amp; Student Clinics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Connections (yellow)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Posadas Navideña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Fiesta de Independencia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Sing-Along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Guitar Class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