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24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BOD</w:t>
      </w:r>
      <w:r>
        <w:t xml:space="preserve"> </w:t>
      </w:r>
      <w:r>
        <w:t xml:space="preserve">版位設計工具　系統架構書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文件說明"/>
      <w:r>
        <w:t xml:space="preserve">文件說明</w:t>
      </w:r>
      <w:bookmarkEnd w:id="20"/>
    </w:p>
    <w:p>
      <w:pPr>
        <w:pStyle w:val="FirstParagraph"/>
      </w:pPr>
      <w:r>
        <w:rPr>
          <w:b/>
        </w:rPr>
        <w:t xml:space="preserve">這份文件是給誰看的？</w:t>
      </w:r>
    </w:p>
    <w:p>
      <w:pPr>
        <w:pStyle w:val="BodyText"/>
      </w:pPr>
      <w:r>
        <w:t xml:space="preserve">給不寫程式、但需要了解「BOD 這套工具葫蘆裡賣什麼藥」的人看——例如主管、PM、跨部門窗口、新加入團隊的同事。目標是讓你在 15 分鐘內看懂：這個工具在解決什麼問題、裡面有哪些部件、一份素材是怎麼從無到有做出來的、以及目前有哪些限制與風險。</w:t>
      </w:r>
    </w:p>
    <w:p>
      <w:pPr>
        <w:pStyle w:val="BodyText"/>
      </w:pPr>
      <w:r>
        <w:rPr>
          <w:b/>
        </w:rPr>
        <w:t xml:space="preserve">不包含什麼？</w:t>
      </w:r>
    </w:p>
    <w:p>
      <w:pPr>
        <w:pStyle w:val="BodyText"/>
      </w:pPr>
      <w:r>
        <w:t xml:space="preserve">這份文件不涉及程式碼、函式名稱、資料庫欄位等工程細節。若你是接手維護或開發的工程師，請改看專案內</w:t>
      </w:r>
      <w:r>
        <w:t xml:space="preserve"> </w:t>
      </w:r>
      <w:r>
        <w:rPr>
          <w:rStyle w:val="VerbatimChar"/>
        </w:rPr>
        <w:t xml:space="preserve">docs/00</w:t>
      </w:r>
      <w:r>
        <w:t xml:space="preserve">～</w:t>
      </w:r>
      <w:r>
        <w:rPr>
          <w:rStyle w:val="VerbatimChar"/>
        </w:rPr>
        <w:t xml:space="preserve">docs/12</w:t>
      </w:r>
      <w:r>
        <w:t xml:space="preserve"> </w:t>
      </w:r>
      <w:r>
        <w:t xml:space="preserve">這套技術文件，那裡有完整的技術規格。</w:t>
      </w:r>
    </w:p>
    <w:p>
      <w:pPr>
        <w:pStyle w:val="BodyText"/>
      </w:pPr>
      <w:r>
        <w:rPr>
          <w:b/>
        </w:rPr>
        <w:t xml:space="preserve">版本資訊</w:t>
      </w:r>
      <w:r>
        <w:t xml:space="preserve">：本文件依 2026 年 9 月工作區實際內容整理，工具本身仍持續在更新，若發現畫面與文件描述不一致，以實際畫面為準。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一分鐘認識-bod"/>
      <w:r>
        <w:t xml:space="preserve">一分鐘認識 BOD</w:t>
      </w:r>
      <w:bookmarkEnd w:id="21"/>
    </w:p>
    <w:p>
      <w:pPr>
        <w:pStyle w:val="FirstParagraph"/>
      </w:pPr>
      <w:r>
        <w:t xml:space="preserve">BOD 是一套</w:t>
      </w:r>
      <w:r>
        <w:rPr>
          <w:b/>
        </w:rPr>
        <w:t xml:space="preserve">打開瀏覽器就能用、不用安裝任何軟體</w:t>
      </w:r>
      <w:r>
        <w:t xml:space="preserve">的內部工具，用來製作電商活動的版位視覺（Banner、促銷橫幅、App/搜尋/社群等曝光版位）。</w:t>
      </w:r>
    </w:p>
    <w:p>
      <w:pPr>
        <w:pStyle w:val="BodyText"/>
      </w:pPr>
      <w:r>
        <w:t xml:space="preserve">在沒有這套工具之前，做一張版位素材通常要：開 Photoshop、找版型、一格一格對位置、換文字、換圖、手動輸出好幾種尺寸——熟練的人也要花不少時間，而且很依賴「這個人剛好會用 PS」。</w:t>
      </w:r>
    </w:p>
    <w:p>
      <w:pPr>
        <w:pStyle w:val="BodyText"/>
      </w:pPr>
      <w:r>
        <w:t xml:space="preserve">BOD 把「版位長什麼樣子」這件事做成一份份可重複使用的樣板（我們稱為「版位規格」），使用者只需要：</w:t>
      </w:r>
      <w:r>
        <w:rPr>
          <w:b/>
        </w:rPr>
        <w:t xml:space="preserve">選版型 → 填文字 → 換圖片 → 調配色 → 按下載</w:t>
      </w:r>
      <w:r>
        <w:t xml:space="preserve">，就能拿到可以直接上線使用的成品圖，不需要會 Photoshop，也不需要工程師介入。</w:t>
      </w:r>
    </w:p>
    <w:p>
      <w:pPr>
        <w:pStyle w:val="BlockText"/>
      </w:pPr>
      <w:r>
        <w:t xml:space="preserve">一句話：BOD 把「用 Photoshop 手工拼版位」這件事，變成「填表單、選圖、按下載」。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產品範圍做什麼不做什麼"/>
      <w:r>
        <w:t xml:space="preserve">產品範圍：做什麼、不做什麼</w:t>
      </w:r>
      <w:bookmarkEnd w:id="22"/>
    </w:p>
    <w:p>
      <w:pPr>
        <w:pStyle w:val="FirstParagraph"/>
      </w:pPr>
      <w:r>
        <w:rPr>
          <w:b/>
        </w:rPr>
        <w:t xml:space="preserve">做什麼</w:t>
      </w:r>
    </w:p>
    <w:p>
      <w:pPr>
        <w:numPr>
          <w:ilvl w:val="0"/>
          <w:numId w:val="1001"/>
        </w:numPr>
        <w:pStyle w:val="Compact"/>
      </w:pPr>
      <w:r>
        <w:t xml:space="preserve">把「工單資料（文案、商品資訊）＋版型＋圖片＋配色」組合成可預覽、可微調、可下載的版位成品圖（PNG）。</w:t>
      </w:r>
    </w:p>
    <w:p>
      <w:pPr>
        <w:numPr>
          <w:ilvl w:val="0"/>
          <w:numId w:val="1001"/>
        </w:numPr>
        <w:pStyle w:val="Compact"/>
      </w:pPr>
      <w:r>
        <w:t xml:space="preserve">提供三大類版位的製作能力：一般電商版位（透過「工單生成器」與「匯入工單」）、頁面底部促銷橫幅（「吸底圖」）、站內外曝光版位（「曝光資源／JBP」，17 種版型）。</w:t>
      </w:r>
    </w:p>
    <w:p>
      <w:pPr>
        <w:numPr>
          <w:ilvl w:val="0"/>
          <w:numId w:val="1001"/>
        </w:numPr>
        <w:pStyle w:val="Compact"/>
      </w:pPr>
      <w:r>
        <w:t xml:space="preserve">提供工程／版位維護人員使用的診斷與產製工具（「維修」頁、PSD/CSS 產製工具、排版驗證工具）。</w:t>
      </w:r>
    </w:p>
    <w:p>
      <w:pPr>
        <w:pStyle w:val="FirstParagraph"/>
      </w:pPr>
      <w:r>
        <w:rPr>
          <w:b/>
        </w:rPr>
        <w:t xml:space="preserve">不做什麼（也是常見誤解的來源）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沒有後端伺服器、沒有公司資料庫</w:t>
      </w:r>
      <w:r>
        <w:t xml:space="preserve">：所有資料存在使用者自己電腦的瀏覽器裡，或使用者自己下載/上傳的檔案裡。不會有「登入公司系統就能看到別人做的版位」這種事（曝光資源的「使用反饋」功能例外，那是另一個獨立的、需要帳號登入的小後台）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不會自動幫你上架</w:t>
      </w:r>
      <w:r>
        <w:t xml:space="preserve">：做出來的 PNG／ZIP 需要使用者自己交給媒體採購或上架系統，工具本身不對接任何發布流程。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不會自動抓取公司共用雲端硬碟裡的圖片</w:t>
      </w:r>
      <w:r>
        <w:t xml:space="preserve">：基於瀏覽器安全限制，工單裡寫的檔案路徑（例如</w:t>
      </w:r>
      <w:r>
        <w:t xml:space="preserve"> </w:t>
      </w:r>
      <w:r>
        <w:rPr>
          <w:rStyle w:val="VerbatimChar"/>
        </w:rPr>
        <w:t xml:space="preserve">G:\共用雲端硬碟\...</w:t>
      </w:r>
      <w:r>
        <w:t xml:space="preserve">）沒辦法被自動讀取，圖片仍需使用者手動上傳。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系統地圖這個工具裡有哪些頁面"/>
      <w:r>
        <w:t xml:space="preserve">系統地圖：這個工具裡有哪些頁面</w:t>
      </w:r>
      <w:bookmarkEnd w:id="23"/>
    </w:p>
    <w:p>
      <w:pPr>
        <w:pStyle w:val="FirstParagraph"/>
      </w:pPr>
      <w:r>
        <w:t xml:space="preserve">BOD 並不是「一個頁面」，而是一個主入口，底下夾帶了好幾個功能頁與可獨立開啟的子工具。下圖是完整地圖：</w:t>
      </w:r>
    </w:p>
    <w:p>
      <w:pPr>
        <w:pStyle w:val="CaptionedFigure"/>
      </w:pPr>
      <w:r>
        <w:drawing>
          <wp:inline>
            <wp:extent cx="5334000" cy="2471581"/>
            <wp:effectExtent b="0" l="0" r="0" t="0"/>
            <wp:docPr descr="BOD 系統地圖" title="" id="1" name="Picture"/>
            <a:graphic>
              <a:graphicData uri="http://schemas.openxmlformats.org/drawingml/2006/picture">
                <pic:pic>
                  <pic:nvPicPr>
                    <pic:cNvPr descr="img/site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 系統地圖</w:t>
      </w:r>
    </w:p>
    <w:p>
      <w:pPr>
        <w:pStyle w:val="BodyText"/>
      </w:pPr>
      <w:r>
        <w:t xml:space="preserve">簡單說：</w:t>
      </w:r>
    </w:p>
    <w:p>
      <w:pPr>
        <w:numPr>
          <w:ilvl w:val="0"/>
          <w:numId w:val="1003"/>
        </w:numPr>
        <w:pStyle w:val="Compact"/>
      </w:pPr>
      <w:r>
        <w:t xml:space="preserve">打開</w:t>
      </w:r>
      <w:r>
        <w:t xml:space="preserve"> </w:t>
      </w:r>
      <w:r>
        <w:rPr>
          <w:rStyle w:val="VerbatimChar"/>
          <w:b/>
        </w:rPr>
        <w:t xml:space="preserve">index.html</w:t>
      </w:r>
      <w:r>
        <w:t xml:space="preserve">（主工作台）之後，左側導覽列可以切換</w:t>
      </w:r>
      <w:r>
        <w:t xml:space="preserve"> </w:t>
      </w:r>
      <w:r>
        <w:rPr>
          <w:b/>
        </w:rPr>
        <w:t xml:space="preserve">6 個功能頁</w:t>
      </w:r>
      <w:r>
        <w:t xml:space="preserve">：首頁、工單生成器、曝光資源、匯入工單、吸底、維修。</w:t>
      </w:r>
    </w:p>
    <w:p>
      <w:pPr>
        <w:numPr>
          <w:ilvl w:val="0"/>
          <w:numId w:val="1003"/>
        </w:numPr>
        <w:pStyle w:val="Compact"/>
      </w:pPr>
      <w:r>
        <w:t xml:space="preserve">其中「曝光資源」「吸底」這兩頁，畫面裡看到的其實是</w:t>
      </w:r>
      <w:r>
        <w:rPr>
          <w:b/>
        </w:rPr>
        <w:t xml:space="preserve">另外兩個獨立子工具被嵌入進來</w:t>
      </w:r>
      <w:r>
        <w:t xml:space="preserve">——它們也可以被單獨打開、單獨使用。</w:t>
      </w:r>
    </w:p>
    <w:p>
      <w:pPr>
        <w:numPr>
          <w:ilvl w:val="0"/>
          <w:numId w:val="1003"/>
        </w:numPr>
        <w:pStyle w:val="Compact"/>
      </w:pPr>
      <w:r>
        <w:t xml:space="preserve">另外還有 3 個平常使用者不太會碰到、給工程／版位維護者用的獨立工具：使用反饋管理後台、PSD/CSS 產製校對工具、排版驗證 QA 工具。</w:t>
      </w:r>
    </w:p>
    <w:p>
      <w:pPr>
        <w:pStyle w:val="FirstParagraph"/>
      </w:pPr>
      <w:r>
        <w:t xml:space="preserve">各頁面的詳細操作方式，請見另一份文件《BOD 版位設計工具　使用說明書》，本篇聚焦在「整體架構」。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系統架構各部件怎麼分工"/>
      <w:r>
        <w:t xml:space="preserve">系統架構：各部件怎麼分工</w:t>
      </w:r>
      <w:bookmarkEnd w:id="25"/>
    </w:p>
    <w:p>
      <w:pPr>
        <w:pStyle w:val="CaptionedFigure"/>
      </w:pPr>
      <w:r>
        <w:drawing>
          <wp:inline>
            <wp:extent cx="5334000" cy="2037362"/>
            <wp:effectExtent b="0" l="0" r="0" t="0"/>
            <wp:docPr descr="BOD 系統架構圖" title="" id="1" name="Picture"/>
            <a:graphic>
              <a:graphicData uri="http://schemas.openxmlformats.org/drawingml/2006/picture">
                <pic:pic>
                  <pic:nvPicPr>
                    <pic:cNvPr descr="img/ar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 系統架構圖</w:t>
      </w:r>
    </w:p>
    <w:p>
      <w:pPr>
        <w:pStyle w:val="BodyText"/>
      </w:pPr>
      <w:r>
        <w:t xml:space="preserve">用蓋房子來比喻會比較好懂：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部件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白話比喻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主工作台（</w:t>
            </w:r>
            <w:r>
              <w:rPr>
                <w:rStyle w:val="VerbatimChar"/>
              </w:rPr>
              <w:t xml:space="preserve">index.html</w:t>
            </w:r>
            <w:r>
              <w:t xml:space="preserve">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整個工具的門面與導覽中樞，首頁／生成器／匯入工單／維修的畫面邏輯都寫在這裡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房子的大廳，負責帶你走到對的房間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核心引擎（</w:t>
            </w:r>
            <w:r>
              <w:rPr>
                <w:rStyle w:val="VerbatimChar"/>
              </w:rPr>
              <w:t xml:space="preserve">core-engine.js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schema-renderer.js</w:t>
            </w:r>
            <w:r>
              <w:t xml:space="preserve">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讀取「版位規格檔」，動態畫出畫面，而不是每一種版位都各寫一套死程式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房子的統一裝潢系統：換一份「設計圖」就能變出不同房間格局，不用重蓋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版位規格檔（</w:t>
            </w:r>
            <w:r>
              <w:rPr>
                <w:rStyle w:val="VerbatimChar"/>
              </w:rPr>
              <w:t xml:space="preserve">blocks/</w:t>
            </w:r>
            <w:r>
              <w:t xml:space="preserve">，129 份）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每一種版位的畫布尺寸、圖層位置、可填欄位等規格資料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各房間的設計圖紙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吸底圖編輯器（獨立子工具）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專門處理「頁面底部促銷橫幅」，用 iframe 內嵌進主工作台，也能單獨開啟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房子裡的獨立套房，有自己的門，但也連通大廳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曝光資源 JBP 編輯器（獨立子工具）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專門處理站內外曝光版位（App/搜尋/社群等17種版型），同樣可內嵌也可獨立開啟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另一間獨立套房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資料存放（瀏覽器記憶＋使用者檔案）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記住使用者上次做到哪、存放成品與暫存檔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房子自己的收納櫃，不是寄放在外面的公司倉庫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外部網路資源（CDN、專屬字型）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工具運作需要的第三方套件與字型檔，即時從網路下載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房子裡的水電——平常感覺不到，一旦斷了什麼都動不了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PSD/CSS 產製與 QA 工具（工程用）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把設計師在 Photoshop 做的設計稿，轉換／校對成新的版位規格檔，供核心引擎使用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房子的建材加工廠，不對外開放，但持續在為房子供應新房間的設計圖</w:t>
            </w:r>
          </w:p>
        </w:tc>
      </w:tr>
    </w:tbl>
    <w:p>
      <w:pPr>
        <w:pStyle w:val="BodyText"/>
      </w:pPr>
      <w:r>
        <w:rPr>
          <w:b/>
        </w:rPr>
        <w:t xml:space="preserve">三個關鍵的架構設計原則</w:t>
      </w:r>
      <w:r>
        <w:t xml:space="preserve">（都是刻意的設計，不是疏漏）：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主工作台與兩個子工具（吸底圖、曝光資源）之間用 iframe 隔開，只靠約定好的訊息互相溝通</w:t>
      </w:r>
      <w:r>
        <w:t xml:space="preserve">，不會直接互相修改對方畫面。好處是三邊各自開發、互不干擾；代價是資料不會「完全同步」，只有特定管道會互通（見下一章）。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沒有安裝、沒有後端</w:t>
      </w:r>
      <w:r>
        <w:t xml:space="preserve">：整套工具是純網頁檔案，這讓它可以直接雙擊打開使用、方便分享，但也代表它高度依賴「使用者的瀏覽器」與「網路連線」是否正常。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版位規格資料驅動畫面</w:t>
      </w:r>
      <w:r>
        <w:t xml:space="preserve">：新增一種版位，理論上是新增一份規格檔，而不是重寫一套程式——這也是為什麼工具能撐住 129 種版位規格、17 種曝光版型，還維持大致一致的操作邏輯。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端到端使用流程一份活動素材是怎麼做出來的"/>
      <w:r>
        <w:t xml:space="preserve">端到端使用流程：一份活動素材是怎麼做出來的</w:t>
      </w:r>
      <w:bookmarkEnd w:id="27"/>
    </w:p>
    <w:p>
      <w:pPr>
        <w:pStyle w:val="FirstParagraph"/>
      </w:pPr>
      <w:r>
        <w:t xml:space="preserve">這是最重要的一張圖——把前面介紹的部件串起來，看一次完整的「從需求到成品」的過程：</w:t>
      </w:r>
    </w:p>
    <w:p>
      <w:pPr>
        <w:pStyle w:val="CaptionedFigure"/>
      </w:pPr>
      <w:r>
        <w:drawing>
          <wp:inline>
            <wp:extent cx="5334000" cy="5050778"/>
            <wp:effectExtent b="0" l="0" r="0" t="0"/>
            <wp:docPr descr="BOD 端到端使用流程圖" title="" id="1" name="Picture"/>
            <a:graphic>
              <a:graphicData uri="http://schemas.openxmlformats.org/drawingml/2006/picture">
                <pic:pic>
                  <pic:nvPicPr>
                    <pic:cNvPr descr="img/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 端到端使用流程圖</w:t>
      </w:r>
    </w:p>
    <w:p>
      <w:pPr>
        <w:pStyle w:val="BodyText"/>
      </w:pPr>
      <w:r>
        <w:t xml:space="preserve">流程摘要：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起點</w:t>
      </w:r>
      <w:r>
        <w:t xml:space="preserve">：PM／設計人員拿到活動需求（檔期、商品、品牌素材、文案）。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兩條起手路線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路線 A</w:t>
      </w:r>
      <w:r>
        <w:t xml:space="preserve">：從零開始排版——打開「工單生成器」，選等級、把版位縮圖拖到畫布上排順序。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路線 B</w:t>
      </w:r>
      <w:r>
        <w:t xml:space="preserve">：已經有現成的 XLSX 工單——直接打開「匯入工單」上傳檔案，系統自動畫出對應版位。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關鍵動作</w:t>
      </w:r>
      <w:r>
        <w:t xml:space="preserve">：如果走路線 A，排好版後</w:t>
      </w:r>
      <w:r>
        <w:rPr>
          <w:b/>
        </w:rPr>
        <w:t xml:space="preserve">必須手動按下「載入工單生成器版配」按鈕</w:t>
      </w:r>
      <w:r>
        <w:t xml:space="preserve">，才會把版位資料送進「匯入工單」畫布。這一步不會自動發生，是刻意設計，目的是避免使用者在匯入工單裡辛苦編輯到一半，卻被生成器的變動整個蓋掉。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會合點</w:t>
      </w:r>
      <w:r>
        <w:t xml:space="preserve">：不論走哪條路線，最終都會在「匯入工單」畫布會合——這裡才是真正上傳圖片、編輯文字、統一調整配色的地方。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視需要繞去兩個子工具</w:t>
      </w:r>
      <w:r>
        <w:t xml:space="preserve">：這次活動如果也需要吸底圖，切到「吸底」頁編輯；如果也需要曝光資源版位，切到「曝光資源」頁編輯。這兩邊各自獨立作業、各自下載。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終點</w:t>
      </w:r>
      <w:r>
        <w:t xml:space="preserve">：三邊分別下載出 PNG（可直接使用的成品）與 JSON／ZIP（可回頭再編輯的暫存檔），成品交給媒體採購或上架系統使用，暫存檔則留存供下次活動延續、或交接給同事。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資料如何在工具之間流動"/>
      <w:r>
        <w:t xml:space="preserve">資料如何在工具之間流動</w:t>
      </w:r>
      <w:bookmarkEnd w:id="29"/>
    </w:p>
    <w:p>
      <w:pPr>
        <w:pStyle w:val="FirstParagraph"/>
      </w:pPr>
      <w:r>
        <w:t xml:space="preserve">BOD 內部其實是三套各自獨立的小系統（主工作台的匯入工單、吸底圖、曝光資源JBP），</w:t>
      </w:r>
      <w:r>
        <w:rPr>
          <w:b/>
        </w:rPr>
        <w:t xml:space="preserve">不是共用同一份資料</w:t>
      </w:r>
      <w:r>
        <w:t xml:space="preserve">，只在幾個明確的「橋」上互通，其餘時候彼此獨立、互不影響：</w:t>
      </w:r>
    </w:p>
    <w:p>
      <w:pPr>
        <w:pStyle w:val="CaptionedFigure"/>
      </w:pPr>
      <w:r>
        <w:drawing>
          <wp:inline>
            <wp:extent cx="5334000" cy="986459"/>
            <wp:effectExtent b="0" l="0" r="0" t="0"/>
            <wp:docPr descr="資料同步示意圖" title="" id="1" name="Picture"/>
            <a:graphic>
              <a:graphicData uri="http://schemas.openxmlformats.org/drawingml/2006/picture">
                <pic:pic>
                  <pic:nvPicPr>
                    <pic:cNvPr descr="img/datasyn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資料同步示意圖</w:t>
      </w:r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橋接方式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連接誰與誰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同步程度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手動按鈕（「載入工單生成器版配」）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工單生成器 → 匯入工單畫布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一次性、單向、需要使用者主動觸發，之後兩邊各自獨立編輯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開啟時傳一次資料（postMessage）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匯入工單 → 吸底圖編輯器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開啟當下傳一次工單資料，之後吸底圖有自己的一套編輯狀態，不會被匯入工單畫布回頭覆蓋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共用瀏覽器記憶（localStorage）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匯入工單 ↔ 曝光資源JBP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有限度的雙向同步，只同步「背景色」與「文字摘要」，不是完整版位內容互通</w:t>
            </w:r>
          </w:p>
        </w:tc>
      </w:tr>
    </w:tbl>
    <w:p>
      <w:pPr>
        <w:pStyle w:val="BodyText"/>
      </w:pPr>
      <w:r>
        <w:rPr>
          <w:b/>
        </w:rPr>
        <w:t xml:space="preserve">這件事對使用者的實際影響</w:t>
      </w:r>
      <w:r>
        <w:t xml:space="preserve">：如果你在「工單生成器」改了什麼，卻發現「匯入工單」畫布沒反應，這不是故障，是因為還沒按下那顆手動同步的按鈕。反過來，你在「匯入工單」精心調整好的文字圖片，也不會被「工單生成器」的後續操作蓋掉——這其實是保護使用者心血的設計，只是第一次遇到容易誤會成「壞掉了」。</w:t>
      </w:r>
    </w:p>
    <w:p>
      <w:pPr>
        <w:pStyle w:val="BodyText"/>
      </w:pPr>
      <w:r>
        <w:rPr>
          <w:b/>
        </w:rPr>
        <w:t xml:space="preserve">資料實際存在哪裡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大部分編輯狀態（畫布內容、選擇、縮放）存在瀏覽器的 localStorage／IndexedDB 裡，所以</w:t>
      </w:r>
      <w:r>
        <w:rPr>
          <w:b/>
        </w:rPr>
        <w:t xml:space="preserve">重新整理頁面通常不會遺失資料</w:t>
      </w:r>
      <w:r>
        <w:t xml:space="preserve">，但換瀏覽器、換電腦、開無痕視窗、或清除瀏覽器資料，這些「記憶」就會消失。</w:t>
      </w:r>
    </w:p>
    <w:p>
      <w:pPr>
        <w:numPr>
          <w:ilvl w:val="0"/>
          <w:numId w:val="1007"/>
        </w:numPr>
        <w:pStyle w:val="Compact"/>
      </w:pPr>
      <w:r>
        <w:t xml:space="preserve">真正安全、可攜帶的存檔是使用者主動下載下來的 JSON／ZIP／XLSX 檔案，這些檔案之後都可以重新上傳、回復到原本的編輯狀態。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技術特性與使用限制白話說明"/>
      <w:r>
        <w:t xml:space="preserve">技術特性與使用限制（白話說明）</w:t>
      </w:r>
      <w:bookmarkEnd w:id="31"/>
    </w:p>
    <w:p>
      <w:pPr>
        <w:pStyle w:val="FirstParagraph"/>
      </w:pPr>
      <w:r>
        <w:t xml:space="preserve">以下這些不是「錯誤」，而是這套工具的設計方式帶來的、使用時該知道的特性：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一定要能連網，即使是雙擊本機檔案打開也一樣</w:t>
      </w:r>
      <w:r>
        <w:t xml:space="preserve">。工具運作時會即時向外部網路下載一些套件與字型檔（例如吸底圖用的專屬字型檔約 22MB）。如果公司網路擋掉了特定網域，會出現「主要功能正常、但某個小功能（例如裁圖、字型顯示）忽然壞掉」的局部異常，而不是整個工具打不開——這點比較反直覺，容易誤判成系統故障。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字型載入失敗時，工具會直接擋下匯出，而不是偷偷換一個替代字型頂著讓你繼續用</w:t>
      </w:r>
      <w:r>
        <w:t xml:space="preserve">。這是刻意的品質把關（避免用錯字型的圖被當成正式成品交出去），第一次遇到容易誤會成故障，其實是工具在保護輸出品質。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「維修」頁看到的版位數量，可能比實際能正式選用的多</w:t>
      </w:r>
      <w:r>
        <w:t xml:space="preserve">。這一頁是給工程／版位維護者做診斷用的，會顯示尚未正式上線的「候選」版位，一般使用者不需要用這一頁。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本機直接雙擊開啟 v.s. 透過網頁伺服器開啟，體驗可能略有差異</w:t>
      </w:r>
      <w:r>
        <w:t xml:space="preserve">。目前沒有強制規定要用哪一種方式，但同一份檔案在兩種開啟方式下，個別功能的行為可能不完全一致。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已知風險與未來規劃白話版"/>
      <w:r>
        <w:t xml:space="preserve">已知風險與未來規劃（白話版）</w:t>
      </w:r>
      <w:bookmarkEnd w:id="32"/>
    </w:p>
    <w:tbl>
      <w:tblPr>
        <w:tblStyle w:val="Table"/>
        <w:tblW w:type="dxa" w:w="9350"/>
        <w:tblLook w:firstRow="1"/>
        <w:tblLayout w:type="fixed"/>
      </w:tblPr>
      <w:tblGrid>
        <w:gridCol w:w="4675"/>
        <w:gridCol w:w="4675"/>
      </w:tblGrid>
      <w:tr>
        <w:trPr>
          <w:cnfStyle w:firstRow="1"/>
        </w:trPr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>
            <w:tcW w:type="dxa" w:w="467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白話影響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主工作台與曝光資源工具是兩個很大的單一檔案，內部使用大量共用變數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修改一個功能時，比較容易不小心影響到另一個看起來無關的功能，維護成本會隨時間增加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高度依賴外部網路資源（CDN套件、外部字型）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網路或第三方服務不穩定時，做圖、下載、預覽都可能受影響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「正式上線的版位清單」與「實際存在的版位檔案」數量對不上（目前 107 個上線、129 個存在）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可能有版位該上線卻沒上、或該下架卻還留著，需要人工定期比對整理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缺乏自動化測試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功能異動後的問題，較晚才會被使用者實際使用時發現</w:t>
            </w:r>
          </w:p>
        </w:tc>
      </w:tr>
      <w:tr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「維修」頁的存取碼只是前端層級的簡單防呆</w:t>
            </w:r>
          </w:p>
        </w:tc>
        <w:tc>
          <w:tcPr>
            <w:tcW w:type="dxa" w:w="4675"/>
          </w:tcPr>
          <w:p>
            <w:pPr>
              <w:pStyle w:val="Compact"/>
              <w:jc w:val="left"/>
            </w:pPr>
            <w:r>
              <w:t xml:space="preserve">不能當成真正的權限管控機制</w:t>
            </w:r>
          </w:p>
        </w:tc>
      </w:tr>
    </w:tbl>
    <w:p>
      <w:pPr>
        <w:pStyle w:val="BodyText"/>
      </w:pPr>
      <w:r>
        <w:rPr>
          <w:b/>
        </w:rPr>
        <w:t xml:space="preserve">規劃方向（依現有技術文件的路線圖整理，實際排程以團隊規劃為準）</w:t>
      </w:r>
      <w:r>
        <w:t xml:space="preserve">：短期先把版本記錄與基本自我檢查機制建立起來；中期逐步把大檔案拆成較小、可個別測試的模組，並導入自動化的畫面測試；長期則希望把「原始碼」「自動產生的檔案」「舊版留存」「執行時的素材資產」分得更清楚，並評估是否導入更現代的前端開發方式（但會盡量保留現在「雙擊即可用、不用裝軟體」這個對使用者最友善的特性）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附錄頁面與檔案對照表"/>
      <w:r>
        <w:t xml:space="preserve">附錄：頁面與檔案對照表</w:t>
      </w:r>
      <w:bookmarkEnd w:id="33"/>
    </w:p>
    <w:tbl>
      <w:tblPr>
        <w:tblStyle w:val="Table"/>
        <w:tblW w:type="dxa" w:w="9350"/>
        <w:tblLook w:firstRow="1"/>
        <w:tblLayout w:type="fixed"/>
      </w:tblPr>
      <w:tblGrid>
        <w:gridCol w:w="3116"/>
        <w:gridCol w:w="3116"/>
        <w:gridCol w:w="3116"/>
      </w:tblGrid>
      <w:tr>
        <w:trPr>
          <w:cnfStyle w:firstRow="1"/>
        </w:trPr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頁面／工具名稱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檔案位置</w:t>
            </w:r>
          </w:p>
        </w:tc>
        <w:tc>
          <w:tcPr>
            <w:tcW w:type="dxa" w:w="311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使用對象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主工作台（首頁／工單生成器／曝光資源／匯入工單／吸底／維修）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全體使用者（維修頁限工程／版位維護者）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吸底圖便捷編輯器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bottom/index.html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版位／素材製作者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曝光資源 JBP 編輯器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jbp/jbpbn.html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版位／素材製作者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使用反饋管理後台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jbp/feedback-admin.html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系統管理者（需登入）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PSD/CSS 產製校對工具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export/psd-css-toolkit/demo/index.html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工程／版位維護者</w:t>
            </w:r>
          </w:p>
        </w:tc>
      </w:tr>
      <w:tr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排版驗證 QA 工具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排版驗證.html</w:t>
            </w:r>
          </w:p>
        </w:tc>
        <w:tc>
          <w:tcPr>
            <w:tcW w:type="dxa" w:w="3116"/>
          </w:tcPr>
          <w:p>
            <w:pPr>
              <w:pStyle w:val="Compact"/>
              <w:jc w:val="left"/>
            </w:pPr>
            <w:r>
              <w:t xml:space="preserve">工程／版位維護者</w:t>
            </w:r>
          </w:p>
        </w:tc>
      </w:tr>
    </w:tbl>
    <w:p>
      <w:pPr>
        <w:pStyle w:val="BodyText"/>
      </w:pPr>
      <w:r>
        <w:t xml:space="preserve">各頁面詳細操作方式，請參閱《BOD 版位設計工具　使用說明書》。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微軟正黑體" w:hAnsi="微軟正黑體" w:eastAsia="微軟正黑體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微軟正黑體" w:hAnsi="微軟正黑體" w:eastAsia="微軟正黑體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微軟正黑體" w:hAnsi="微軟正黑體" w:eastAsia="微軟正黑體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345A8A" w:themeColor="accent1" w:themeShade="B5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4F81BD" w:themeColor="accent1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軟正黑體" w:hAnsi="微軟正黑體" w:eastAsia="微軟正黑體"/>
      <w:i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微軟正黑體" w:hAnsi="微軟正黑體" w:eastAsia="微軟正黑體"/>
      <w:b/>
      <w:bCs w:val="0"/>
      <w:color w:val="365F91" w:themeColor="accent1" w:themeShade="BF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 版位設計工具　系統架構書</dc:title>
  <dc:creator/>
  <cp:keywords/>
  <dcterms:created xsi:type="dcterms:W3CDTF">2026-09-02T04:32:07Z</dcterms:created>
  <dcterms:modified xsi:type="dcterms:W3CDTF">2026-09-02T04:32:07Z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