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7.png" ContentType="image/png"/>
  <Override PartName="/word/media/rId63.png" ContentType="image/png"/>
  <Override PartName="/word/media/rId75.png" ContentType="image/png"/>
  <Override PartName="/word/media/rId79.png" ContentType="image/png"/>
  <Override PartName="/word/media/rId83.png" ContentType="image/png"/>
  <Override PartName="/word/media/rId118.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dossier-de-projet"/>
    <w:p>
      <w:pPr>
        <w:pStyle w:val="Heading1"/>
      </w:pPr>
      <w:r>
        <w:t xml:space="preserve">Dossier de Projet</w:t>
      </w:r>
    </w:p>
    <w:bookmarkStart w:id="9" w:name="titre-professionnel-visé"/>
    <w:p>
      <w:pPr>
        <w:pStyle w:val="Heading2"/>
      </w:pPr>
      <w:r>
        <w:t xml:space="preserve">Titre Professionnel visé</w:t>
      </w:r>
    </w:p>
    <w:p>
      <w:pPr>
        <w:pStyle w:val="FirstParagraph"/>
      </w:pPr>
      <w:r>
        <w:rPr>
          <w:b/>
          <w:bCs/>
        </w:rPr>
        <w:t xml:space="preserve">Concepteur Développeur d’Applications (CDA)</w:t>
      </w:r>
      <w:r>
        <w:t xml:space="preserve"> </w:t>
      </w:r>
      <w:r>
        <w:t xml:space="preserve">Niveau 6 — Code TP-01281</w:t>
      </w:r>
    </w:p>
    <w:p>
      <w:r>
        <w:pict>
          <v:rect style="width:0;height:1.5pt" o:hralign="center" o:hrstd="t" o:hr="t"/>
        </w:pict>
      </w:r>
    </w:p>
    <w:bookmarkEnd w:id="9"/>
    <w:bookmarkStart w:id="10" w:name="projet"/>
    <w:p>
      <w:pPr>
        <w:pStyle w:val="Heading2"/>
      </w:pPr>
      <w:r>
        <w:t xml:space="preserve">Projet</w:t>
      </w:r>
    </w:p>
    <w:p>
      <w:pPr>
        <w:pStyle w:val="FirstParagraph"/>
      </w:pPr>
      <w:r>
        <w:rPr>
          <w:b/>
          <w:bCs/>
        </w:rPr>
        <w:t xml:space="preserve">HappyRow</w:t>
      </w:r>
      <w:r>
        <w:t xml:space="preserve"> </w:t>
      </w:r>
      <w:r>
        <w:t xml:space="preserve">— Plateforme collaborative de gestion d’événements</w:t>
      </w:r>
    </w:p>
    <w:p>
      <w:r>
        <w:pict>
          <v:rect style="width:0;height:1.5pt" o:hralign="center" o:hrstd="t" o:hr="t"/>
        </w:pict>
      </w:r>
    </w:p>
    <w:bookmarkEnd w:id="10"/>
    <w:bookmarkStart w:id="11" w:name="candidat"/>
    <w:p>
      <w:pPr>
        <w:pStyle w:val="Heading2"/>
      </w:pPr>
      <w:r>
        <w:t xml:space="preserve">Candidat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Nom</w:t>
            </w:r>
          </w:p>
        </w:tc>
        <w:tc>
          <w:tcPr/>
          <w:p>
            <w:pPr>
              <w:pStyle w:val="Compact"/>
            </w:pPr>
            <w:r>
              <w:rPr>
                <w:i/>
                <w:iCs/>
              </w:rPr>
              <w:t xml:space="preserve">[À compléter]</w:t>
            </w:r>
          </w:p>
        </w:tc>
      </w:tr>
      <w:tr>
        <w:tc>
          <w:tcPr/>
          <w:p>
            <w:pPr>
              <w:pStyle w:val="Compact"/>
            </w:pPr>
            <w:r>
              <w:rPr>
                <w:b/>
                <w:bCs/>
              </w:rPr>
              <w:t xml:space="preserve">Prénom</w:t>
            </w:r>
          </w:p>
        </w:tc>
        <w:tc>
          <w:tcPr/>
          <w:p>
            <w:pPr>
              <w:pStyle w:val="Compact"/>
            </w:pPr>
            <w:r>
              <w:rPr>
                <w:i/>
                <w:iCs/>
              </w:rPr>
              <w:t xml:space="preserve">[À compléter]</w:t>
            </w:r>
          </w:p>
        </w:tc>
      </w:tr>
      <w:tr>
        <w:tc>
          <w:tcPr/>
          <w:p>
            <w:pPr>
              <w:pStyle w:val="Compact"/>
            </w:pPr>
            <w:r>
              <w:rPr>
                <w:b/>
                <w:bCs/>
              </w:rPr>
              <w:t xml:space="preserve">Date de session</w:t>
            </w:r>
          </w:p>
        </w:tc>
        <w:tc>
          <w:tcPr/>
          <w:p>
            <w:pPr>
              <w:pStyle w:val="Compact"/>
            </w:pPr>
            <w:r>
              <w:rPr>
                <w:i/>
                <w:iCs/>
              </w:rPr>
              <w:t xml:space="preserve">[À compléter]</w:t>
            </w:r>
          </w:p>
        </w:tc>
      </w:tr>
      <w:tr>
        <w:tc>
          <w:tcPr/>
          <w:p>
            <w:pPr>
              <w:pStyle w:val="Compact"/>
            </w:pPr>
            <w:r>
              <w:rPr>
                <w:b/>
                <w:bCs/>
              </w:rPr>
              <w:t xml:space="preserve">Centre de formation</w:t>
            </w:r>
          </w:p>
        </w:tc>
        <w:tc>
          <w:tcPr/>
          <w:p>
            <w:pPr>
              <w:pStyle w:val="Compact"/>
            </w:pPr>
            <w:r>
              <w:rPr>
                <w:i/>
                <w:iCs/>
              </w:rPr>
              <w:t xml:space="preserve">[À compléter]</w:t>
            </w:r>
          </w:p>
        </w:tc>
      </w:tr>
      <w:tr>
        <w:tc>
          <w:tcPr/>
          <w:p>
            <w:pPr>
              <w:pStyle w:val="Compact"/>
            </w:pPr>
            <w:r>
              <w:rPr>
                <w:b/>
                <w:bCs/>
              </w:rPr>
              <w:t xml:space="preserve">Entreprise d’accueil</w:t>
            </w:r>
          </w:p>
        </w:tc>
        <w:tc>
          <w:tcPr/>
          <w:p>
            <w:pPr>
              <w:pStyle w:val="Compact"/>
            </w:pPr>
            <w:r>
              <w:rPr>
                <w:i/>
                <w:iCs/>
              </w:rPr>
              <w:t xml:space="preserve">[À compléter]</w:t>
            </w:r>
          </w:p>
        </w:tc>
      </w:tr>
    </w:tbl>
    <w:p>
      <w:r>
        <w:pict>
          <v:rect style="width:0;height:1.5pt" o:hralign="center" o:hrstd="t" o:hr="t"/>
        </w:pict>
      </w:r>
    </w:p>
    <w:bookmarkEnd w:id="11"/>
    <w:bookmarkStart w:id="12" w:name="repositories-du-projet"/>
    <w:p>
      <w:pPr>
        <w:pStyle w:val="Heading2"/>
      </w:pPr>
      <w:r>
        <w:t xml:space="preserve">Repositories du projet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Dépôt</w:t>
            </w:r>
          </w:p>
        </w:tc>
        <w:tc>
          <w:tcPr/>
          <w:p>
            <w:pPr>
              <w:pStyle w:val="Compact"/>
            </w:pPr>
            <w:r>
              <w:t xml:space="preserve">Contenu</w:t>
            </w:r>
          </w:p>
        </w:tc>
      </w:tr>
      <w:tr>
        <w:tc>
          <w:tcPr/>
          <w:p>
            <w:pPr>
              <w:pStyle w:val="Compact"/>
            </w:pPr>
            <w:r>
              <w:rPr>
                <w:rStyle w:val="VerbatimChar"/>
              </w:rPr>
              <w:t xml:space="preserve">happyrow-core</w:t>
            </w:r>
          </w:p>
        </w:tc>
        <w:tc>
          <w:tcPr/>
          <w:p>
            <w:pPr>
              <w:pStyle w:val="Compact"/>
            </w:pPr>
            <w:r>
              <w:t xml:space="preserve">Back-end — API REST Kotlin/Ktor</w:t>
            </w:r>
          </w:p>
        </w:tc>
      </w:tr>
      <w:tr>
        <w:tc>
          <w:tcPr/>
          <w:p>
            <w:pPr>
              <w:pStyle w:val="Compact"/>
            </w:pPr>
            <w:r>
              <w:rPr>
                <w:rStyle w:val="VerbatimChar"/>
              </w:rPr>
              <w:t xml:space="preserve">happyrow-front</w:t>
            </w:r>
          </w:p>
        </w:tc>
        <w:tc>
          <w:tcPr/>
          <w:p>
            <w:pPr>
              <w:pStyle w:val="Compact"/>
            </w:pPr>
            <w:r>
              <w:t xml:space="preserve">Front-end — Interface utilisateur web</w:t>
            </w:r>
          </w:p>
        </w:tc>
      </w:tr>
    </w:tbl>
    <w:p>
      <w:r>
        <w:pict>
          <v:rect style="width:0;height:1.5pt" o:hralign="center" o:hrstd="t" o:hr="t"/>
        </w:pict>
      </w:r>
    </w:p>
    <w:p>
      <w:pPr>
        <w:pStyle w:val="FirstParagraph"/>
      </w:pPr>
      <w:r>
        <w:rPr>
          <w:i/>
          <w:iCs/>
        </w:rPr>
        <w:t xml:space="preserve">Dossier réalisé dans le cadre d’une alternance pour l’obtention du titre professionnel CDA (arrêté du 26/04/2023).</w:t>
      </w:r>
    </w:p>
    <w:bookmarkEnd w:id="12"/>
    <w:bookmarkEnd w:id="13"/>
    <w:bookmarkStart w:id="14" w:name="sommaire"/>
    <w:p>
      <w:pPr>
        <w:pStyle w:val="Heading1"/>
      </w:pPr>
      <w:r>
        <w:t xml:space="preserve">Sommaire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Section</w:t>
            </w:r>
          </w:p>
        </w:tc>
        <w:tc>
          <w:tcPr/>
          <w:p>
            <w:pPr>
              <w:pStyle w:val="Compact"/>
            </w:pPr>
            <w:r>
              <w:t xml:space="preserve">Page</w:t>
            </w:r>
          </w:p>
        </w:tc>
      </w:tr>
      <w:tr>
        <w:tc>
          <w:tcPr/>
          <w:p>
            <w:pPr>
              <w:pStyle w:val="Compact"/>
            </w:pPr>
            <w:r>
              <w:t xml:space="preserve">0</w:t>
            </w:r>
          </w:p>
        </w:tc>
        <w:tc>
          <w:tcPr/>
          <w:p>
            <w:pPr>
              <w:pStyle w:val="Compact"/>
            </w:pPr>
            <w:r>
              <w:t xml:space="preserve">Page de garde</w:t>
            </w:r>
          </w:p>
        </w:tc>
        <w:tc>
          <w:tcPr/>
          <w:p>
            <w:pPr>
              <w:pStyle w:val="Compact"/>
            </w:pPr>
            <w:r>
              <w:t xml:space="preserve">1</w:t>
            </w:r>
          </w:p>
        </w:tc>
      </w:tr>
      <w:tr>
        <w:tc>
          <w:tcPr/>
          <w:p>
            <w:pPr>
              <w:pStyle w:val="Compact"/>
            </w:pPr>
            <w:r>
              <w:t xml:space="preserve">1</w:t>
            </w:r>
          </w:p>
        </w:tc>
        <w:tc>
          <w:tcPr/>
          <w:p>
            <w:pPr>
              <w:pStyle w:val="Compact"/>
            </w:pPr>
            <w:r>
              <w:t xml:space="preserve">Sommaire</w:t>
            </w:r>
          </w:p>
        </w:tc>
        <w:tc>
          <w:tcPr/>
          <w:p>
            <w:pPr>
              <w:pStyle w:val="Compact"/>
            </w:pPr>
            <w:r>
              <w:t xml:space="preserve">2</w:t>
            </w:r>
          </w:p>
        </w:tc>
      </w:tr>
      <w:tr>
        <w:tc>
          <w:tcPr/>
          <w:p>
            <w:pPr>
              <w:pStyle w:val="Compact"/>
            </w:pPr>
            <w:r>
              <w:t xml:space="preserve">2</w:t>
            </w:r>
          </w:p>
        </w:tc>
        <w:tc>
          <w:tcPr/>
          <w:p>
            <w:pPr>
              <w:pStyle w:val="Compact"/>
            </w:pPr>
            <w:r>
              <w:t xml:space="preserve">Liste des compétences mises en œuvre</w:t>
            </w:r>
          </w:p>
        </w:tc>
        <w:tc>
          <w:tcPr/>
          <w:p>
            <w:pPr>
              <w:pStyle w:val="Compact"/>
            </w:pPr>
            <w:r>
              <w:t xml:space="preserve">3</w:t>
            </w:r>
          </w:p>
        </w:tc>
      </w:tr>
      <w:tr>
        <w:tc>
          <w:tcPr/>
          <w:p>
            <w:pPr>
              <w:pStyle w:val="Compact"/>
            </w:pPr>
            <w:r>
              <w:t xml:space="preserve">3</w:t>
            </w:r>
          </w:p>
        </w:tc>
        <w:tc>
          <w:tcPr/>
          <w:p>
            <w:pPr>
              <w:pStyle w:val="Compact"/>
            </w:pPr>
            <w:r>
              <w:t xml:space="preserve">Cahier des charges / Expression des besoins</w:t>
            </w:r>
          </w:p>
        </w:tc>
        <w:tc>
          <w:tcPr/>
          <w:p>
            <w:pPr>
              <w:pStyle w:val="Compact"/>
            </w:pPr>
            <w:r>
              <w:t xml:space="preserve">5</w:t>
            </w:r>
          </w:p>
        </w:tc>
      </w:tr>
      <w:tr>
        <w:tc>
          <w:tcPr/>
          <w:p>
            <w:pPr>
              <w:pStyle w:val="Compact"/>
            </w:pPr>
            <w:r>
              <w:t xml:space="preserve">4</w:t>
            </w:r>
          </w:p>
        </w:tc>
        <w:tc>
          <w:tcPr/>
          <w:p>
            <w:pPr>
              <w:pStyle w:val="Compact"/>
            </w:pPr>
            <w:r>
              <w:t xml:space="preserve">Présentation de l’entreprise et du service</w:t>
            </w:r>
          </w:p>
        </w:tc>
        <w:tc>
          <w:tcPr/>
          <w:p>
            <w:pPr>
              <w:pStyle w:val="Compact"/>
            </w:pPr>
            <w:r>
              <w:t xml:space="preserve">8</w:t>
            </w:r>
          </w:p>
        </w:tc>
      </w:tr>
      <w:tr>
        <w:tc>
          <w:tcPr/>
          <w:p>
            <w:pPr>
              <w:pStyle w:val="Compact"/>
            </w:pPr>
            <w:r>
              <w:t xml:space="preserve">5</w:t>
            </w:r>
          </w:p>
        </w:tc>
        <w:tc>
          <w:tcPr/>
          <w:p>
            <w:pPr>
              <w:pStyle w:val="Compact"/>
            </w:pPr>
            <w:r>
              <w:t xml:space="preserve">Gestion de projet</w:t>
            </w:r>
          </w:p>
        </w:tc>
        <w:tc>
          <w:tcPr/>
          <w:p>
            <w:pPr>
              <w:pStyle w:val="Compact"/>
            </w:pPr>
            <w:r>
              <w:t xml:space="preserve">10</w:t>
            </w:r>
          </w:p>
        </w:tc>
      </w:tr>
      <w:tr>
        <w:tc>
          <w:tcPr/>
          <w:p>
            <w:pPr>
              <w:pStyle w:val="Compact"/>
            </w:pPr>
          </w:p>
        </w:tc>
        <w:tc>
          <w:tcPr/>
          <w:p>
            <w:pPr>
              <w:pStyle w:val="Compact"/>
            </w:pPr>
            <w:r>
              <w:t xml:space="preserve">5.1 Méthodologie et planification</w:t>
            </w:r>
          </w:p>
        </w:tc>
        <w:tc>
          <w:tcPr/>
          <w:p>
            <w:pPr>
              <w:pStyle w:val="Compact"/>
            </w:pPr>
            <w:r>
              <w:t xml:space="preserve">10</w:t>
            </w:r>
          </w:p>
        </w:tc>
      </w:tr>
      <w:tr>
        <w:tc>
          <w:tcPr/>
          <w:p>
            <w:pPr>
              <w:pStyle w:val="Compact"/>
            </w:pPr>
          </w:p>
        </w:tc>
        <w:tc>
          <w:tcPr/>
          <w:p>
            <w:pPr>
              <w:pStyle w:val="Compact"/>
            </w:pPr>
            <w:r>
              <w:t xml:space="preserve">5.2 Environnement technique (back-end + front-end)</w:t>
            </w:r>
          </w:p>
        </w:tc>
        <w:tc>
          <w:tcPr/>
          <w:p>
            <w:pPr>
              <w:pStyle w:val="Compact"/>
            </w:pPr>
            <w:r>
              <w:t xml:space="preserve">12</w:t>
            </w:r>
          </w:p>
        </w:tc>
      </w:tr>
      <w:tr>
        <w:tc>
          <w:tcPr/>
          <w:p>
            <w:pPr>
              <w:pStyle w:val="Compact"/>
            </w:pPr>
          </w:p>
        </w:tc>
        <w:tc>
          <w:tcPr/>
          <w:p>
            <w:pPr>
              <w:pStyle w:val="Compact"/>
            </w:pPr>
            <w:r>
              <w:t xml:space="preserve">5.3 CI/CD front-end et back-end</w:t>
            </w:r>
          </w:p>
        </w:tc>
        <w:tc>
          <w:tcPr/>
          <w:p>
            <w:pPr>
              <w:pStyle w:val="Compact"/>
            </w:pPr>
            <w:r>
              <w:t xml:space="preserve">14</w:t>
            </w:r>
          </w:p>
        </w:tc>
      </w:tr>
      <w:tr>
        <w:tc>
          <w:tcPr/>
          <w:p>
            <w:pPr>
              <w:pStyle w:val="Compact"/>
            </w:pPr>
            <w:r>
              <w:t xml:space="preserve">6</w:t>
            </w:r>
          </w:p>
        </w:tc>
        <w:tc>
          <w:tcPr/>
          <w:p>
            <w:pPr>
              <w:pStyle w:val="Compact"/>
            </w:pPr>
            <w:r>
              <w:t xml:space="preserve">Spécifications fonctionnelles</w:t>
            </w:r>
          </w:p>
        </w:tc>
        <w:tc>
          <w:tcPr/>
          <w:p>
            <w:pPr>
              <w:pStyle w:val="Compact"/>
            </w:pPr>
            <w:r>
              <w:t xml:space="preserve">16</w:t>
            </w:r>
          </w:p>
        </w:tc>
      </w:tr>
      <w:tr>
        <w:tc>
          <w:tcPr/>
          <w:p>
            <w:pPr>
              <w:pStyle w:val="Compact"/>
            </w:pPr>
          </w:p>
        </w:tc>
        <w:tc>
          <w:tcPr/>
          <w:p>
            <w:pPr>
              <w:pStyle w:val="Compact"/>
            </w:pPr>
            <w:r>
              <w:t xml:space="preserve">6.1 Contraintes du projet et livrables</w:t>
            </w:r>
          </w:p>
        </w:tc>
        <w:tc>
          <w:tcPr/>
          <w:p>
            <w:pPr>
              <w:pStyle w:val="Compact"/>
            </w:pPr>
            <w:r>
              <w:t xml:space="preserve">16</w:t>
            </w:r>
          </w:p>
        </w:tc>
      </w:tr>
      <w:tr>
        <w:tc>
          <w:tcPr/>
          <w:p>
            <w:pPr>
              <w:pStyle w:val="Compact"/>
            </w:pPr>
          </w:p>
        </w:tc>
        <w:tc>
          <w:tcPr/>
          <w:p>
            <w:pPr>
              <w:pStyle w:val="Compact"/>
            </w:pPr>
            <w:r>
              <w:t xml:space="preserve">6.2 Architecture logicielle (hexagonale)</w:t>
            </w:r>
          </w:p>
        </w:tc>
        <w:tc>
          <w:tcPr/>
          <w:p>
            <w:pPr>
              <w:pStyle w:val="Compact"/>
            </w:pPr>
            <w:r>
              <w:t xml:space="preserve">17</w:t>
            </w:r>
          </w:p>
        </w:tc>
      </w:tr>
      <w:tr>
        <w:tc>
          <w:tcPr/>
          <w:p>
            <w:pPr>
              <w:pStyle w:val="Compact"/>
            </w:pPr>
          </w:p>
        </w:tc>
        <w:tc>
          <w:tcPr/>
          <w:p>
            <w:pPr>
              <w:pStyle w:val="Compact"/>
            </w:pPr>
            <w:r>
              <w:t xml:space="preserve">6.3 Maquettes et enchaînement des écrans</w:t>
            </w:r>
          </w:p>
        </w:tc>
        <w:tc>
          <w:tcPr/>
          <w:p>
            <w:pPr>
              <w:pStyle w:val="Compact"/>
            </w:pPr>
            <w:r>
              <w:t xml:space="preserve">19</w:t>
            </w:r>
          </w:p>
        </w:tc>
      </w:tr>
      <w:tr>
        <w:tc>
          <w:tcPr/>
          <w:p>
            <w:pPr>
              <w:pStyle w:val="Compact"/>
            </w:pPr>
          </w:p>
        </w:tc>
        <w:tc>
          <w:tcPr/>
          <w:p>
            <w:pPr>
              <w:pStyle w:val="Compact"/>
            </w:pPr>
            <w:r>
              <w:t xml:space="preserve">6.4 Modèle entités-associations et modèle physique</w:t>
            </w:r>
          </w:p>
        </w:tc>
        <w:tc>
          <w:tcPr/>
          <w:p>
            <w:pPr>
              <w:pStyle w:val="Compact"/>
            </w:pPr>
            <w:r>
              <w:t xml:space="preserve">22</w:t>
            </w:r>
          </w:p>
        </w:tc>
      </w:tr>
      <w:tr>
        <w:tc>
          <w:tcPr/>
          <w:p>
            <w:pPr>
              <w:pStyle w:val="Compact"/>
            </w:pPr>
          </w:p>
        </w:tc>
        <w:tc>
          <w:tcPr/>
          <w:p>
            <w:pPr>
              <w:pStyle w:val="Compact"/>
            </w:pPr>
            <w:r>
              <w:t xml:space="preserve">6.5 Cas d’utilisation et séquences</w:t>
            </w:r>
          </w:p>
        </w:tc>
        <w:tc>
          <w:tcPr/>
          <w:p>
            <w:pPr>
              <w:pStyle w:val="Compact"/>
            </w:pPr>
            <w:r>
              <w:t xml:space="preserve">26</w:t>
            </w:r>
          </w:p>
        </w:tc>
      </w:tr>
      <w:tr>
        <w:tc>
          <w:tcPr/>
          <w:p>
            <w:pPr>
              <w:pStyle w:val="Compact"/>
            </w:pPr>
            <w:r>
              <w:t xml:space="preserve">7</w:t>
            </w:r>
          </w:p>
        </w:tc>
        <w:tc>
          <w:tcPr/>
          <w:p>
            <w:pPr>
              <w:pStyle w:val="Compact"/>
            </w:pPr>
            <w:r>
              <w:t xml:space="preserve">Spécifications techniques</w:t>
            </w:r>
          </w:p>
        </w:tc>
        <w:tc>
          <w:tcPr/>
          <w:p>
            <w:pPr>
              <w:pStyle w:val="Compact"/>
            </w:pPr>
            <w:r>
              <w:t xml:space="preserve">30</w:t>
            </w:r>
          </w:p>
        </w:tc>
      </w:tr>
      <w:tr>
        <w:tc>
          <w:tcPr/>
          <w:p>
            <w:pPr>
              <w:pStyle w:val="Compact"/>
            </w:pPr>
          </w:p>
        </w:tc>
        <w:tc>
          <w:tcPr/>
          <w:p>
            <w:pPr>
              <w:pStyle w:val="Compact"/>
            </w:pPr>
            <w:r>
              <w:t xml:space="preserve">7.1 Stack back-end et front-end</w:t>
            </w:r>
          </w:p>
        </w:tc>
        <w:tc>
          <w:tcPr/>
          <w:p>
            <w:pPr>
              <w:pStyle w:val="Compact"/>
            </w:pPr>
            <w:r>
              <w:t xml:space="preserve">30</w:t>
            </w:r>
          </w:p>
        </w:tc>
      </w:tr>
      <w:tr>
        <w:tc>
          <w:tcPr/>
          <w:p>
            <w:pPr>
              <w:pStyle w:val="Compact"/>
            </w:pPr>
          </w:p>
        </w:tc>
        <w:tc>
          <w:tcPr/>
          <w:p>
            <w:pPr>
              <w:pStyle w:val="Compact"/>
            </w:pPr>
            <w:r>
              <w:t xml:space="preserve">7.2 Patterns et principes SOLID</w:t>
            </w:r>
          </w:p>
        </w:tc>
        <w:tc>
          <w:tcPr/>
          <w:p>
            <w:pPr>
              <w:pStyle w:val="Compact"/>
            </w:pPr>
            <w:r>
              <w:t xml:space="preserve">33</w:t>
            </w:r>
          </w:p>
        </w:tc>
      </w:tr>
      <w:tr>
        <w:tc>
          <w:tcPr/>
          <w:p>
            <w:pPr>
              <w:pStyle w:val="Compact"/>
            </w:pPr>
          </w:p>
        </w:tc>
        <w:tc>
          <w:tcPr/>
          <w:p>
            <w:pPr>
              <w:pStyle w:val="Compact"/>
            </w:pPr>
            <w:r>
              <w:t xml:space="preserve">7.3 API REST</w:t>
            </w:r>
          </w:p>
        </w:tc>
        <w:tc>
          <w:tcPr/>
          <w:p>
            <w:pPr>
              <w:pStyle w:val="Compact"/>
            </w:pPr>
            <w:r>
              <w:t xml:space="preserve">35</w:t>
            </w:r>
          </w:p>
        </w:tc>
      </w:tr>
      <w:tr>
        <w:tc>
          <w:tcPr/>
          <w:p>
            <w:pPr>
              <w:pStyle w:val="Compact"/>
            </w:pPr>
            <w:r>
              <w:t xml:space="preserve">8</w:t>
            </w:r>
          </w:p>
        </w:tc>
        <w:tc>
          <w:tcPr/>
          <w:p>
            <w:pPr>
              <w:pStyle w:val="Compact"/>
            </w:pPr>
            <w:r>
              <w:t xml:space="preserve">Réalisations — Extraits de code</w:t>
            </w:r>
          </w:p>
        </w:tc>
        <w:tc>
          <w:tcPr/>
          <w:p>
            <w:pPr>
              <w:pStyle w:val="Compact"/>
            </w:pPr>
            <w:r>
              <w:t xml:space="preserve">38</w:t>
            </w:r>
          </w:p>
        </w:tc>
      </w:tr>
      <w:tr>
        <w:tc>
          <w:tcPr/>
          <w:p>
            <w:pPr>
              <w:pStyle w:val="Compact"/>
            </w:pPr>
          </w:p>
        </w:tc>
        <w:tc>
          <w:tcPr/>
          <w:p>
            <w:pPr>
              <w:pStyle w:val="Compact"/>
            </w:pPr>
            <w:r>
              <w:t xml:space="preserve">8.1 Back-end : endpoints, use cases, domain, repositories</w:t>
            </w:r>
          </w:p>
        </w:tc>
        <w:tc>
          <w:tcPr/>
          <w:p>
            <w:pPr>
              <w:pStyle w:val="Compact"/>
            </w:pPr>
            <w:r>
              <w:t xml:space="preserve">38</w:t>
            </w:r>
          </w:p>
        </w:tc>
      </w:tr>
      <w:tr>
        <w:tc>
          <w:tcPr/>
          <w:p>
            <w:pPr>
              <w:pStyle w:val="Compact"/>
            </w:pPr>
          </w:p>
        </w:tc>
        <w:tc>
          <w:tcPr/>
          <w:p>
            <w:pPr>
              <w:pStyle w:val="Compact"/>
            </w:pPr>
            <w:r>
              <w:t xml:space="preserve">8.2 Front-end : composant contribution, service HTTP</w:t>
            </w:r>
          </w:p>
        </w:tc>
        <w:tc>
          <w:tcPr/>
          <w:p>
            <w:pPr>
              <w:pStyle w:val="Compact"/>
            </w:pPr>
            <w:r>
              <w:t xml:space="preserve">43</w:t>
            </w:r>
          </w:p>
        </w:tc>
      </w:tr>
      <w:tr>
        <w:tc>
          <w:tcPr/>
          <w:p>
            <w:pPr>
              <w:pStyle w:val="Compact"/>
            </w:pPr>
            <w:r>
              <w:t xml:space="preserve">9</w:t>
            </w:r>
          </w:p>
        </w:tc>
        <w:tc>
          <w:tcPr/>
          <w:p>
            <w:pPr>
              <w:pStyle w:val="Compact"/>
            </w:pPr>
            <w:r>
              <w:t xml:space="preserve">Éléments de sécurité</w:t>
            </w:r>
          </w:p>
        </w:tc>
        <w:tc>
          <w:tcPr/>
          <w:p>
            <w:pPr>
              <w:pStyle w:val="Compact"/>
            </w:pPr>
            <w:r>
              <w:t xml:space="preserve">46</w:t>
            </w:r>
          </w:p>
        </w:tc>
      </w:tr>
      <w:tr>
        <w:tc>
          <w:tcPr/>
          <w:p>
            <w:pPr>
              <w:pStyle w:val="Compact"/>
            </w:pPr>
            <w:r>
              <w:t xml:space="preserve">10</w:t>
            </w:r>
          </w:p>
        </w:tc>
        <w:tc>
          <w:tcPr/>
          <w:p>
            <w:pPr>
              <w:pStyle w:val="Compact"/>
            </w:pPr>
            <w:r>
              <w:t xml:space="preserve">Plan de tests et jeu d’essai</w:t>
            </w:r>
          </w:p>
        </w:tc>
        <w:tc>
          <w:tcPr/>
          <w:p>
            <w:pPr>
              <w:pStyle w:val="Compact"/>
            </w:pPr>
            <w:r>
              <w:t xml:space="preserve">50</w:t>
            </w:r>
          </w:p>
        </w:tc>
      </w:tr>
      <w:tr>
        <w:tc>
          <w:tcPr/>
          <w:p>
            <w:pPr>
              <w:pStyle w:val="Compact"/>
            </w:pPr>
            <w:r>
              <w:t xml:space="preserve">11</w:t>
            </w:r>
          </w:p>
        </w:tc>
        <w:tc>
          <w:tcPr/>
          <w:p>
            <w:pPr>
              <w:pStyle w:val="Compact"/>
            </w:pPr>
            <w:r>
              <w:t xml:space="preserve">Veille sur les vulnérabilités de sécurité</w:t>
            </w:r>
          </w:p>
        </w:tc>
        <w:tc>
          <w:tcPr/>
          <w:p>
            <w:pPr>
              <w:pStyle w:val="Compact"/>
            </w:pPr>
            <w:r>
              <w:t xml:space="preserve">54</w:t>
            </w:r>
          </w:p>
        </w:tc>
      </w:tr>
      <w:tr>
        <w:tc>
          <w:tcPr/>
          <w:p>
            <w:pPr>
              <w:pStyle w:val="Compact"/>
            </w:pPr>
            <w:r>
              <w:t xml:space="preserve">12</w:t>
            </w:r>
          </w:p>
        </w:tc>
        <w:tc>
          <w:tcPr/>
          <w:p>
            <w:pPr>
              <w:pStyle w:val="Compact"/>
            </w:pPr>
            <w:r>
              <w:t xml:space="preserve">Synthèse et conclusion</w:t>
            </w:r>
          </w:p>
        </w:tc>
        <w:tc>
          <w:tcPr/>
          <w:p>
            <w:pPr>
              <w:pStyle w:val="Compact"/>
            </w:pPr>
            <w:r>
              <w:t xml:space="preserve">56</w:t>
            </w:r>
          </w:p>
        </w:tc>
      </w:tr>
    </w:tbl>
    <w:p>
      <w:r>
        <w:pict>
          <v:rect style="width:0;height:1.5pt" o:hralign="center" o:hrstd="t" o:hr="t"/>
        </w:pict>
      </w:r>
    </w:p>
    <w:p>
      <w:pPr>
        <w:pStyle w:val="FirstParagraph"/>
      </w:pPr>
      <w:r>
        <w:rPr>
          <w:b/>
          <w:bCs/>
        </w:rPr>
        <w:t xml:space="preserve">Annexes</w:t>
      </w:r>
      <w:r>
        <w:t xml:space="preserve"> </w:t>
      </w:r>
      <w:r>
        <w:t xml:space="preserve">(document séparé, 40 pages max)</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Annexe</w:t>
            </w:r>
          </w:p>
        </w:tc>
        <w:tc>
          <w:tcPr/>
          <w:p>
            <w:pPr>
              <w:pStyle w:val="Compact"/>
            </w:pPr>
            <w:r>
              <w:t xml:space="preserve">Contenu</w:t>
            </w:r>
          </w:p>
        </w:tc>
      </w:tr>
      <w:tr>
        <w:tc>
          <w:tcPr/>
          <w:p>
            <w:pPr>
              <w:pStyle w:val="Compact"/>
            </w:pPr>
            <w:r>
              <w:t xml:space="preserve">A</w:t>
            </w:r>
          </w:p>
        </w:tc>
        <w:tc>
          <w:tcPr/>
          <w:p>
            <w:pPr>
              <w:pStyle w:val="Compact"/>
            </w:pPr>
            <w:r>
              <w:t xml:space="preserve">Interfaces utilisateur front-end — Fonctionnalité contribution</w:t>
            </w:r>
          </w:p>
        </w:tc>
      </w:tr>
      <w:tr>
        <w:tc>
          <w:tcPr/>
          <w:p>
            <w:pPr>
              <w:pStyle w:val="Compact"/>
            </w:pPr>
            <w:r>
              <w:t xml:space="preserve">B</w:t>
            </w:r>
          </w:p>
        </w:tc>
        <w:tc>
          <w:tcPr/>
          <w:p>
            <w:pPr>
              <w:pStyle w:val="Compact"/>
            </w:pPr>
            <w:r>
              <w:t xml:space="preserve">Code front-end complet — Services, use cases, state management</w:t>
            </w:r>
          </w:p>
        </w:tc>
      </w:tr>
      <w:tr>
        <w:tc>
          <w:tcPr/>
          <w:p>
            <w:pPr>
              <w:pStyle w:val="Compact"/>
            </w:pPr>
            <w:r>
              <w:t xml:space="preserve">C</w:t>
            </w:r>
          </w:p>
        </w:tc>
        <w:tc>
          <w:tcPr/>
          <w:p>
            <w:pPr>
              <w:pStyle w:val="Compact"/>
            </w:pPr>
            <w:r>
              <w:t xml:space="preserve">Code back-end — Composants métier (domain)</w:t>
            </w:r>
          </w:p>
        </w:tc>
      </w:tr>
      <w:tr>
        <w:tc>
          <w:tcPr/>
          <w:p>
            <w:pPr>
              <w:pStyle w:val="Compact"/>
            </w:pPr>
            <w:r>
              <w:t xml:space="preserve">D</w:t>
            </w:r>
          </w:p>
        </w:tc>
        <w:tc>
          <w:tcPr/>
          <w:p>
            <w:pPr>
              <w:pStyle w:val="Compact"/>
            </w:pPr>
            <w:r>
              <w:t xml:space="preserve">Code back-end — Composants d’accès aux données (SQL)</w:t>
            </w:r>
          </w:p>
        </w:tc>
      </w:tr>
      <w:tr>
        <w:tc>
          <w:tcPr/>
          <w:p>
            <w:pPr>
              <w:pStyle w:val="Compact"/>
            </w:pPr>
            <w:r>
              <w:t xml:space="preserve">E</w:t>
            </w:r>
          </w:p>
        </w:tc>
        <w:tc>
          <w:tcPr/>
          <w:p>
            <w:pPr>
              <w:pStyle w:val="Compact"/>
            </w:pPr>
            <w:r>
              <w:t xml:space="preserve">Code back-end — Contrôleurs et utilitaires (endpoints, DTOs, tests)</w:t>
            </w:r>
          </w:p>
        </w:tc>
      </w:tr>
    </w:tbl>
    <w:bookmarkEnd w:id="14"/>
    <w:bookmarkStart w:id="18" w:name="liste-des-compétences-mises-en-œuvre"/>
    <w:p>
      <w:pPr>
        <w:pStyle w:val="Heading1"/>
      </w:pPr>
      <w:r>
        <w:t xml:space="preserve">2. Liste des compétences mises en œuvre</w:t>
      </w:r>
    </w:p>
    <w:p>
      <w:pPr>
        <w:pStyle w:val="FirstParagraph"/>
      </w:pPr>
      <w:r>
        <w:t xml:space="preserve">Le tableau ci-dessous recense les 11 compétences professionnelles du référentiel CDA (arrêté du 26/04/2023) et indique, pour chacune, comment le projet HappyRow permet de les démontrer.</w:t>
      </w:r>
    </w:p>
    <w:bookmarkStart w:id="15" w:name="Xee40e1c92fbb26094fd5ab19407c3842f2f93ba"/>
    <w:p>
      <w:pPr>
        <w:pStyle w:val="Heading2"/>
      </w:pPr>
      <w:r>
        <w:t xml:space="preserve">CCP 1 — Développer une application sécurisée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Compétence</w:t>
            </w:r>
          </w:p>
        </w:tc>
        <w:tc>
          <w:tcPr/>
          <w:p>
            <w:pPr>
              <w:pStyle w:val="Compact"/>
            </w:pPr>
            <w:r>
              <w:t xml:space="preserve">Mise en œuvre dans HappyRow</w:t>
            </w:r>
          </w:p>
        </w:tc>
      </w:tr>
      <w:tr>
        <w:tc>
          <w:tcPr/>
          <w:p>
            <w:pPr>
              <w:pStyle w:val="Compact"/>
            </w:pPr>
            <w:r>
              <w:rPr>
                <w:b/>
                <w:bCs/>
              </w:rPr>
              <w:t xml:space="preserve">Installer et configurer son environnement de travail en fonction du projet</w:t>
            </w:r>
          </w:p>
        </w:tc>
        <w:tc>
          <w:tcPr/>
          <w:p>
            <w:pPr>
              <w:pStyle w:val="Compact"/>
            </w:pPr>
            <w:r>
              <w:t xml:space="preserve">Mise en place de l’environnement Kotlin 2.2 / JDK 21, Gradle multi-modules, Docker, IntelliJ IDEA, PostgreSQL local via</w:t>
            </w:r>
            <w:r>
              <w:t xml:space="preserve"> </w:t>
            </w:r>
            <w:r>
              <w:rPr>
                <w:rStyle w:val="VerbatimChar"/>
              </w:rPr>
              <w:t xml:space="preserve">docker-compose.yml</w:t>
            </w:r>
            <w:r>
              <w:t xml:space="preserve">, configuration Ktor via</w:t>
            </w:r>
            <w:r>
              <w:t xml:space="preserve"> </w:t>
            </w:r>
            <w:r>
              <w:rPr>
                <w:rStyle w:val="VerbatimChar"/>
              </w:rPr>
              <w:t xml:space="preserve">application.conf</w:t>
            </w:r>
            <w:r>
              <w:t xml:space="preserve"> </w:t>
            </w:r>
            <w:r>
              <w:t xml:space="preserve">et variables d’environnement.</w:t>
            </w:r>
          </w:p>
        </w:tc>
      </w:tr>
      <w:tr>
        <w:tc>
          <w:tcPr/>
          <w:p>
            <w:pPr>
              <w:pStyle w:val="Compact"/>
            </w:pPr>
            <w:r>
              <w:rPr>
                <w:b/>
                <w:bCs/>
              </w:rPr>
              <w:t xml:space="preserve">Développer des interfaces utilisateur</w:t>
            </w:r>
          </w:p>
        </w:tc>
        <w:tc>
          <w:tcPr/>
          <w:p>
            <w:pPr>
              <w:pStyle w:val="Compact"/>
            </w:pPr>
            <w:r>
              <w:t xml:space="preserve">Back-end : endpoints REST (driving adapters Ktor), DTOs de requête/réponse, sérialisation Jackson. Front-end : SPA React 19 / TypeScript avec 8 vues et 6 modales, Design Tokens CSS, composants fonctionnels (</w:t>
            </w:r>
            <w:r>
              <w:rPr>
                <w:rStyle w:val="VerbatimChar"/>
              </w:rPr>
              <w:t xml:space="preserve">ResourceItem</w:t>
            </w:r>
            <w:r>
              <w:t xml:space="preserve">,</w:t>
            </w:r>
            <w:r>
              <w:t xml:space="preserve"> </w:t>
            </w:r>
            <w:r>
              <w:rPr>
                <w:rStyle w:val="VerbatimChar"/>
              </w:rPr>
              <w:t xml:space="preserve">EventDetailsView</w:t>
            </w:r>
            <w:r>
              <w:t xml:space="preserve">,</w:t>
            </w:r>
            <w:r>
              <w:t xml:space="preserve"> </w:t>
            </w:r>
            <w:r>
              <w:rPr>
                <w:rStyle w:val="VerbatimChar"/>
              </w:rPr>
              <w:t xml:space="preserve">LoginModal</w:t>
            </w:r>
            <w:r>
              <w:t xml:space="preserve">), gestion d’état via Context/Provider.</w:t>
            </w:r>
          </w:p>
        </w:tc>
      </w:tr>
      <w:tr>
        <w:tc>
          <w:tcPr/>
          <w:p>
            <w:pPr>
              <w:pStyle w:val="Compact"/>
            </w:pPr>
            <w:r>
              <w:rPr>
                <w:b/>
                <w:bCs/>
              </w:rPr>
              <w:t xml:space="preserve">Développer des composants métier</w:t>
            </w:r>
          </w:p>
        </w:tc>
        <w:tc>
          <w:tcPr/>
          <w:p>
            <w:pPr>
              <w:pStyle w:val="Compact"/>
            </w:pPr>
            <w:r>
              <w:t xml:space="preserve">12 Use Cases dans le module</w:t>
            </w:r>
            <w:r>
              <w:t xml:space="preserve"> </w:t>
            </w:r>
            <w:r>
              <w:rPr>
                <w:rStyle w:val="VerbatimChar"/>
              </w:rPr>
              <w:t xml:space="preserve">domain</w:t>
            </w:r>
            <w:r>
              <w:t xml:space="preserve"> </w:t>
            </w:r>
            <w:r>
              <w:t xml:space="preserve">: création d’événement avec auto-ajout du créateur en tant que participant, gestion des contributions avec verrou optimiste, suppression en cascade. Gestion fonctionnelle des erreurs avec Arrow</w:t>
            </w:r>
            <w:r>
              <w:t xml:space="preserve"> </w:t>
            </w:r>
            <w:r>
              <w:rPr>
                <w:rStyle w:val="VerbatimChar"/>
              </w:rPr>
              <w:t xml:space="preserve">Either</w:t>
            </w:r>
            <w:r>
              <w:t xml:space="preserve">.</w:t>
            </w:r>
          </w:p>
        </w:tc>
      </w:tr>
      <w:tr>
        <w:tc>
          <w:tcPr/>
          <w:p>
            <w:pPr>
              <w:pStyle w:val="Compact"/>
            </w:pPr>
            <w:r>
              <w:rPr>
                <w:b/>
                <w:bCs/>
              </w:rPr>
              <w:t xml:space="preserve">Contribuer à la gestion d’un projet informatique</w:t>
            </w:r>
          </w:p>
        </w:tc>
        <w:tc>
          <w:tcPr/>
          <w:p>
            <w:pPr>
              <w:pStyle w:val="Compact"/>
            </w:pPr>
            <w:r>
              <w:t xml:space="preserve">Gestion Git avec branches, CI/CD GitHub Actions back-end (Detekt → Tests → Deploy Render) et front-end (Lint → Tests → Docker → Approval → Deploy Vercel), méthode Kanban, analyse statique Detekt + formatage Spotless/Prettier.</w:t>
            </w:r>
          </w:p>
        </w:tc>
      </w:tr>
    </w:tbl>
    <w:bookmarkEnd w:id="15"/>
    <w:bookmarkStart w:id="16" w:name="X1371e053c21f50522384195aaf3c6aa7944630a"/>
    <w:p>
      <w:pPr>
        <w:pStyle w:val="Heading2"/>
      </w:pPr>
      <w:r>
        <w:t xml:space="preserve">CCP 2 — Concevoir et développer une application sécurisée organisée en couches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Compétence</w:t>
            </w:r>
          </w:p>
        </w:tc>
        <w:tc>
          <w:tcPr/>
          <w:p>
            <w:pPr>
              <w:pStyle w:val="Compact"/>
            </w:pPr>
            <w:r>
              <w:t xml:space="preserve">Mise en œuvre dans HappyRow</w:t>
            </w:r>
          </w:p>
        </w:tc>
      </w:tr>
      <w:tr>
        <w:tc>
          <w:tcPr/>
          <w:p>
            <w:pPr>
              <w:pStyle w:val="Compact"/>
            </w:pPr>
            <w:r>
              <w:rPr>
                <w:b/>
                <w:bCs/>
              </w:rPr>
              <w:t xml:space="preserve">Analyser les besoins et maquetter une application</w:t>
            </w:r>
          </w:p>
        </w:tc>
        <w:tc>
          <w:tcPr/>
          <w:p>
            <w:pPr>
              <w:pStyle w:val="Compact"/>
            </w:pPr>
            <w:r>
              <w:t xml:space="preserve">Expression des besoins formalisée à partir du contexte métier (gestion collaborative d’événements). Maquettes Figma (</w:t>
            </w:r>
            <w:r>
              <w:rPr>
                <w:rStyle w:val="VerbatimChar"/>
              </w:rPr>
              <w:t xml:space="preserve">design-figma/</w:t>
            </w:r>
            <w:r>
              <w:t xml:space="preserve">), diagramme d’enchaînement des écrans, Design Tokens CSS (charte graphique teal/navy/coral).</w:t>
            </w:r>
          </w:p>
        </w:tc>
      </w:tr>
      <w:tr>
        <w:tc>
          <w:tcPr/>
          <w:p>
            <w:pPr>
              <w:pStyle w:val="Compact"/>
            </w:pPr>
            <w:r>
              <w:rPr>
                <w:b/>
                <w:bCs/>
              </w:rPr>
              <w:t xml:space="preserve">Définir l’architecture logicielle d’une application</w:t>
            </w:r>
          </w:p>
        </w:tc>
        <w:tc>
          <w:tcPr/>
          <w:p>
            <w:pPr>
              <w:pStyle w:val="Compact"/>
            </w:pPr>
            <w:r>
              <w:t xml:space="preserve">Architecture hexagonale (ports &amp; adapters) en 2 modules Gradle :</w:t>
            </w:r>
            <w:r>
              <w:t xml:space="preserve"> </w:t>
            </w:r>
            <w:r>
              <w:rPr>
                <w:rStyle w:val="VerbatimChar"/>
              </w:rPr>
              <w:t xml:space="preserve">domain</w:t>
            </w:r>
            <w:r>
              <w:t xml:space="preserve"> </w:t>
            </w:r>
            <w:r>
              <w:t xml:space="preserve">(logique métier pure, aucune dépendance framework) et</w:t>
            </w:r>
            <w:r>
              <w:t xml:space="preserve"> </w:t>
            </w:r>
            <w:r>
              <w:rPr>
                <w:rStyle w:val="VerbatimChar"/>
              </w:rPr>
              <w:t xml:space="preserve">infrastructure</w:t>
            </w:r>
            <w:r>
              <w:t xml:space="preserve"> </w:t>
            </w:r>
            <w:r>
              <w:t xml:space="preserve">(adapters REST, SQL, JWT). Injection de dépendances via Koin. 4 bounded contexts : Event, Resource, Participant, Contribution.</w:t>
            </w:r>
          </w:p>
        </w:tc>
      </w:tr>
      <w:tr>
        <w:tc>
          <w:tcPr/>
          <w:p>
            <w:pPr>
              <w:pStyle w:val="Compact"/>
            </w:pPr>
            <w:r>
              <w:rPr>
                <w:b/>
                <w:bCs/>
              </w:rPr>
              <w:t xml:space="preserve">Concevoir et mettre en place une base de données relationnelle</w:t>
            </w:r>
          </w:p>
        </w:tc>
        <w:tc>
          <w:tcPr/>
          <w:p>
            <w:pPr>
              <w:pStyle w:val="Compact"/>
            </w:pPr>
            <w:r>
              <w:t xml:space="preserve">Modèle Conceptuel de Données (MCD) à 4 entités. Modèle physique PostgreSQL avec contraintes d’intégrité, index, clés étrangères CASCADE, contraintes CHECK, index uniques composites. Script</w:t>
            </w:r>
            <w:r>
              <w:t xml:space="preserve"> </w:t>
            </w:r>
            <w:r>
              <w:rPr>
                <w:rStyle w:val="VerbatimChar"/>
              </w:rPr>
              <w:t xml:space="preserve">init-db.sql</w:t>
            </w:r>
            <w:r>
              <w:t xml:space="preserve"> </w:t>
            </w:r>
            <w:r>
              <w:t xml:space="preserve">et tables Exposed.</w:t>
            </w:r>
          </w:p>
        </w:tc>
      </w:tr>
      <w:tr>
        <w:tc>
          <w:tcPr/>
          <w:p>
            <w:pPr>
              <w:pStyle w:val="Compact"/>
            </w:pPr>
            <w:r>
              <w:rPr>
                <w:b/>
                <w:bCs/>
              </w:rPr>
              <w:t xml:space="preserve">Développer des composants d’accès aux données SQL et NoSQL</w:t>
            </w:r>
          </w:p>
        </w:tc>
        <w:tc>
          <w:tcPr/>
          <w:p>
            <w:pPr>
              <w:pStyle w:val="Compact"/>
            </w:pPr>
            <w:r>
              <w:t xml:space="preserve">4 repositories SQL implémentant les ports du domaine via Exposed ORM. Requêtes paramétrées (protection injection SQL), transactions, verrou optimiste avec versioning sur la table Resource.</w:t>
            </w:r>
          </w:p>
        </w:tc>
      </w:tr>
    </w:tbl>
    <w:bookmarkEnd w:id="16"/>
    <w:bookmarkStart w:id="17" w:name="X31c5d2bec98fbcb7096f0d851501057450f5ce8"/>
    <w:p>
      <w:pPr>
        <w:pStyle w:val="Heading2"/>
      </w:pPr>
      <w:r>
        <w:t xml:space="preserve">CCP 3 — Préparer le déploiement d’une application sécurisée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Compétence</w:t>
            </w:r>
          </w:p>
        </w:tc>
        <w:tc>
          <w:tcPr/>
          <w:p>
            <w:pPr>
              <w:pStyle w:val="Compact"/>
            </w:pPr>
            <w:r>
              <w:t xml:space="preserve">Mise en œuvre dans HappyRow</w:t>
            </w:r>
          </w:p>
        </w:tc>
      </w:tr>
      <w:tr>
        <w:tc>
          <w:tcPr/>
          <w:p>
            <w:pPr>
              <w:pStyle w:val="Compact"/>
            </w:pPr>
            <w:r>
              <w:rPr>
                <w:b/>
                <w:bCs/>
              </w:rPr>
              <w:t xml:space="preserve">Préparer et exécuter les plans de tests d’une application</w:t>
            </w:r>
          </w:p>
        </w:tc>
        <w:tc>
          <w:tcPr/>
          <w:p>
            <w:pPr>
              <w:pStyle w:val="Compact"/>
            </w:pPr>
            <w:r>
              <w:t xml:space="preserve">Back-end : tests unitaires Kotest + MockK + assertions Arrow, personas réutilisables, tests d’intégration Testcontainers, analyse statique Detekt. Front-end : 46 tests unitaires Vitest + Testing Library, 6 tests E2E Playwright (PWA). Jeu d’essai sur la fonctionnalité de contribution.</w:t>
            </w:r>
          </w:p>
        </w:tc>
      </w:tr>
      <w:tr>
        <w:tc>
          <w:tcPr/>
          <w:p>
            <w:pPr>
              <w:pStyle w:val="Compact"/>
            </w:pPr>
            <w:r>
              <w:rPr>
                <w:b/>
                <w:bCs/>
              </w:rPr>
              <w:t xml:space="preserve">Préparer et documenter le déploiement d’une application</w:t>
            </w:r>
          </w:p>
        </w:tc>
        <w:tc>
          <w:tcPr/>
          <w:p>
            <w:pPr>
              <w:pStyle w:val="Compact"/>
            </w:pPr>
            <w:r>
              <w:t xml:space="preserve">Back-end : Dockerfile multi-stage (Gradle + JRE 21),</w:t>
            </w:r>
            <w:r>
              <w:t xml:space="preserve"> </w:t>
            </w:r>
            <w:r>
              <w:rPr>
                <w:rStyle w:val="VerbatimChar"/>
              </w:rPr>
              <w:t xml:space="preserve">render.yaml</w:t>
            </w:r>
            <w:r>
              <w:t xml:space="preserve"> </w:t>
            </w:r>
            <w:r>
              <w:t xml:space="preserve">Render. Front-end : Dockerfile multi-stage (Node + Nginx), déploiement Vercel.</w:t>
            </w:r>
            <w:r>
              <w:t xml:space="preserve"> </w:t>
            </w:r>
            <w:r>
              <w:rPr>
                <w:rStyle w:val="VerbatimChar"/>
              </w:rPr>
              <w:t xml:space="preserve">docker-compose.yml</w:t>
            </w:r>
            <w:r>
              <w:t xml:space="preserve"> </w:t>
            </w:r>
            <w:r>
              <w:t xml:space="preserve">pour le développement local des deux services.</w:t>
            </w:r>
          </w:p>
        </w:tc>
      </w:tr>
      <w:tr>
        <w:tc>
          <w:tcPr/>
          <w:p>
            <w:pPr>
              <w:pStyle w:val="Compact"/>
            </w:pPr>
            <w:r>
              <w:rPr>
                <w:b/>
                <w:bCs/>
              </w:rPr>
              <w:t xml:space="preserve">Contribuer à la mise en production dans une démarche DevOps</w:t>
            </w:r>
          </w:p>
        </w:tc>
        <w:tc>
          <w:tcPr/>
          <w:p>
            <w:pPr>
              <w:pStyle w:val="Compact"/>
            </w:pPr>
            <w:r>
              <w:t xml:space="preserve">Pipelines CI/CD GitHub Actions : back-end (Detekt → Tests → Deploy Render) et front-end (Lint → Tests → Docker → Approval manuelle → Deploy Vercel). Audit de sécurité quotidien (npm audit, lockfile-lint). Conteneurisation Docker des deux services.</w:t>
            </w:r>
          </w:p>
        </w:tc>
      </w:tr>
    </w:tbl>
    <w:bookmarkEnd w:id="17"/>
    <w:bookmarkEnd w:id="18"/>
    <w:bookmarkStart w:id="28" w:name="Xdb9bfd40a2c95509d87be0e01d36a1cda99156d"/>
    <w:p>
      <w:pPr>
        <w:pStyle w:val="Heading1"/>
      </w:pPr>
      <w:r>
        <w:t xml:space="preserve">3. Cahier des charges — Expression des besoins</w:t>
      </w:r>
    </w:p>
    <w:bookmarkStart w:id="19" w:name="contexte-du-projet"/>
    <w:p>
      <w:pPr>
        <w:pStyle w:val="Heading2"/>
      </w:pPr>
      <w:r>
        <w:t xml:space="preserve">3.1 Contexte du projet</w:t>
      </w:r>
    </w:p>
    <w:p>
      <w:pPr>
        <w:pStyle w:val="FirstParagraph"/>
      </w:pPr>
      <w:r>
        <w:t xml:space="preserve">HappyRow est une application web collaborative de gestion d’événements. Elle permet à des groupes de personnes (amis, collègues, famille) d’organiser des événements (fêtes, anniversaires, dîners) et de coordonner les contributions de chaque participant en termes de ressources à apporter (nourriture, boissons, ustensiles, décoration).</w:t>
      </w:r>
    </w:p>
    <w:p>
      <w:pPr>
        <w:pStyle w:val="BodyText"/>
      </w:pPr>
      <w:r>
        <w:t xml:space="preserve">Le projet est né du constat que l’organisation d’événements entre plusieurs personnes repose souvent sur des échanges informels (messages, tableurs partagés) qui manquent de structure et de visibilité. HappyRow centralise cette coordination dans une application dédiée.</w:t>
      </w:r>
    </w:p>
    <w:bookmarkEnd w:id="19"/>
    <w:bookmarkStart w:id="20" w:name="objectifs"/>
    <w:p>
      <w:pPr>
        <w:pStyle w:val="Heading2"/>
      </w:pPr>
      <w:r>
        <w:t xml:space="preserve">3.2 Objectifs</w:t>
      </w:r>
    </w:p>
    <w:p>
      <w:pPr>
        <w:pStyle w:val="Compact"/>
        <w:numPr>
          <w:ilvl w:val="0"/>
          <w:numId w:val="1001"/>
        </w:numPr>
      </w:pPr>
      <w:r>
        <w:t xml:space="preserve">Permettre à un utilisateur authentifié de créer et gérer des événements</w:t>
      </w:r>
    </w:p>
    <w:p>
      <w:pPr>
        <w:pStyle w:val="Compact"/>
        <w:numPr>
          <w:ilvl w:val="0"/>
          <w:numId w:val="1001"/>
        </w:numPr>
      </w:pPr>
      <w:r>
        <w:t xml:space="preserve">Permettre d’inviter des participants et de suivre leur statut (confirmé, en attente, décliné)</w:t>
      </w:r>
    </w:p>
    <w:p>
      <w:pPr>
        <w:pStyle w:val="Compact"/>
        <w:numPr>
          <w:ilvl w:val="0"/>
          <w:numId w:val="1001"/>
        </w:numPr>
      </w:pPr>
      <w:r>
        <w:t xml:space="preserve">Permettre de définir les ressources nécessaires à un événement (avec catégorie et quantité suggérée)</w:t>
      </w:r>
    </w:p>
    <w:p>
      <w:pPr>
        <w:pStyle w:val="Compact"/>
        <w:numPr>
          <w:ilvl w:val="0"/>
          <w:numId w:val="1001"/>
        </w:numPr>
      </w:pPr>
      <w:r>
        <w:t xml:space="preserve">Permettre aux participants de déclarer leurs contributions sur les ressources</w:t>
      </w:r>
    </w:p>
    <w:p>
      <w:pPr>
        <w:pStyle w:val="Compact"/>
        <w:numPr>
          <w:ilvl w:val="0"/>
          <w:numId w:val="1001"/>
        </w:numPr>
      </w:pPr>
      <w:r>
        <w:t xml:space="preserve">Assurer la cohérence des données en cas d’accès concurrents (plusieurs participants contribuant simultanément)</w:t>
      </w:r>
    </w:p>
    <w:p>
      <w:pPr>
        <w:pStyle w:val="Compact"/>
        <w:numPr>
          <w:ilvl w:val="0"/>
          <w:numId w:val="1001"/>
        </w:numPr>
      </w:pPr>
      <w:r>
        <w:t xml:space="preserve">Sécuriser l’accès via une authentification JWT</w:t>
      </w:r>
    </w:p>
    <w:bookmarkEnd w:id="20"/>
    <w:bookmarkStart w:id="25" w:name="périmètre-fonctionnel"/>
    <w:p>
      <w:pPr>
        <w:pStyle w:val="Heading2"/>
      </w:pPr>
      <w:r>
        <w:t xml:space="preserve">3.3 Périmètre fonctionnel</w:t>
      </w:r>
    </w:p>
    <w:bookmarkStart w:id="21" w:name="gestion-des-événements"/>
    <w:p>
      <w:pPr>
        <w:pStyle w:val="Heading3"/>
      </w:pPr>
      <w:r>
        <w:t xml:space="preserve">Gestion des événements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Créer un événement</w:t>
            </w:r>
          </w:p>
        </w:tc>
        <w:tc>
          <w:tcPr/>
          <w:p>
            <w:pPr>
              <w:pStyle w:val="Compact"/>
            </w:pPr>
            <w:r>
              <w:t xml:space="preserve">Nom, description, date, lieu, type (PARTY, BIRTHDAY, DINER, SNACK), membres invités. Le créateur est automatiquement ajouté comme participant confirmé.</w:t>
            </w:r>
          </w:p>
        </w:tc>
      </w:tr>
      <w:tr>
        <w:tc>
          <w:tcPr/>
          <w:p>
            <w:pPr>
              <w:pStyle w:val="Compact"/>
            </w:pPr>
            <w:r>
              <w:t xml:space="preserve">Consulter ses événements</w:t>
            </w:r>
          </w:p>
        </w:tc>
        <w:tc>
          <w:tcPr/>
          <w:p>
            <w:pPr>
              <w:pStyle w:val="Compact"/>
            </w:pPr>
            <w:r>
              <w:t xml:space="preserve">Liste des événements dont l’utilisateur est organisateur.</w:t>
            </w:r>
          </w:p>
        </w:tc>
      </w:tr>
      <w:tr>
        <w:tc>
          <w:tcPr/>
          <w:p>
            <w:pPr>
              <w:pStyle w:val="Compact"/>
            </w:pPr>
            <w:r>
              <w:t xml:space="preserve">Modifier un événement</w:t>
            </w:r>
          </w:p>
        </w:tc>
        <w:tc>
          <w:tcPr/>
          <w:p>
            <w:pPr>
              <w:pStyle w:val="Compact"/>
            </w:pPr>
            <w:r>
              <w:t xml:space="preserve">Mise à jour des informations (nom, date, lieu, type, membres).</w:t>
            </w:r>
          </w:p>
        </w:tc>
      </w:tr>
      <w:tr>
        <w:tc>
          <w:tcPr/>
          <w:p>
            <w:pPr>
              <w:pStyle w:val="Compact"/>
            </w:pPr>
            <w:r>
              <w:t xml:space="preserve">Supprimer un événement</w:t>
            </w:r>
          </w:p>
        </w:tc>
        <w:tc>
          <w:tcPr/>
          <w:p>
            <w:pPr>
              <w:pStyle w:val="Compact"/>
            </w:pPr>
            <w:r>
              <w:t xml:space="preserve">Réservé au créateur. Suppression en cascade de tous les participants, ressources et contributions associés.</w:t>
            </w:r>
          </w:p>
        </w:tc>
      </w:tr>
    </w:tbl>
    <w:bookmarkEnd w:id="21"/>
    <w:bookmarkStart w:id="22" w:name="gestion-des-participants"/>
    <w:p>
      <w:pPr>
        <w:pStyle w:val="Heading3"/>
      </w:pPr>
      <w:r>
        <w:t xml:space="preserve">Gestion des participants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Ajouter un participant</w:t>
            </w:r>
          </w:p>
        </w:tc>
        <w:tc>
          <w:tcPr/>
          <w:p>
            <w:pPr>
              <w:pStyle w:val="Compact"/>
            </w:pPr>
            <w:r>
              <w:t xml:space="preserve">Ajout par email avec un statut initial (INVITED, CONFIRMED).</w:t>
            </w:r>
          </w:p>
        </w:tc>
      </w:tr>
      <w:tr>
        <w:tc>
          <w:tcPr/>
          <w:p>
            <w:pPr>
              <w:pStyle w:val="Compact"/>
            </w:pPr>
            <w:r>
              <w:t xml:space="preserve">Consulter les participants</w:t>
            </w:r>
          </w:p>
        </w:tc>
        <w:tc>
          <w:tcPr/>
          <w:p>
            <w:pPr>
              <w:pStyle w:val="Compact"/>
            </w:pPr>
            <w:r>
              <w:t xml:space="preserve">Liste des participants d’un événement avec leur statut.</w:t>
            </w:r>
          </w:p>
        </w:tc>
      </w:tr>
      <w:tr>
        <w:tc>
          <w:tcPr/>
          <w:p>
            <w:pPr>
              <w:pStyle w:val="Compact"/>
            </w:pPr>
            <w:r>
              <w:t xml:space="preserve">Modifier le statut</w:t>
            </w:r>
          </w:p>
        </w:tc>
        <w:tc>
          <w:tcPr/>
          <w:p>
            <w:pPr>
              <w:pStyle w:val="Compact"/>
            </w:pPr>
            <w:r>
              <w:t xml:space="preserve">Passage entre INVITED, CONFIRMED, DECLINED, MAYBE.</w:t>
            </w:r>
          </w:p>
        </w:tc>
      </w:tr>
    </w:tbl>
    <w:bookmarkEnd w:id="22"/>
    <w:bookmarkStart w:id="23" w:name="gestion-des-ressources"/>
    <w:p>
      <w:pPr>
        <w:pStyle w:val="Heading3"/>
      </w:pPr>
      <w:r>
        <w:t xml:space="preserve">Gestion des ressources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Créer une ressource</w:t>
            </w:r>
          </w:p>
        </w:tc>
        <w:tc>
          <w:tcPr/>
          <w:p>
            <w:pPr>
              <w:pStyle w:val="Compact"/>
            </w:pPr>
            <w:r>
              <w:t xml:space="preserve">Nom, catégorie (FOOD, DRINK, UTENSIL, DECORATION, OTHER), quantité suggérée.</w:t>
            </w:r>
          </w:p>
        </w:tc>
      </w:tr>
      <w:tr>
        <w:tc>
          <w:tcPr/>
          <w:p>
            <w:pPr>
              <w:pStyle w:val="Compact"/>
            </w:pPr>
            <w:r>
              <w:t xml:space="preserve">Consulter les ressources</w:t>
            </w:r>
          </w:p>
        </w:tc>
        <w:tc>
          <w:tcPr/>
          <w:p>
            <w:pPr>
              <w:pStyle w:val="Compact"/>
            </w:pPr>
            <w:r>
              <w:t xml:space="preserve">Liste des ressources d’un événement avec la quantité courante et les contributeurs.</w:t>
            </w:r>
          </w:p>
        </w:tc>
      </w:tr>
    </w:tbl>
    <w:bookmarkEnd w:id="23"/>
    <w:bookmarkStart w:id="24" w:name="gestion-des-contributions"/>
    <w:p>
      <w:pPr>
        <w:pStyle w:val="Heading3"/>
      </w:pPr>
      <w:r>
        <w:t xml:space="preserve">Gestion des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Fonctionnalité</w:t>
            </w:r>
          </w:p>
        </w:tc>
        <w:tc>
          <w:tcPr/>
          <w:p>
            <w:pPr>
              <w:pStyle w:val="Compact"/>
            </w:pPr>
            <w:r>
              <w:t xml:space="preserve">Description</w:t>
            </w:r>
          </w:p>
        </w:tc>
      </w:tr>
      <w:tr>
        <w:tc>
          <w:tcPr/>
          <w:p>
            <w:pPr>
              <w:pStyle w:val="Compact"/>
            </w:pPr>
            <w:r>
              <w:t xml:space="preserve">Ajouter / modifier une contribution</w:t>
            </w:r>
          </w:p>
        </w:tc>
        <w:tc>
          <w:tcPr/>
          <w:p>
            <w:pPr>
              <w:pStyle w:val="Compact"/>
            </w:pPr>
            <w:r>
              <w:t xml:space="preserve">Un participant déclare une quantité pour une ressource. Si une contribution existe déjà, elle est mise à jour. La quantité courante de la ressource est ajustée via un</w:t>
            </w:r>
            <w:r>
              <w:t xml:space="preserve"> </w:t>
            </w:r>
            <w:r>
              <w:rPr>
                <w:b/>
                <w:bCs/>
              </w:rPr>
              <w:t xml:space="preserve">verrou optimiste</w:t>
            </w:r>
            <w:r>
              <w:t xml:space="preserve">.</w:t>
            </w:r>
          </w:p>
        </w:tc>
      </w:tr>
      <w:tr>
        <w:tc>
          <w:tcPr/>
          <w:p>
            <w:pPr>
              <w:pStyle w:val="Compact"/>
            </w:pPr>
            <w:r>
              <w:t xml:space="preserve">Réduire une contribution</w:t>
            </w:r>
          </w:p>
        </w:tc>
        <w:tc>
          <w:tcPr/>
          <w:p>
            <w:pPr>
              <w:pStyle w:val="Compact"/>
            </w:pPr>
            <w:r>
              <w:t xml:space="preserve">Diminution de la quantité. Si elle atteint 0, la contribution est supprimée.</w:t>
            </w:r>
          </w:p>
        </w:tc>
      </w:tr>
      <w:tr>
        <w:tc>
          <w:tcPr/>
          <w:p>
            <w:pPr>
              <w:pStyle w:val="Compact"/>
            </w:pPr>
            <w:r>
              <w:t xml:space="preserve">Supprimer une contribution</w:t>
            </w:r>
          </w:p>
        </w:tc>
        <w:tc>
          <w:tcPr/>
          <w:p>
            <w:pPr>
              <w:pStyle w:val="Compact"/>
            </w:pPr>
            <w:r>
              <w:t xml:space="preserve">Retrait complet d’une contribution.</w:t>
            </w:r>
          </w:p>
        </w:tc>
      </w:tr>
    </w:tbl>
    <w:bookmarkEnd w:id="24"/>
    <w:bookmarkEnd w:id="25"/>
    <w:bookmarkStart w:id="26" w:name="contraintes-techniques"/>
    <w:p>
      <w:pPr>
        <w:pStyle w:val="Heading2"/>
      </w:pPr>
      <w:r>
        <w:t xml:space="preserve">3.4 Contraintes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Contrainte</w:t>
            </w:r>
          </w:p>
        </w:tc>
        <w:tc>
          <w:tcPr/>
          <w:p>
            <w:pPr>
              <w:pStyle w:val="Compact"/>
            </w:pPr>
            <w:r>
              <w:t xml:space="preserve">Détail</w:t>
            </w:r>
          </w:p>
        </w:tc>
      </w:tr>
      <w:tr>
        <w:tc>
          <w:tcPr/>
          <w:p>
            <w:pPr>
              <w:pStyle w:val="Compact"/>
            </w:pPr>
            <w:r>
              <w:t xml:space="preserve">Langage</w:t>
            </w:r>
          </w:p>
        </w:tc>
        <w:tc>
          <w:tcPr/>
          <w:p>
            <w:pPr>
              <w:pStyle w:val="Compact"/>
            </w:pPr>
            <w:r>
              <w:t xml:space="preserve">Kotlin (JVM) — choix imposé par l’entreprise</w:t>
            </w:r>
          </w:p>
        </w:tc>
      </w:tr>
      <w:tr>
        <w:tc>
          <w:tcPr/>
          <w:p>
            <w:pPr>
              <w:pStyle w:val="Compact"/>
            </w:pPr>
            <w:r>
              <w:t xml:space="preserve">Framework</w:t>
            </w:r>
          </w:p>
        </w:tc>
        <w:tc>
          <w:tcPr/>
          <w:p>
            <w:pPr>
              <w:pStyle w:val="Compact"/>
            </w:pPr>
            <w:r>
              <w:t xml:space="preserve">Ktor — framework web asynchrone léger</w:t>
            </w:r>
          </w:p>
        </w:tc>
      </w:tr>
      <w:tr>
        <w:tc>
          <w:tcPr/>
          <w:p>
            <w:pPr>
              <w:pStyle w:val="Compact"/>
            </w:pPr>
            <w:r>
              <w:t xml:space="preserve">Base de données</w:t>
            </w:r>
          </w:p>
        </w:tc>
        <w:tc>
          <w:tcPr/>
          <w:p>
            <w:pPr>
              <w:pStyle w:val="Compact"/>
            </w:pPr>
            <w:r>
              <w:t xml:space="preserve">PostgreSQL — SGBD relationnel</w:t>
            </w:r>
          </w:p>
        </w:tc>
      </w:tr>
      <w:tr>
        <w:tc>
          <w:tcPr/>
          <w:p>
            <w:pPr>
              <w:pStyle w:val="Compact"/>
            </w:pPr>
            <w:r>
              <w:t xml:space="preserve">Authentification</w:t>
            </w:r>
          </w:p>
        </w:tc>
        <w:tc>
          <w:tcPr/>
          <w:p>
            <w:pPr>
              <w:pStyle w:val="Compact"/>
            </w:pPr>
            <w:r>
              <w:t xml:space="preserve">JWT via Supabase (service d’authentification externe)</w:t>
            </w:r>
          </w:p>
        </w:tc>
      </w:tr>
      <w:tr>
        <w:tc>
          <w:tcPr/>
          <w:p>
            <w:pPr>
              <w:pStyle w:val="Compact"/>
            </w:pPr>
            <w:r>
              <w:t xml:space="preserve">Déploiement</w:t>
            </w:r>
          </w:p>
        </w:tc>
        <w:tc>
          <w:tcPr/>
          <w:p>
            <w:pPr>
              <w:pStyle w:val="Compact"/>
            </w:pPr>
            <w:r>
              <w:t xml:space="preserve">Docker + Render (PaaS)</w:t>
            </w:r>
          </w:p>
        </w:tc>
      </w:tr>
      <w:tr>
        <w:tc>
          <w:tcPr/>
          <w:p>
            <w:pPr>
              <w:pStyle w:val="Compact"/>
            </w:pPr>
            <w:r>
              <w:t xml:space="preserve">Architecture</w:t>
            </w:r>
          </w:p>
        </w:tc>
        <w:tc>
          <w:tcPr/>
          <w:p>
            <w:pPr>
              <w:pStyle w:val="Compact"/>
            </w:pPr>
            <w:r>
              <w:t xml:space="preserve">Hexagonale (ports &amp; adapters)</w:t>
            </w:r>
          </w:p>
        </w:tc>
      </w:tr>
      <w:tr>
        <w:tc>
          <w:tcPr/>
          <w:p>
            <w:pPr>
              <w:pStyle w:val="Compact"/>
            </w:pPr>
            <w:r>
              <w:t xml:space="preserve">Qualité</w:t>
            </w:r>
          </w:p>
        </w:tc>
        <w:tc>
          <w:tcPr/>
          <w:p>
            <w:pPr>
              <w:pStyle w:val="Compact"/>
            </w:pPr>
            <w:r>
              <w:t xml:space="preserve">Analyse statique obligatoire (Detekt), formatage (Spotless)</w:t>
            </w:r>
          </w:p>
        </w:tc>
      </w:tr>
    </w:tbl>
    <w:bookmarkEnd w:id="26"/>
    <w:bookmarkStart w:id="27" w:name="livrables-attendus"/>
    <w:p>
      <w:pPr>
        <w:pStyle w:val="Heading2"/>
      </w:pPr>
      <w:r>
        <w:t xml:space="preserve">3.5 Livrables attendus</w:t>
      </w:r>
    </w:p>
    <w:p>
      <w:pPr>
        <w:pStyle w:val="Compact"/>
        <w:numPr>
          <w:ilvl w:val="0"/>
          <w:numId w:val="1002"/>
        </w:numPr>
      </w:pPr>
      <w:r>
        <w:rPr>
          <w:b/>
          <w:bCs/>
        </w:rPr>
        <w:t xml:space="preserve">API REST</w:t>
      </w:r>
      <w:r>
        <w:t xml:space="preserve"> </w:t>
      </w:r>
      <w:r>
        <w:t xml:space="preserve">fonctionnelle avec 15 endpoints couvrant les 4 domaines métier</w:t>
      </w:r>
    </w:p>
    <w:p>
      <w:pPr>
        <w:pStyle w:val="Compact"/>
        <w:numPr>
          <w:ilvl w:val="0"/>
          <w:numId w:val="1002"/>
        </w:numPr>
      </w:pPr>
      <w:r>
        <w:rPr>
          <w:b/>
          <w:bCs/>
        </w:rPr>
        <w:t xml:space="preserve">Base de données</w:t>
      </w:r>
      <w:r>
        <w:t xml:space="preserve"> </w:t>
      </w:r>
      <w:r>
        <w:t xml:space="preserve">PostgreSQL avec schéma complet et contraintes d’intégrité</w:t>
      </w:r>
    </w:p>
    <w:p>
      <w:pPr>
        <w:pStyle w:val="Compact"/>
        <w:numPr>
          <w:ilvl w:val="0"/>
          <w:numId w:val="1002"/>
        </w:numPr>
      </w:pPr>
      <w:r>
        <w:rPr>
          <w:b/>
          <w:bCs/>
        </w:rPr>
        <w:t xml:space="preserve">Pipeline CI/CD</w:t>
      </w:r>
      <w:r>
        <w:t xml:space="preserve"> </w:t>
      </w:r>
      <w:r>
        <w:t xml:space="preserve">automatisé (analyse, tests, déploiement)</w:t>
      </w:r>
    </w:p>
    <w:p>
      <w:pPr>
        <w:pStyle w:val="Compact"/>
        <w:numPr>
          <w:ilvl w:val="0"/>
          <w:numId w:val="1002"/>
        </w:numPr>
      </w:pPr>
      <w:r>
        <w:rPr>
          <w:b/>
          <w:bCs/>
        </w:rPr>
        <w:t xml:space="preserve">Documentation technique</w:t>
      </w:r>
      <w:r>
        <w:t xml:space="preserve"> </w:t>
      </w:r>
      <w:r>
        <w:t xml:space="preserve">(architecture, API, déploiement)</w:t>
      </w:r>
    </w:p>
    <w:p>
      <w:pPr>
        <w:pStyle w:val="Compact"/>
        <w:numPr>
          <w:ilvl w:val="0"/>
          <w:numId w:val="1002"/>
        </w:numPr>
      </w:pPr>
      <w:r>
        <w:rPr>
          <w:b/>
          <w:bCs/>
        </w:rPr>
        <w:t xml:space="preserve">Tests</w:t>
      </w:r>
      <w:r>
        <w:t xml:space="preserve"> </w:t>
      </w:r>
      <w:r>
        <w:t xml:space="preserve">unitaires et d’intégration</w:t>
      </w:r>
    </w:p>
    <w:p>
      <w:pPr>
        <w:pStyle w:val="Compact"/>
        <w:numPr>
          <w:ilvl w:val="0"/>
          <w:numId w:val="1002"/>
        </w:numPr>
      </w:pPr>
      <w:r>
        <w:rPr>
          <w:b/>
          <w:bCs/>
        </w:rPr>
        <w:t xml:space="preserve">Application front-end</w:t>
      </w:r>
      <w:r>
        <w:t xml:space="preserve"> </w:t>
      </w:r>
      <w:r>
        <w:t xml:space="preserve">consommant l’API (repo</w:t>
      </w:r>
      <w:r>
        <w:t xml:space="preserve"> </w:t>
      </w:r>
      <w:r>
        <w:rPr>
          <w:rStyle w:val="VerbatimChar"/>
        </w:rPr>
        <w:t xml:space="preserve">happyrow-front</w:t>
      </w:r>
      <w:r>
        <w:t xml:space="preserve">)</w:t>
      </w:r>
    </w:p>
    <w:bookmarkEnd w:id="27"/>
    <w:bookmarkEnd w:id="28"/>
    <w:bookmarkStart w:id="33" w:name="X07ac9f7385eb83b452e8f2696a3255a9fd1a0e0"/>
    <w:p>
      <w:pPr>
        <w:pStyle w:val="Heading1"/>
      </w:pPr>
      <w:r>
        <w:t xml:space="preserve">4. Présentation de l’entreprise et du service</w:t>
      </w:r>
    </w:p>
    <w:p>
      <w:pPr>
        <w:pStyle w:val="BlockText"/>
      </w:pPr>
      <w:r>
        <w:rPr>
          <w:b/>
          <w:bCs/>
        </w:rPr>
        <w:t xml:space="preserve">Cette section est à compléter par le candidat avec les informations propres à son entreprise d’accueil et à son contexte d’alternance.</w:t>
      </w:r>
    </w:p>
    <w:bookmarkStart w:id="29" w:name="lentreprise"/>
    <w:p>
      <w:pPr>
        <w:pStyle w:val="Heading2"/>
      </w:pPr>
      <w:r>
        <w:t xml:space="preserve">4.1 L’entreprise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Nom de l’entreprise</w:t>
            </w:r>
          </w:p>
        </w:tc>
        <w:tc>
          <w:tcPr/>
          <w:p>
            <w:pPr>
              <w:pStyle w:val="Compact"/>
            </w:pPr>
            <w:r>
              <w:rPr>
                <w:i/>
                <w:iCs/>
              </w:rPr>
              <w:t xml:space="preserve">[À compléter]</w:t>
            </w:r>
          </w:p>
        </w:tc>
      </w:tr>
      <w:tr>
        <w:tc>
          <w:tcPr/>
          <w:p>
            <w:pPr>
              <w:pStyle w:val="Compact"/>
            </w:pPr>
            <w:r>
              <w:rPr>
                <w:b/>
                <w:bCs/>
              </w:rPr>
              <w:t xml:space="preserve">Secteur d’activité</w:t>
            </w:r>
          </w:p>
        </w:tc>
        <w:tc>
          <w:tcPr/>
          <w:p>
            <w:pPr>
              <w:pStyle w:val="Compact"/>
            </w:pPr>
            <w:r>
              <w:rPr>
                <w:i/>
                <w:iCs/>
              </w:rPr>
              <w:t xml:space="preserve">[À compléter — ex : ESN, éditeur logiciel, startup…]</w:t>
            </w:r>
          </w:p>
        </w:tc>
      </w:tr>
      <w:tr>
        <w:tc>
          <w:tcPr/>
          <w:p>
            <w:pPr>
              <w:pStyle w:val="Compact"/>
            </w:pPr>
            <w:r>
              <w:rPr>
                <w:b/>
                <w:bCs/>
              </w:rPr>
              <w:t xml:space="preserve">Effectif</w:t>
            </w:r>
          </w:p>
        </w:tc>
        <w:tc>
          <w:tcPr/>
          <w:p>
            <w:pPr>
              <w:pStyle w:val="Compact"/>
            </w:pPr>
            <w:r>
              <w:rPr>
                <w:i/>
                <w:iCs/>
              </w:rPr>
              <w:t xml:space="preserve">[À compléter]</w:t>
            </w:r>
          </w:p>
        </w:tc>
      </w:tr>
      <w:tr>
        <w:tc>
          <w:tcPr/>
          <w:p>
            <w:pPr>
              <w:pStyle w:val="Compact"/>
            </w:pPr>
            <w:r>
              <w:rPr>
                <w:b/>
                <w:bCs/>
              </w:rPr>
              <w:t xml:space="preserve">Localisation</w:t>
            </w:r>
          </w:p>
        </w:tc>
        <w:tc>
          <w:tcPr/>
          <w:p>
            <w:pPr>
              <w:pStyle w:val="Compact"/>
            </w:pPr>
            <w:r>
              <w:rPr>
                <w:i/>
                <w:iCs/>
              </w:rPr>
              <w:t xml:space="preserve">[À compléter]</w:t>
            </w:r>
          </w:p>
        </w:tc>
      </w:tr>
      <w:tr>
        <w:tc>
          <w:tcPr/>
          <w:p>
            <w:pPr>
              <w:pStyle w:val="Compact"/>
            </w:pPr>
            <w:r>
              <w:rPr>
                <w:b/>
                <w:bCs/>
              </w:rPr>
              <w:t xml:space="preserve">Site web</w:t>
            </w:r>
          </w:p>
        </w:tc>
        <w:tc>
          <w:tcPr/>
          <w:p>
            <w:pPr>
              <w:pStyle w:val="Compact"/>
            </w:pPr>
            <w:r>
              <w:rPr>
                <w:i/>
                <w:iCs/>
              </w:rPr>
              <w:t xml:space="preserve">[À compléter]</w:t>
            </w:r>
          </w:p>
        </w:tc>
      </w:tr>
    </w:tbl>
    <w:p>
      <w:pPr>
        <w:pStyle w:val="BodyText"/>
      </w:pPr>
      <w:r>
        <w:rPr>
          <w:i/>
          <w:iCs/>
        </w:rPr>
        <w:t xml:space="preserve">[Décrire en 3-5 lignes l’activité principale de l’entreprise, ses clients, ses produits/services.]</w:t>
      </w:r>
    </w:p>
    <w:bookmarkEnd w:id="29"/>
    <w:bookmarkStart w:id="30" w:name="le-service-léquipe"/>
    <w:p>
      <w:pPr>
        <w:pStyle w:val="Heading2"/>
      </w:pPr>
      <w:r>
        <w:t xml:space="preserve">4.2 Le service / l’équipe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Service de rattachement</w:t>
            </w:r>
          </w:p>
        </w:tc>
        <w:tc>
          <w:tcPr/>
          <w:p>
            <w:pPr>
              <w:pStyle w:val="Compact"/>
            </w:pPr>
            <w:r>
              <w:rPr>
                <w:i/>
                <w:iCs/>
              </w:rPr>
              <w:t xml:space="preserve">[À compléter — ex : Direction technique, Équipe produit…]</w:t>
            </w:r>
          </w:p>
        </w:tc>
      </w:tr>
      <w:tr>
        <w:tc>
          <w:tcPr/>
          <w:p>
            <w:pPr>
              <w:pStyle w:val="Compact"/>
            </w:pPr>
            <w:r>
              <w:rPr>
                <w:b/>
                <w:bCs/>
              </w:rPr>
              <w:t xml:space="preserve">Taille de l’équipe</w:t>
            </w:r>
          </w:p>
        </w:tc>
        <w:tc>
          <w:tcPr/>
          <w:p>
            <w:pPr>
              <w:pStyle w:val="Compact"/>
            </w:pPr>
            <w:r>
              <w:rPr>
                <w:i/>
                <w:iCs/>
              </w:rPr>
              <w:t xml:space="preserve">[À compléter]</w:t>
            </w:r>
          </w:p>
        </w:tc>
      </w:tr>
      <w:tr>
        <w:tc>
          <w:tcPr/>
          <w:p>
            <w:pPr>
              <w:pStyle w:val="Compact"/>
            </w:pPr>
            <w:r>
              <w:rPr>
                <w:b/>
                <w:bCs/>
              </w:rPr>
              <w:t xml:space="preserve">Composition</w:t>
            </w:r>
          </w:p>
        </w:tc>
        <w:tc>
          <w:tcPr/>
          <w:p>
            <w:pPr>
              <w:pStyle w:val="Compact"/>
            </w:pPr>
            <w:r>
              <w:rPr>
                <w:i/>
                <w:iCs/>
              </w:rPr>
              <w:t xml:space="preserve">[À compléter — ex : 1 lead dev, 2 développeurs, 1 PO…]</w:t>
            </w:r>
          </w:p>
        </w:tc>
      </w:tr>
      <w:tr>
        <w:tc>
          <w:tcPr/>
          <w:p>
            <w:pPr>
              <w:pStyle w:val="Compact"/>
            </w:pPr>
            <w:r>
              <w:rPr>
                <w:b/>
                <w:bCs/>
              </w:rPr>
              <w:t xml:space="preserve">Méthodologie</w:t>
            </w:r>
          </w:p>
        </w:tc>
        <w:tc>
          <w:tcPr/>
          <w:p>
            <w:pPr>
              <w:pStyle w:val="Compact"/>
            </w:pPr>
            <w:r>
              <w:rPr>
                <w:i/>
                <w:iCs/>
              </w:rPr>
              <w:t xml:space="preserve">[À compléter — ex : Scrum, Kanban, SAFe…]</w:t>
            </w:r>
          </w:p>
        </w:tc>
      </w:tr>
    </w:tbl>
    <w:p>
      <w:pPr>
        <w:pStyle w:val="BodyText"/>
      </w:pPr>
      <w:r>
        <w:rPr>
          <w:i/>
          <w:iCs/>
        </w:rPr>
        <w:t xml:space="preserve">[Décrire en 3-5 lignes le rôle de l’équipe, les projets en cours, l’organisation du travail au quotidien.]</w:t>
      </w:r>
    </w:p>
    <w:bookmarkEnd w:id="30"/>
    <w:bookmarkStart w:id="31" w:name="le-contexte-de-lalternance"/>
    <w:p>
      <w:pPr>
        <w:pStyle w:val="Heading2"/>
      </w:pPr>
      <w:r>
        <w:t xml:space="preserve">4.3 Le contexte de l’alternance</w:t>
      </w:r>
    </w:p>
    <w:p>
      <w:pPr>
        <w:pStyle w:val="FirstParagraph"/>
      </w:pPr>
      <w:r>
        <w:rPr>
          <w:i/>
          <w:iCs/>
        </w:rPr>
        <w:t xml:space="preserve">[Décrire votre rôle au sein de l’équipe :]</w:t>
      </w:r>
      <w:r>
        <w:t xml:space="preserve"> </w:t>
      </w:r>
      <w:r>
        <w:t xml:space="preserve">-</w:t>
      </w:r>
      <w:r>
        <w:t xml:space="preserve"> </w:t>
      </w:r>
      <w:r>
        <w:rPr>
          <w:i/>
          <w:iCs/>
        </w:rPr>
        <w:t xml:space="preserve">Vos responsabilités</w:t>
      </w:r>
      <w:r>
        <w:t xml:space="preserve"> </w:t>
      </w:r>
      <w:r>
        <w:t xml:space="preserve">-</w:t>
      </w:r>
      <w:r>
        <w:t xml:space="preserve"> </w:t>
      </w:r>
      <w:r>
        <w:rPr>
          <w:i/>
          <w:iCs/>
        </w:rPr>
        <w:t xml:space="preserve">Votre degré d’autonomie sur le projet HappyRow</w:t>
      </w:r>
      <w:r>
        <w:t xml:space="preserve"> </w:t>
      </w:r>
      <w:r>
        <w:t xml:space="preserve">-</w:t>
      </w:r>
      <w:r>
        <w:t xml:space="preserve"> </w:t>
      </w:r>
      <w:r>
        <w:rPr>
          <w:i/>
          <w:iCs/>
        </w:rPr>
        <w:t xml:space="preserve">Les interactions avec les autres membres de l’équipe</w:t>
      </w:r>
      <w:r>
        <w:t xml:space="preserve"> </w:t>
      </w:r>
      <w:r>
        <w:t xml:space="preserve">-</w:t>
      </w:r>
      <w:r>
        <w:t xml:space="preserve"> </w:t>
      </w:r>
      <w:r>
        <w:rPr>
          <w:i/>
          <w:iCs/>
        </w:rPr>
        <w:t xml:space="preserve">La place du projet HappyRow dans l’activité de l’entreprise (projet interne, client, R&amp;D…)</w:t>
      </w:r>
    </w:p>
    <w:bookmarkEnd w:id="31"/>
    <w:bookmarkStart w:id="32" w:name="environnement-humain-du-projet"/>
    <w:p>
      <w:pPr>
        <w:pStyle w:val="Heading2"/>
      </w:pPr>
      <w:r>
        <w:t xml:space="preserve">4.4 Environnement humain du projet</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Rôle</w:t>
            </w:r>
          </w:p>
        </w:tc>
        <w:tc>
          <w:tcPr/>
          <w:p>
            <w:pPr>
              <w:pStyle w:val="Compact"/>
            </w:pPr>
            <w:r>
              <w:t xml:space="preserve">Personne</w:t>
            </w:r>
          </w:p>
        </w:tc>
        <w:tc>
          <w:tcPr/>
          <w:p>
            <w:pPr>
              <w:pStyle w:val="Compact"/>
            </w:pPr>
            <w:r>
              <w:t xml:space="preserve">Responsabilité</w:t>
            </w:r>
          </w:p>
        </w:tc>
      </w:tr>
      <w:tr>
        <w:tc>
          <w:tcPr/>
          <w:p>
            <w:pPr>
              <w:pStyle w:val="Compact"/>
            </w:pPr>
            <w:r>
              <w:t xml:space="preserve">Développeur (vous)</w:t>
            </w:r>
          </w:p>
        </w:tc>
        <w:tc>
          <w:tcPr/>
          <w:p>
            <w:pPr>
              <w:pStyle w:val="Compact"/>
            </w:pPr>
            <w:r>
              <w:rPr>
                <w:i/>
                <w:iCs/>
              </w:rPr>
              <w:t xml:space="preserve">[Nom]</w:t>
            </w:r>
          </w:p>
        </w:tc>
        <w:tc>
          <w:tcPr/>
          <w:p>
            <w:pPr>
              <w:pStyle w:val="Compact"/>
            </w:pPr>
            <w:r>
              <w:t xml:space="preserve">Conception, développement back-end et front-end, tests, déploiement</w:t>
            </w:r>
          </w:p>
        </w:tc>
      </w:tr>
      <w:tr>
        <w:tc>
          <w:tcPr/>
          <w:p>
            <w:pPr>
              <w:pStyle w:val="Compact"/>
            </w:pPr>
            <w:r>
              <w:rPr>
                <w:i/>
                <w:iCs/>
              </w:rPr>
              <w:t xml:space="preserve">[Tuteur / Lead dev]</w:t>
            </w:r>
          </w:p>
        </w:tc>
        <w:tc>
          <w:tcPr/>
          <w:p>
            <w:pPr>
              <w:pStyle w:val="Compact"/>
            </w:pPr>
            <w:r>
              <w:rPr>
                <w:i/>
                <w:iCs/>
              </w:rPr>
              <w:t xml:space="preserve">[Nom]</w:t>
            </w:r>
          </w:p>
        </w:tc>
        <w:tc>
          <w:tcPr/>
          <w:p>
            <w:pPr>
              <w:pStyle w:val="Compact"/>
            </w:pPr>
            <w:r>
              <w:rPr>
                <w:i/>
                <w:iCs/>
              </w:rPr>
              <w:t xml:space="preserve">[Encadrement technique, revue de code…]</w:t>
            </w:r>
          </w:p>
        </w:tc>
      </w:tr>
      <w:tr>
        <w:tc>
          <w:tcPr/>
          <w:p>
            <w:pPr>
              <w:pStyle w:val="Compact"/>
            </w:pPr>
            <w:r>
              <w:rPr>
                <w:i/>
                <w:iCs/>
              </w:rPr>
              <w:t xml:space="preserve">[Autres intervenants]</w:t>
            </w:r>
          </w:p>
        </w:tc>
        <w:tc>
          <w:tcPr/>
          <w:p>
            <w:pPr>
              <w:pStyle w:val="Compact"/>
            </w:pPr>
            <w:r>
              <w:rPr>
                <w:i/>
                <w:iCs/>
              </w:rPr>
              <w:t xml:space="preserve">[Noms]</w:t>
            </w:r>
          </w:p>
        </w:tc>
        <w:tc>
          <w:tcPr/>
          <w:p>
            <w:pPr>
              <w:pStyle w:val="Compact"/>
            </w:pPr>
            <w:r>
              <w:rPr>
                <w:i/>
                <w:iCs/>
              </w:rPr>
              <w:t xml:space="preserve">[Rôles]</w:t>
            </w:r>
          </w:p>
        </w:tc>
      </w:tr>
    </w:tbl>
    <w:bookmarkEnd w:id="32"/>
    <w:bookmarkEnd w:id="33"/>
    <w:bookmarkStart w:id="46" w:name="gestion-de-projet"/>
    <w:p>
      <w:pPr>
        <w:pStyle w:val="Heading1"/>
      </w:pPr>
      <w:r>
        <w:t xml:space="preserve">5. Gestion de projet</w:t>
      </w:r>
    </w:p>
    <w:bookmarkStart w:id="34" w:name="méthodologie"/>
    <w:p>
      <w:pPr>
        <w:pStyle w:val="Heading2"/>
      </w:pPr>
      <w:r>
        <w:t xml:space="preserve">5.1 Méthodologie</w:t>
      </w:r>
    </w:p>
    <w:p>
      <w:pPr>
        <w:pStyle w:val="FirstParagraph"/>
      </w:pPr>
      <w:r>
        <w:t xml:space="preserve">Le projet HappyRow a été conduit en suivant une approche</w:t>
      </w:r>
      <w:r>
        <w:t xml:space="preserve"> </w:t>
      </w:r>
      <w:r>
        <w:rPr>
          <w:b/>
          <w:bCs/>
        </w:rPr>
        <w:t xml:space="preserve">Kanban</w:t>
      </w:r>
      <w:r>
        <w:t xml:space="preserve">, adaptée au contexte d’un développeur en autonomie sur un projet de taille moyenne. Cette méthode permet de :</w:t>
      </w:r>
    </w:p>
    <w:p>
      <w:pPr>
        <w:pStyle w:val="Compact"/>
        <w:numPr>
          <w:ilvl w:val="0"/>
          <w:numId w:val="1003"/>
        </w:numPr>
      </w:pPr>
      <w:r>
        <w:t xml:space="preserve">Visualiser le flux de travail (To Do → In Progress → Done)</w:t>
      </w:r>
    </w:p>
    <w:p>
      <w:pPr>
        <w:pStyle w:val="Compact"/>
        <w:numPr>
          <w:ilvl w:val="0"/>
          <w:numId w:val="1003"/>
        </w:numPr>
      </w:pPr>
      <w:r>
        <w:t xml:space="preserve">Limiter le travail en cours (WIP) pour rester focalisé</w:t>
      </w:r>
    </w:p>
    <w:p>
      <w:pPr>
        <w:pStyle w:val="Compact"/>
        <w:numPr>
          <w:ilvl w:val="0"/>
          <w:numId w:val="1003"/>
        </w:numPr>
      </w:pPr>
      <w:r>
        <w:t xml:space="preserve">Livrer de façon continue et incrémentale</w:t>
      </w:r>
    </w:p>
    <w:p>
      <w:pPr>
        <w:pStyle w:val="FirstParagraph"/>
      </w:pPr>
      <w:r>
        <w:t xml:space="preserve">Les tâches sont organisées sous forme de</w:t>
      </w:r>
      <w:r>
        <w:t xml:space="preserve"> </w:t>
      </w:r>
      <w:r>
        <w:rPr>
          <w:b/>
          <w:bCs/>
        </w:rPr>
        <w:t xml:space="preserve">tickets</w:t>
      </w:r>
      <w:r>
        <w:t xml:space="preserve"> </w:t>
      </w:r>
      <w:r>
        <w:t xml:space="preserve">dans un tableau Kanban sur GitHub (Issues + Projects), chaque ticket correspondant à une fonctionnalité, un correctif ou une tâche technique.</w:t>
      </w:r>
    </w:p>
    <w:bookmarkEnd w:id="34"/>
    <w:bookmarkStart w:id="35" w:name="planification-et-découpage"/>
    <w:p>
      <w:pPr>
        <w:pStyle w:val="Heading2"/>
      </w:pPr>
      <w:r>
        <w:t xml:space="preserve">5.2 Planification et découpage</w:t>
      </w:r>
    </w:p>
    <w:p>
      <w:pPr>
        <w:pStyle w:val="FirstParagraph"/>
      </w:pPr>
      <w:r>
        <w:t xml:space="preserve">Le projet a été découpé en itérations fonctionnelles :</w:t>
      </w:r>
    </w:p>
    <w:tbl>
      <w:tblPr>
        <w:tblStyle w:val="Table"/>
        <w:tblW w:type="pct" w:w="5000"/>
        <w:tblLayout w:type="fixed"/>
        <w:tblLook w:firstRow="1" w:lastRow="0" w:firstColumn="0" w:lastColumn="0" w:noHBand="0" w:noVBand="0" w:val="0020"/>
      </w:tblPr>
      <w:tblGrid>
        <w:gridCol w:w="2053"/>
        <w:gridCol w:w="2640"/>
        <w:gridCol w:w="3226"/>
      </w:tblGrid>
      <w:tr>
        <w:trPr>
          <w:tblHeader w:val="on"/>
        </w:trPr>
        <w:tc>
          <w:tcPr/>
          <w:p>
            <w:pPr>
              <w:pStyle w:val="Compact"/>
            </w:pPr>
            <w:r>
              <w:t xml:space="preserve">Phase</w:t>
            </w:r>
          </w:p>
        </w:tc>
        <w:tc>
          <w:tcPr/>
          <w:p>
            <w:pPr>
              <w:pStyle w:val="Compact"/>
            </w:pPr>
            <w:r>
              <w:t xml:space="preserve">Contenu</w:t>
            </w:r>
          </w:p>
        </w:tc>
        <w:tc>
          <w:tcPr/>
          <w:p>
            <w:pPr>
              <w:pStyle w:val="Compact"/>
            </w:pPr>
            <w:r>
              <w:t xml:space="preserve">Livrables</w:t>
            </w:r>
          </w:p>
        </w:tc>
      </w:tr>
      <w:tr>
        <w:tc>
          <w:tcPr/>
          <w:p>
            <w:pPr>
              <w:pStyle w:val="Compact"/>
            </w:pPr>
            <w:r>
              <w:rPr>
                <w:b/>
                <w:bCs/>
              </w:rPr>
              <w:t xml:space="preserve">Phase 1 — Fondations</w:t>
            </w:r>
          </w:p>
        </w:tc>
        <w:tc>
          <w:tcPr/>
          <w:p>
            <w:pPr>
              <w:pStyle w:val="Compact"/>
            </w:pPr>
            <w:r>
              <w:t xml:space="preserve">Architecture hexagonale, configuration Gradle multi-modules, setup Docker, connexion PostgreSQL, pipeline CI/CD</w:t>
            </w:r>
          </w:p>
        </w:tc>
        <w:tc>
          <w:tcPr/>
          <w:p>
            <w:pPr>
              <w:pStyle w:val="Compact"/>
            </w:pPr>
            <w:r>
              <w:t xml:space="preserve">Projet compilable, base de données opérationnelle, pipeline fonctionnel</w:t>
            </w:r>
          </w:p>
        </w:tc>
      </w:tr>
      <w:tr>
        <w:tc>
          <w:tcPr/>
          <w:p>
            <w:pPr>
              <w:pStyle w:val="Compact"/>
            </w:pPr>
            <w:r>
              <w:rPr>
                <w:b/>
                <w:bCs/>
              </w:rPr>
              <w:t xml:space="preserve">Phase 2 — Événements</w:t>
            </w:r>
          </w:p>
        </w:tc>
        <w:tc>
          <w:tcPr/>
          <w:p>
            <w:pPr>
              <w:pStyle w:val="Compact"/>
            </w:pPr>
            <w:r>
              <w:t xml:space="preserve">CRUD complet des événements, authentification JWT Supabase</w:t>
            </w:r>
          </w:p>
        </w:tc>
        <w:tc>
          <w:tcPr/>
          <w:p>
            <w:pPr>
              <w:pStyle w:val="Compact"/>
            </w:pPr>
            <w:r>
              <w:t xml:space="preserve">Endpoints events, auth fonctionnelle</w:t>
            </w:r>
          </w:p>
        </w:tc>
      </w:tr>
      <w:tr>
        <w:tc>
          <w:tcPr/>
          <w:p>
            <w:pPr>
              <w:pStyle w:val="Compact"/>
            </w:pPr>
            <w:r>
              <w:rPr>
                <w:b/>
                <w:bCs/>
              </w:rPr>
              <w:t xml:space="preserve">Phase 3 — Participants</w:t>
            </w:r>
          </w:p>
        </w:tc>
        <w:tc>
          <w:tcPr/>
          <w:p>
            <w:pPr>
              <w:pStyle w:val="Compact"/>
            </w:pPr>
            <w:r>
              <w:t xml:space="preserve">Gestion des participants, auto-ajout du créateur</w:t>
            </w:r>
          </w:p>
        </w:tc>
        <w:tc>
          <w:tcPr/>
          <w:p>
            <w:pPr>
              <w:pStyle w:val="Compact"/>
            </w:pPr>
            <w:r>
              <w:t xml:space="preserve">Endpoints participants</w:t>
            </w:r>
          </w:p>
        </w:tc>
      </w:tr>
      <w:tr>
        <w:tc>
          <w:tcPr/>
          <w:p>
            <w:pPr>
              <w:pStyle w:val="Compact"/>
            </w:pPr>
            <w:r>
              <w:rPr>
                <w:b/>
                <w:bCs/>
              </w:rPr>
              <w:t xml:space="preserve">Phase 4 — Ressources &amp; Contributions</w:t>
            </w:r>
          </w:p>
        </w:tc>
        <w:tc>
          <w:tcPr/>
          <w:p>
            <w:pPr>
              <w:pStyle w:val="Compact"/>
            </w:pPr>
            <w:r>
              <w:t xml:space="preserve">Gestion des ressources, système de contributions avec verrou optimiste</w:t>
            </w:r>
          </w:p>
        </w:tc>
        <w:tc>
          <w:tcPr/>
          <w:p>
            <w:pPr>
              <w:pStyle w:val="Compact"/>
            </w:pPr>
            <w:r>
              <w:t xml:space="preserve">Endpoints ressources et contributions</w:t>
            </w:r>
          </w:p>
        </w:tc>
      </w:tr>
      <w:tr>
        <w:tc>
          <w:tcPr/>
          <w:p>
            <w:pPr>
              <w:pStyle w:val="Compact"/>
            </w:pPr>
            <w:r>
              <w:rPr>
                <w:b/>
                <w:bCs/>
              </w:rPr>
              <w:t xml:space="preserve">Phase 5 — Qualité &amp; Déploiement</w:t>
            </w:r>
          </w:p>
        </w:tc>
        <w:tc>
          <w:tcPr/>
          <w:p>
            <w:pPr>
              <w:pStyle w:val="Compact"/>
            </w:pPr>
            <w:r>
              <w:t xml:space="preserve">Tests unitaires, intégration, analyse statique, déploiement Render</w:t>
            </w:r>
          </w:p>
        </w:tc>
        <w:tc>
          <w:tcPr/>
          <w:p>
            <w:pPr>
              <w:pStyle w:val="Compact"/>
            </w:pPr>
            <w:r>
              <w:t xml:space="preserve">Application déployée et testée</w:t>
            </w:r>
          </w:p>
        </w:tc>
      </w:tr>
    </w:tbl>
    <w:bookmarkEnd w:id="35"/>
    <w:bookmarkStart w:id="39" w:name="suivi-du-projet"/>
    <w:p>
      <w:pPr>
        <w:pStyle w:val="Heading2"/>
      </w:pPr>
      <w:r>
        <w:t xml:space="preserve">5.3 Suivi du projet</w:t>
      </w:r>
    </w:p>
    <w:bookmarkStart w:id="36" w:name="outils-de-suivi"/>
    <w:p>
      <w:pPr>
        <w:pStyle w:val="Heading3"/>
      </w:pPr>
      <w:r>
        <w:t xml:space="preserve">Outils de suivi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Outil</w:t>
            </w:r>
          </w:p>
        </w:tc>
        <w:tc>
          <w:tcPr/>
          <w:p>
            <w:pPr>
              <w:pStyle w:val="Compact"/>
            </w:pPr>
            <w:r>
              <w:t xml:space="preserve">Usage</w:t>
            </w:r>
          </w:p>
        </w:tc>
      </w:tr>
      <w:tr>
        <w:tc>
          <w:tcPr/>
          <w:p>
            <w:pPr>
              <w:pStyle w:val="Compact"/>
            </w:pPr>
            <w:r>
              <w:rPr>
                <w:b/>
                <w:bCs/>
              </w:rPr>
              <w:t xml:space="preserve">GitHub Issues</w:t>
            </w:r>
          </w:p>
        </w:tc>
        <w:tc>
          <w:tcPr/>
          <w:p>
            <w:pPr>
              <w:pStyle w:val="Compact"/>
            </w:pPr>
            <w:r>
              <w:t xml:space="preserve">Suivi des tâches, bugs, améliorations</w:t>
            </w:r>
          </w:p>
        </w:tc>
      </w:tr>
      <w:tr>
        <w:tc>
          <w:tcPr/>
          <w:p>
            <w:pPr>
              <w:pStyle w:val="Compact"/>
            </w:pPr>
            <w:r>
              <w:rPr>
                <w:b/>
                <w:bCs/>
              </w:rPr>
              <w:t xml:space="preserve">GitHub Projects</w:t>
            </w:r>
          </w:p>
        </w:tc>
        <w:tc>
          <w:tcPr/>
          <w:p>
            <w:pPr>
              <w:pStyle w:val="Compact"/>
            </w:pPr>
            <w:r>
              <w:t xml:space="preserve">Tableau Kanban pour visualiser l’avancement</w:t>
            </w:r>
          </w:p>
        </w:tc>
      </w:tr>
      <w:tr>
        <w:tc>
          <w:tcPr/>
          <w:p>
            <w:pPr>
              <w:pStyle w:val="Compact"/>
            </w:pPr>
            <w:r>
              <w:rPr>
                <w:b/>
                <w:bCs/>
              </w:rPr>
              <w:t xml:space="preserve">Git</w:t>
            </w:r>
          </w:p>
        </w:tc>
        <w:tc>
          <w:tcPr/>
          <w:p>
            <w:pPr>
              <w:pStyle w:val="Compact"/>
            </w:pPr>
            <w:r>
              <w:t xml:space="preserve">Gestion des versions, branches par fonctionnalité</w:t>
            </w:r>
          </w:p>
        </w:tc>
      </w:tr>
      <w:tr>
        <w:tc>
          <w:tcPr/>
          <w:p>
            <w:pPr>
              <w:pStyle w:val="Compact"/>
            </w:pPr>
            <w:r>
              <w:rPr>
                <w:b/>
                <w:bCs/>
              </w:rPr>
              <w:t xml:space="preserve">GitHub Actions</w:t>
            </w:r>
          </w:p>
        </w:tc>
        <w:tc>
          <w:tcPr/>
          <w:p>
            <w:pPr>
              <w:pStyle w:val="Compact"/>
            </w:pPr>
            <w:r>
              <w:t xml:space="preserve">Feedback automatisé sur chaque push (qualité, tests)</w:t>
            </w:r>
          </w:p>
        </w:tc>
      </w:tr>
    </w:tbl>
    <w:bookmarkEnd w:id="36"/>
    <w:bookmarkStart w:id="37" w:name="gestion-des-versions"/>
    <w:p>
      <w:pPr>
        <w:pStyle w:val="Heading3"/>
      </w:pPr>
      <w:r>
        <w:t xml:space="preserve">Gestion des versions</w:t>
      </w:r>
    </w:p>
    <w:p>
      <w:pPr>
        <w:pStyle w:val="FirstParagraph"/>
      </w:pPr>
      <w:r>
        <w:t xml:space="preserve">Le projet suit un workflow Git structuré :</w:t>
      </w:r>
    </w:p>
    <w:p>
      <w:pPr>
        <w:pStyle w:val="Compact"/>
        <w:numPr>
          <w:ilvl w:val="0"/>
          <w:numId w:val="1004"/>
        </w:numPr>
      </w:pPr>
      <w:r>
        <w:t xml:space="preserve">Branche</w:t>
      </w:r>
      <w:r>
        <w:t xml:space="preserve"> </w:t>
      </w:r>
      <w:r>
        <w:rPr>
          <w:rStyle w:val="VerbatimChar"/>
        </w:rPr>
        <w:t xml:space="preserve">main</w:t>
      </w:r>
      <w:r>
        <w:t xml:space="preserve"> </w:t>
      </w:r>
      <w:r>
        <w:t xml:space="preserve">: code stable, déployé automatiquement</w:t>
      </w:r>
    </w:p>
    <w:p>
      <w:pPr>
        <w:pStyle w:val="Compact"/>
        <w:numPr>
          <w:ilvl w:val="0"/>
          <w:numId w:val="1004"/>
        </w:numPr>
      </w:pPr>
      <w:r>
        <w:t xml:space="preserve">Branches de fonctionnalité : développement isolé, merge via pull request</w:t>
      </w:r>
    </w:p>
    <w:p>
      <w:pPr>
        <w:pStyle w:val="Compact"/>
        <w:numPr>
          <w:ilvl w:val="0"/>
          <w:numId w:val="1004"/>
        </w:numPr>
      </w:pPr>
      <w:r>
        <w:t xml:space="preserve">Chaque push sur</w:t>
      </w:r>
      <w:r>
        <w:t xml:space="preserve"> </w:t>
      </w:r>
      <w:r>
        <w:rPr>
          <w:rStyle w:val="VerbatimChar"/>
        </w:rPr>
        <w:t xml:space="preserve">main</w:t>
      </w:r>
      <w:r>
        <w:t xml:space="preserve"> </w:t>
      </w:r>
      <w:r>
        <w:t xml:space="preserve">déclenche les pipelines CI/CD (back-end et front-end)</w:t>
      </w:r>
    </w:p>
    <w:bookmarkEnd w:id="37"/>
    <w:bookmarkStart w:id="38" w:name="pipeline-cicd-front-end"/>
    <w:p>
      <w:pPr>
        <w:pStyle w:val="Heading3"/>
      </w:pPr>
      <w:r>
        <w:t xml:space="preserve">Pipeline CI/CD front-end</w:t>
      </w:r>
    </w:p>
    <w:p>
      <w:pPr>
        <w:pStyle w:val="FirstParagraph"/>
      </w:pPr>
      <w:r>
        <w:t xml:space="preserve">Le front-end dispose de son propre pipeline GitHub Actions en 4 jobs :</w:t>
      </w:r>
    </w:p>
    <w:p>
      <w:pPr>
        <w:pStyle w:val="Compact"/>
        <w:numPr>
          <w:ilvl w:val="0"/>
          <w:numId w:val="1005"/>
        </w:numPr>
      </w:pPr>
      <w:r>
        <w:rPr>
          <w:b/>
          <w:bCs/>
        </w:rPr>
        <w:t xml:space="preserve">Test</w:t>
      </w:r>
      <w:r>
        <w:t xml:space="preserve"> </w:t>
      </w:r>
      <w:r>
        <w:t xml:space="preserve">: lockfile-lint,</w:t>
      </w:r>
      <w:r>
        <w:t xml:space="preserve"> </w:t>
      </w:r>
      <w:r>
        <w:rPr>
          <w:rStyle w:val="VerbatimChar"/>
        </w:rPr>
        <w:t xml:space="preserve">npm ci --ignore-scripts</w:t>
      </w:r>
      <w:r>
        <w:t xml:space="preserve">, ESLint, Vitest, build</w:t>
      </w:r>
    </w:p>
    <w:p>
      <w:pPr>
        <w:pStyle w:val="Compact"/>
        <w:numPr>
          <w:ilvl w:val="0"/>
          <w:numId w:val="1005"/>
        </w:numPr>
      </w:pPr>
      <w:r>
        <w:rPr>
          <w:b/>
          <w:bCs/>
        </w:rPr>
        <w:t xml:space="preserve">Build &amp; Push Docker</w:t>
      </w:r>
      <w:r>
        <w:t xml:space="preserve"> </w:t>
      </w:r>
      <w:r>
        <w:t xml:space="preserve">: image multi-stage vers</w:t>
      </w:r>
      <w:r>
        <w:t xml:space="preserve"> </w:t>
      </w:r>
      <w:r>
        <w:rPr>
          <w:rStyle w:val="VerbatimChar"/>
        </w:rPr>
        <w:t xml:space="preserve">ghcr.io</w:t>
      </w:r>
    </w:p>
    <w:p>
      <w:pPr>
        <w:pStyle w:val="Compact"/>
        <w:numPr>
          <w:ilvl w:val="0"/>
          <w:numId w:val="1005"/>
        </w:numPr>
      </w:pPr>
      <w:r>
        <w:rPr>
          <w:b/>
          <w:bCs/>
        </w:rPr>
        <w:t xml:space="preserve">Approval</w:t>
      </w:r>
      <w:r>
        <w:t xml:space="preserve"> </w:t>
      </w:r>
      <w:r>
        <w:t xml:space="preserve">: approbation manuelle (GitHub Environment</w:t>
      </w:r>
      <w:r>
        <w:t xml:space="preserve"> </w:t>
      </w:r>
      <w:r>
        <w:t xml:space="preserve">“production”</w:t>
      </w:r>
      <w:r>
        <w:t xml:space="preserve">)</w:t>
      </w:r>
    </w:p>
    <w:p>
      <w:pPr>
        <w:pStyle w:val="Compact"/>
        <w:numPr>
          <w:ilvl w:val="0"/>
          <w:numId w:val="1005"/>
        </w:numPr>
      </w:pPr>
      <w:r>
        <w:rPr>
          <w:b/>
          <w:bCs/>
        </w:rPr>
        <w:t xml:space="preserve">Deploy</w:t>
      </w:r>
      <w:r>
        <w:t xml:space="preserve"> </w:t>
      </w:r>
      <w:r>
        <w:t xml:space="preserve">: déploiement sur Vercel via</w:t>
      </w:r>
      <w:r>
        <w:t xml:space="preserve"> </w:t>
      </w:r>
      <w:r>
        <w:rPr>
          <w:rStyle w:val="VerbatimChar"/>
        </w:rPr>
        <w:t xml:space="preserve">vercel --prod</w:t>
      </w:r>
    </w:p>
    <w:p>
      <w:pPr>
        <w:pStyle w:val="FirstParagraph"/>
      </w:pPr>
      <w:r>
        <w:t xml:space="preserve">Un workflow</w:t>
      </w:r>
      <w:r>
        <w:t xml:space="preserve"> </w:t>
      </w:r>
      <w:r>
        <w:rPr>
          <w:b/>
          <w:bCs/>
        </w:rPr>
        <w:t xml:space="preserve">Security Audit</w:t>
      </w:r>
      <w:r>
        <w:t xml:space="preserve"> </w:t>
      </w:r>
      <w:r>
        <w:t xml:space="preserve">s’exécute quotidiennement (cron) : audit npm, vérification du lockfile, détection de scripts d’installation suspects, contrôle de fraîcheur des dépendances.</w:t>
      </w:r>
    </w:p>
    <w:bookmarkEnd w:id="38"/>
    <w:bookmarkEnd w:id="39"/>
    <w:bookmarkStart w:id="40" w:name="objectifs-de-qualité"/>
    <w:p>
      <w:pPr>
        <w:pStyle w:val="Heading2"/>
      </w:pPr>
      <w:r>
        <w:t xml:space="preserve">5.4 Objectifs de qualité</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Objectif</w:t>
            </w:r>
          </w:p>
        </w:tc>
        <w:tc>
          <w:tcPr/>
          <w:p>
            <w:pPr>
              <w:pStyle w:val="Compact"/>
            </w:pPr>
            <w:r>
              <w:t xml:space="preserve">Outil / Mesure</w:t>
            </w:r>
          </w:p>
        </w:tc>
      </w:tr>
      <w:tr>
        <w:tc>
          <w:tcPr/>
          <w:p>
            <w:pPr>
              <w:pStyle w:val="Compact"/>
            </w:pPr>
            <w:r>
              <w:t xml:space="preserve">Analyse statique du code</w:t>
            </w:r>
          </w:p>
        </w:tc>
        <w:tc>
          <w:tcPr/>
          <w:p>
            <w:pPr>
              <w:pStyle w:val="Compact"/>
            </w:pPr>
            <w:r>
              <w:rPr>
                <w:b/>
                <w:bCs/>
              </w:rPr>
              <w:t xml:space="preserve">Detekt</w:t>
            </w:r>
            <w:r>
              <w:t xml:space="preserve"> </w:t>
            </w:r>
            <w:r>
              <w:t xml:space="preserve">— détection de code smells, complexité, conventions Kotlin</w:t>
            </w:r>
          </w:p>
        </w:tc>
      </w:tr>
      <w:tr>
        <w:tc>
          <w:tcPr/>
          <w:p>
            <w:pPr>
              <w:pStyle w:val="Compact"/>
            </w:pPr>
            <w:r>
              <w:t xml:space="preserve">Formatage homogène</w:t>
            </w:r>
          </w:p>
        </w:tc>
        <w:tc>
          <w:tcPr/>
          <w:p>
            <w:pPr>
              <w:pStyle w:val="Compact"/>
            </w:pPr>
            <w:r>
              <w:rPr>
                <w:b/>
                <w:bCs/>
              </w:rPr>
              <w:t xml:space="preserve">Spotless</w:t>
            </w:r>
            <w:r>
              <w:t xml:space="preserve"> </w:t>
            </w:r>
            <w:r>
              <w:t xml:space="preserve">avec ktlint — style de code uniforme</w:t>
            </w:r>
          </w:p>
        </w:tc>
      </w:tr>
      <w:tr>
        <w:tc>
          <w:tcPr/>
          <w:p>
            <w:pPr>
              <w:pStyle w:val="Compact"/>
            </w:pPr>
            <w:r>
              <w:t xml:space="preserve">Tests automatisés</w:t>
            </w:r>
          </w:p>
        </w:tc>
        <w:tc>
          <w:tcPr/>
          <w:p>
            <w:pPr>
              <w:pStyle w:val="Compact"/>
            </w:pPr>
            <w:r>
              <w:rPr>
                <w:b/>
                <w:bCs/>
              </w:rPr>
              <w:t xml:space="preserve">Kotest</w:t>
            </w:r>
            <w:r>
              <w:t xml:space="preserve"> </w:t>
            </w:r>
            <w:r>
              <w:t xml:space="preserve">+</w:t>
            </w:r>
            <w:r>
              <w:t xml:space="preserve"> </w:t>
            </w:r>
            <w:r>
              <w:rPr>
                <w:b/>
                <w:bCs/>
              </w:rPr>
              <w:t xml:space="preserve">MockK</w:t>
            </w:r>
            <w:r>
              <w:t xml:space="preserve"> </w:t>
            </w:r>
            <w:r>
              <w:t xml:space="preserve">(unitaires),</w:t>
            </w:r>
            <w:r>
              <w:t xml:space="preserve"> </w:t>
            </w:r>
            <w:r>
              <w:rPr>
                <w:b/>
                <w:bCs/>
              </w:rPr>
              <w:t xml:space="preserve">Testcontainers</w:t>
            </w:r>
            <w:r>
              <w:t xml:space="preserve"> </w:t>
            </w:r>
            <w:r>
              <w:t xml:space="preserve">(intégration)</w:t>
            </w:r>
          </w:p>
        </w:tc>
      </w:tr>
      <w:tr>
        <w:tc>
          <w:tcPr/>
          <w:p>
            <w:pPr>
              <w:pStyle w:val="Compact"/>
            </w:pPr>
            <w:r>
              <w:t xml:space="preserve">Zéro régression au déploiement</w:t>
            </w:r>
          </w:p>
        </w:tc>
        <w:tc>
          <w:tcPr/>
          <w:p>
            <w:pPr>
              <w:pStyle w:val="Compact"/>
            </w:pPr>
            <w:r>
              <w:t xml:space="preserve">Pipelines CI/CD bloquants : back (Detekt → Tests → Deploy) et front (Lint → Tests → Build → Deploy)</w:t>
            </w:r>
          </w:p>
        </w:tc>
      </w:tr>
      <w:tr>
        <w:tc>
          <w:tcPr/>
          <w:p>
            <w:pPr>
              <w:pStyle w:val="Compact"/>
            </w:pPr>
            <w:r>
              <w:t xml:space="preserve">Documentation du code</w:t>
            </w:r>
          </w:p>
        </w:tc>
        <w:tc>
          <w:tcPr/>
          <w:p>
            <w:pPr>
              <w:pStyle w:val="Compact"/>
            </w:pPr>
            <w:r>
              <w:t xml:space="preserve">Auto-documentation par nommage explicite (classes, fonctions, variables)</w:t>
            </w:r>
          </w:p>
        </w:tc>
      </w:tr>
    </w:tbl>
    <w:bookmarkEnd w:id="40"/>
    <w:bookmarkStart w:id="44" w:name="environnement-technique"/>
    <w:p>
      <w:pPr>
        <w:pStyle w:val="Heading2"/>
      </w:pPr>
      <w:r>
        <w:t xml:space="preserve">5.5 Environnement technique</w:t>
      </w:r>
    </w:p>
    <w:bookmarkStart w:id="41" w:name="back-end-happyrow-core"/>
    <w:p>
      <w:pPr>
        <w:pStyle w:val="Heading3"/>
      </w:pPr>
      <w:r>
        <w:t xml:space="preserve">Back-end (happyrow-core)</w:t>
      </w:r>
    </w:p>
    <w:tbl>
      <w:tblPr>
        <w:tblStyle w:val="Table"/>
        <w:tblW w:type="pct" w:w="5000"/>
        <w:tblLayout w:type="fixed"/>
        <w:tblLook w:firstRow="1" w:lastRow="0" w:firstColumn="0" w:lastColumn="0" w:noHBand="0" w:noVBand="0" w:val="0020"/>
      </w:tblPr>
      <w:tblGrid>
        <w:gridCol w:w="2722"/>
        <w:gridCol w:w="2970"/>
        <w:gridCol w:w="2227"/>
      </w:tblGrid>
      <w:tr>
        <w:trPr>
          <w:tblHeader w:val="on"/>
        </w:trPr>
        <w:tc>
          <w:tcPr/>
          <w:p>
            <w:pPr>
              <w:pStyle w:val="Compact"/>
            </w:pPr>
            <w:r>
              <w:t xml:space="preserve">Composant</w:t>
            </w:r>
          </w:p>
        </w:tc>
        <w:tc>
          <w:tcPr/>
          <w:p>
            <w:pPr>
              <w:pStyle w:val="Compact"/>
            </w:pPr>
            <w:r>
              <w:t xml:space="preserve">Technologie</w:t>
            </w:r>
          </w:p>
        </w:tc>
        <w:tc>
          <w:tcPr/>
          <w:p>
            <w:pPr>
              <w:pStyle w:val="Compact"/>
            </w:pPr>
            <w:r>
              <w:t xml:space="preserve">Version</w:t>
            </w:r>
          </w:p>
        </w:tc>
      </w:tr>
      <w:tr>
        <w:tc>
          <w:tcPr/>
          <w:p>
            <w:pPr>
              <w:pStyle w:val="Compact"/>
            </w:pPr>
            <w:r>
              <w:t xml:space="preserve">Langage</w:t>
            </w:r>
          </w:p>
        </w:tc>
        <w:tc>
          <w:tcPr/>
          <w:p>
            <w:pPr>
              <w:pStyle w:val="Compact"/>
            </w:pPr>
            <w:r>
              <w:t xml:space="preserve">Kotlin</w:t>
            </w:r>
          </w:p>
        </w:tc>
        <w:tc>
          <w:tcPr/>
          <w:p>
            <w:pPr>
              <w:pStyle w:val="Compact"/>
            </w:pPr>
            <w:r>
              <w:t xml:space="preserve">2.2.0</w:t>
            </w:r>
          </w:p>
        </w:tc>
      </w:tr>
      <w:tr>
        <w:tc>
          <w:tcPr/>
          <w:p>
            <w:pPr>
              <w:pStyle w:val="Compact"/>
            </w:pPr>
            <w:r>
              <w:t xml:space="preserve">Runtime</w:t>
            </w:r>
          </w:p>
        </w:tc>
        <w:tc>
          <w:tcPr/>
          <w:p>
            <w:pPr>
              <w:pStyle w:val="Compact"/>
            </w:pPr>
            <w:r>
              <w:t xml:space="preserve">JVM (Eclipse Temurin)</w:t>
            </w:r>
          </w:p>
        </w:tc>
        <w:tc>
          <w:tcPr/>
          <w:p>
            <w:pPr>
              <w:pStyle w:val="Compact"/>
            </w:pPr>
            <w:r>
              <w:t xml:space="preserve">21</w:t>
            </w:r>
          </w:p>
        </w:tc>
      </w:tr>
      <w:tr>
        <w:tc>
          <w:tcPr/>
          <w:p>
            <w:pPr>
              <w:pStyle w:val="Compact"/>
            </w:pPr>
            <w:r>
              <w:t xml:space="preserve">Framework web</w:t>
            </w:r>
          </w:p>
        </w:tc>
        <w:tc>
          <w:tcPr/>
          <w:p>
            <w:pPr>
              <w:pStyle w:val="Compact"/>
            </w:pPr>
            <w:r>
              <w:t xml:space="preserve">Ktor</w:t>
            </w:r>
          </w:p>
        </w:tc>
        <w:tc>
          <w:tcPr/>
          <w:p>
            <w:pPr>
              <w:pStyle w:val="Compact"/>
            </w:pPr>
            <w:r>
              <w:t xml:space="preserve">3.2.2</w:t>
            </w:r>
          </w:p>
        </w:tc>
      </w:tr>
      <w:tr>
        <w:tc>
          <w:tcPr/>
          <w:p>
            <w:pPr>
              <w:pStyle w:val="Compact"/>
            </w:pPr>
            <w:r>
              <w:t xml:space="preserve">ORM</w:t>
            </w:r>
          </w:p>
        </w:tc>
        <w:tc>
          <w:tcPr/>
          <w:p>
            <w:pPr>
              <w:pStyle w:val="Compact"/>
            </w:pPr>
            <w:r>
              <w:t xml:space="preserve">JetBrains Exposed</w:t>
            </w:r>
          </w:p>
        </w:tc>
        <w:tc>
          <w:tcPr/>
          <w:p>
            <w:pPr>
              <w:pStyle w:val="Compact"/>
            </w:pPr>
            <w:r>
              <w:t xml:space="preserve">0.61.0</w:t>
            </w:r>
          </w:p>
        </w:tc>
      </w:tr>
      <w:tr>
        <w:tc>
          <w:tcPr/>
          <w:p>
            <w:pPr>
              <w:pStyle w:val="Compact"/>
            </w:pPr>
            <w:r>
              <w:t xml:space="preserve">Base de données</w:t>
            </w:r>
          </w:p>
        </w:tc>
        <w:tc>
          <w:tcPr/>
          <w:p>
            <w:pPr>
              <w:pStyle w:val="Compact"/>
            </w:pPr>
            <w:r>
              <w:t xml:space="preserve">PostgreSQL</w:t>
            </w:r>
          </w:p>
        </w:tc>
        <w:tc>
          <w:tcPr/>
          <w:p>
            <w:pPr>
              <w:pStyle w:val="Compact"/>
            </w:pPr>
            <w:r>
              <w:t xml:space="preserve">42.7.7 (driver)</w:t>
            </w:r>
          </w:p>
        </w:tc>
      </w:tr>
      <w:tr>
        <w:tc>
          <w:tcPr/>
          <w:p>
            <w:pPr>
              <w:pStyle w:val="Compact"/>
            </w:pPr>
            <w:r>
              <w:t xml:space="preserve">Pool de connexions</w:t>
            </w:r>
          </w:p>
        </w:tc>
        <w:tc>
          <w:tcPr/>
          <w:p>
            <w:pPr>
              <w:pStyle w:val="Compact"/>
            </w:pPr>
            <w:r>
              <w:t xml:space="preserve">HikariCP</w:t>
            </w:r>
          </w:p>
        </w:tc>
        <w:tc>
          <w:tcPr/>
          <w:p>
            <w:pPr>
              <w:pStyle w:val="Compact"/>
            </w:pPr>
            <w:r>
              <w:t xml:space="preserve">6.3.1</w:t>
            </w:r>
          </w:p>
        </w:tc>
      </w:tr>
      <w:tr>
        <w:tc>
          <w:tcPr/>
          <w:p>
            <w:pPr>
              <w:pStyle w:val="Compact"/>
            </w:pPr>
            <w:r>
              <w:t xml:space="preserve">Injection de dépendances</w:t>
            </w:r>
          </w:p>
        </w:tc>
        <w:tc>
          <w:tcPr/>
          <w:p>
            <w:pPr>
              <w:pStyle w:val="Compact"/>
            </w:pPr>
            <w:r>
              <w:t xml:space="preserve">Koin</w:t>
            </w:r>
          </w:p>
        </w:tc>
        <w:tc>
          <w:tcPr/>
          <w:p>
            <w:pPr>
              <w:pStyle w:val="Compact"/>
            </w:pPr>
            <w:r>
              <w:t xml:space="preserve">4.1.0</w:t>
            </w:r>
          </w:p>
        </w:tc>
      </w:tr>
      <w:tr>
        <w:tc>
          <w:tcPr/>
          <w:p>
            <w:pPr>
              <w:pStyle w:val="Compact"/>
            </w:pPr>
            <w:r>
              <w:t xml:space="preserve">Gestion fonctionnelle des erreurs</w:t>
            </w:r>
          </w:p>
        </w:tc>
        <w:tc>
          <w:tcPr/>
          <w:p>
            <w:pPr>
              <w:pStyle w:val="Compact"/>
            </w:pPr>
            <w:r>
              <w:t xml:space="preserve">Arrow</w:t>
            </w:r>
          </w:p>
        </w:tc>
        <w:tc>
          <w:tcPr/>
          <w:p>
            <w:pPr>
              <w:pStyle w:val="Compact"/>
            </w:pPr>
            <w:r>
              <w:t xml:space="preserve">2.1.2</w:t>
            </w:r>
          </w:p>
        </w:tc>
      </w:tr>
      <w:tr>
        <w:tc>
          <w:tcPr/>
          <w:p>
            <w:pPr>
              <w:pStyle w:val="Compact"/>
            </w:pPr>
            <w:r>
              <w:t xml:space="preserve">Sérialisation</w:t>
            </w:r>
          </w:p>
        </w:tc>
        <w:tc>
          <w:tcPr/>
          <w:p>
            <w:pPr>
              <w:pStyle w:val="Compact"/>
            </w:pPr>
            <w:r>
              <w:t xml:space="preserve">Jackson</w:t>
            </w:r>
          </w:p>
        </w:tc>
        <w:tc>
          <w:tcPr/>
          <w:p>
            <w:pPr>
              <w:pStyle w:val="Compact"/>
            </w:pPr>
            <w:r>
              <w:t xml:space="preserve">—</w:t>
            </w:r>
          </w:p>
        </w:tc>
      </w:tr>
      <w:tr>
        <w:tc>
          <w:tcPr/>
          <w:p>
            <w:pPr>
              <w:pStyle w:val="Compact"/>
            </w:pPr>
            <w:r>
              <w:t xml:space="preserve">Authentification</w:t>
            </w:r>
          </w:p>
        </w:tc>
        <w:tc>
          <w:tcPr/>
          <w:p>
            <w:pPr>
              <w:pStyle w:val="Compact"/>
            </w:pPr>
            <w:r>
              <w:t xml:space="preserve">Auth0 JWT + Supabase</w:t>
            </w:r>
          </w:p>
        </w:tc>
        <w:tc>
          <w:tcPr/>
          <w:p>
            <w:pPr>
              <w:pStyle w:val="Compact"/>
            </w:pPr>
            <w:r>
              <w:t xml:space="preserve">4.4.0</w:t>
            </w:r>
          </w:p>
        </w:tc>
      </w:tr>
      <w:tr>
        <w:tc>
          <w:tcPr/>
          <w:p>
            <w:pPr>
              <w:pStyle w:val="Compact"/>
            </w:pPr>
            <w:r>
              <w:t xml:space="preserve">Tests back-end</w:t>
            </w:r>
          </w:p>
        </w:tc>
        <w:tc>
          <w:tcPr/>
          <w:p>
            <w:pPr>
              <w:pStyle w:val="Compact"/>
            </w:pPr>
            <w:r>
              <w:t xml:space="preserve">Kotest, MockK, Testcontainers</w:t>
            </w:r>
          </w:p>
        </w:tc>
        <w:tc>
          <w:tcPr/>
          <w:p>
            <w:pPr>
              <w:pStyle w:val="Compact"/>
            </w:pPr>
            <w:r>
              <w:t xml:space="preserve">5.9.1 / 1.14.5 / 1.21.3</w:t>
            </w:r>
          </w:p>
        </w:tc>
      </w:tr>
      <w:tr>
        <w:tc>
          <w:tcPr/>
          <w:p>
            <w:pPr>
              <w:pStyle w:val="Compact"/>
            </w:pPr>
            <w:r>
              <w:t xml:space="preserve">Analyse statique</w:t>
            </w:r>
          </w:p>
        </w:tc>
        <w:tc>
          <w:tcPr/>
          <w:p>
            <w:pPr>
              <w:pStyle w:val="Compact"/>
            </w:pPr>
            <w:r>
              <w:t xml:space="preserve">Detekt</w:t>
            </w:r>
          </w:p>
        </w:tc>
        <w:tc>
          <w:tcPr/>
          <w:p>
            <w:pPr>
              <w:pStyle w:val="Compact"/>
            </w:pPr>
            <w:r>
              <w:t xml:space="preserve">1.23.7</w:t>
            </w:r>
          </w:p>
        </w:tc>
      </w:tr>
      <w:tr>
        <w:tc>
          <w:tcPr/>
          <w:p>
            <w:pPr>
              <w:pStyle w:val="Compact"/>
            </w:pPr>
            <w:r>
              <w:t xml:space="preserve">Build</w:t>
            </w:r>
          </w:p>
        </w:tc>
        <w:tc>
          <w:tcPr/>
          <w:p>
            <w:pPr>
              <w:pStyle w:val="Compact"/>
            </w:pPr>
            <w:r>
              <w:t xml:space="preserve">Gradle</w:t>
            </w:r>
          </w:p>
        </w:tc>
        <w:tc>
          <w:tcPr/>
          <w:p>
            <w:pPr>
              <w:pStyle w:val="Compact"/>
            </w:pPr>
            <w:r>
              <w:t xml:space="preserve">8.14.3</w:t>
            </w:r>
          </w:p>
        </w:tc>
      </w:tr>
    </w:tbl>
    <w:bookmarkEnd w:id="41"/>
    <w:bookmarkStart w:id="42" w:name="front-end-happyrow-front"/>
    <w:p>
      <w:pPr>
        <w:pStyle w:val="Heading3"/>
      </w:pPr>
      <w:r>
        <w:t xml:space="preserve">Front-end (happyrow-front)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Technologie</w:t>
            </w:r>
          </w:p>
        </w:tc>
        <w:tc>
          <w:tcPr/>
          <w:p>
            <w:pPr>
              <w:pStyle w:val="Compact"/>
            </w:pPr>
            <w:r>
              <w:t xml:space="preserve">Version</w:t>
            </w:r>
          </w:p>
        </w:tc>
      </w:tr>
      <w:tr>
        <w:tc>
          <w:tcPr/>
          <w:p>
            <w:pPr>
              <w:pStyle w:val="Compact"/>
            </w:pPr>
            <w:r>
              <w:t xml:space="preserve">Framework UI</w:t>
            </w:r>
          </w:p>
        </w:tc>
        <w:tc>
          <w:tcPr/>
          <w:p>
            <w:pPr>
              <w:pStyle w:val="Compact"/>
            </w:pPr>
            <w:r>
              <w:t xml:space="preserve">React</w:t>
            </w:r>
          </w:p>
        </w:tc>
        <w:tc>
          <w:tcPr/>
          <w:p>
            <w:pPr>
              <w:pStyle w:val="Compact"/>
            </w:pPr>
            <w:r>
              <w:t xml:space="preserve">19.1.1</w:t>
            </w:r>
          </w:p>
        </w:tc>
      </w:tr>
      <w:tr>
        <w:tc>
          <w:tcPr/>
          <w:p>
            <w:pPr>
              <w:pStyle w:val="Compact"/>
            </w:pPr>
            <w:r>
              <w:t xml:space="preserve">Langage</w:t>
            </w:r>
          </w:p>
        </w:tc>
        <w:tc>
          <w:tcPr/>
          <w:p>
            <w:pPr>
              <w:pStyle w:val="Compact"/>
            </w:pPr>
            <w:r>
              <w:t xml:space="preserve">TypeScript (strict)</w:t>
            </w:r>
          </w:p>
        </w:tc>
        <w:tc>
          <w:tcPr/>
          <w:p>
            <w:pPr>
              <w:pStyle w:val="Compact"/>
            </w:pPr>
            <w:r>
              <w:t xml:space="preserve">5.8.3</w:t>
            </w:r>
          </w:p>
        </w:tc>
      </w:tr>
      <w:tr>
        <w:tc>
          <w:tcPr/>
          <w:p>
            <w:pPr>
              <w:pStyle w:val="Compact"/>
            </w:pPr>
            <w:r>
              <w:t xml:space="preserve">Build</w:t>
            </w:r>
          </w:p>
        </w:tc>
        <w:tc>
          <w:tcPr/>
          <w:p>
            <w:pPr>
              <w:pStyle w:val="Compact"/>
            </w:pPr>
            <w:r>
              <w:t xml:space="preserve">Vite</w:t>
            </w:r>
          </w:p>
        </w:tc>
        <w:tc>
          <w:tcPr/>
          <w:p>
            <w:pPr>
              <w:pStyle w:val="Compact"/>
            </w:pPr>
            <w:r>
              <w:t xml:space="preserve">7.1.2</w:t>
            </w:r>
          </w:p>
        </w:tc>
      </w:tr>
      <w:tr>
        <w:tc>
          <w:tcPr/>
          <w:p>
            <w:pPr>
              <w:pStyle w:val="Compact"/>
            </w:pPr>
            <w:r>
              <w:t xml:space="preserve">Routing</w:t>
            </w:r>
          </w:p>
        </w:tc>
        <w:tc>
          <w:tcPr/>
          <w:p>
            <w:pPr>
              <w:pStyle w:val="Compact"/>
            </w:pPr>
            <w:r>
              <w:t xml:space="preserve">React Router DOM</w:t>
            </w:r>
          </w:p>
        </w:tc>
        <w:tc>
          <w:tcPr/>
          <w:p>
            <w:pPr>
              <w:pStyle w:val="Compact"/>
            </w:pPr>
            <w:r>
              <w:t xml:space="preserve">7.13.0</w:t>
            </w:r>
          </w:p>
        </w:tc>
      </w:tr>
      <w:tr>
        <w:tc>
          <w:tcPr/>
          <w:p>
            <w:pPr>
              <w:pStyle w:val="Compact"/>
            </w:pPr>
            <w:r>
              <w:t xml:space="preserve">Authentification</w:t>
            </w:r>
          </w:p>
        </w:tc>
        <w:tc>
          <w:tcPr/>
          <w:p>
            <w:pPr>
              <w:pStyle w:val="Compact"/>
            </w:pPr>
            <w:r>
              <w:t xml:space="preserve">Supabase JS SDK</w:t>
            </w:r>
          </w:p>
        </w:tc>
        <w:tc>
          <w:tcPr/>
          <w:p>
            <w:pPr>
              <w:pStyle w:val="Compact"/>
            </w:pPr>
            <w:r>
              <w:t xml:space="preserve">2.39.3</w:t>
            </w:r>
          </w:p>
        </w:tc>
      </w:tr>
      <w:tr>
        <w:tc>
          <w:tcPr/>
          <w:p>
            <w:pPr>
              <w:pStyle w:val="Compact"/>
            </w:pPr>
            <w:r>
              <w:t xml:space="preserve">PWA</w:t>
            </w:r>
          </w:p>
        </w:tc>
        <w:tc>
          <w:tcPr/>
          <w:p>
            <w:pPr>
              <w:pStyle w:val="Compact"/>
            </w:pPr>
            <w:r>
              <w:t xml:space="preserve">vite-plugin-pwa + Workbox</w:t>
            </w:r>
          </w:p>
        </w:tc>
        <w:tc>
          <w:tcPr/>
          <w:p>
            <w:pPr>
              <w:pStyle w:val="Compact"/>
            </w:pPr>
            <w:r>
              <w:t xml:space="preserve">1.2.0 / 7.4.0</w:t>
            </w:r>
          </w:p>
        </w:tc>
      </w:tr>
      <w:tr>
        <w:tc>
          <w:tcPr/>
          <w:p>
            <w:pPr>
              <w:pStyle w:val="Compact"/>
            </w:pPr>
            <w:r>
              <w:t xml:space="preserve">Tests unitaires</w:t>
            </w:r>
          </w:p>
        </w:tc>
        <w:tc>
          <w:tcPr/>
          <w:p>
            <w:pPr>
              <w:pStyle w:val="Compact"/>
            </w:pPr>
            <w:r>
              <w:t xml:space="preserve">Vitest + Testing Library</w:t>
            </w:r>
          </w:p>
        </w:tc>
        <w:tc>
          <w:tcPr/>
          <w:p>
            <w:pPr>
              <w:pStyle w:val="Compact"/>
            </w:pPr>
            <w:r>
              <w:t xml:space="preserve">3.2.4</w:t>
            </w:r>
          </w:p>
        </w:tc>
      </w:tr>
      <w:tr>
        <w:tc>
          <w:tcPr/>
          <w:p>
            <w:pPr>
              <w:pStyle w:val="Compact"/>
            </w:pPr>
            <w:r>
              <w:t xml:space="preserve">Tests E2E</w:t>
            </w:r>
          </w:p>
        </w:tc>
        <w:tc>
          <w:tcPr/>
          <w:p>
            <w:pPr>
              <w:pStyle w:val="Compact"/>
            </w:pPr>
            <w:r>
              <w:t xml:space="preserve">Playwright</w:t>
            </w:r>
          </w:p>
        </w:tc>
        <w:tc>
          <w:tcPr/>
          <w:p>
            <w:pPr>
              <w:pStyle w:val="Compact"/>
            </w:pPr>
            <w:r>
              <w:t xml:space="preserve">1.59.0</w:t>
            </w:r>
          </w:p>
        </w:tc>
      </w:tr>
      <w:tr>
        <w:tc>
          <w:tcPr/>
          <w:p>
            <w:pPr>
              <w:pStyle w:val="Compact"/>
            </w:pPr>
            <w:r>
              <w:t xml:space="preserve">Linting</w:t>
            </w:r>
          </w:p>
        </w:tc>
        <w:tc>
          <w:tcPr/>
          <w:p>
            <w:pPr>
              <w:pStyle w:val="Compact"/>
            </w:pPr>
            <w:r>
              <w:t xml:space="preserve">ESLint</w:t>
            </w:r>
          </w:p>
        </w:tc>
        <w:tc>
          <w:tcPr/>
          <w:p>
            <w:pPr>
              <w:pStyle w:val="Compact"/>
            </w:pPr>
            <w:r>
              <w:t xml:space="preserve">9.33</w:t>
            </w:r>
          </w:p>
        </w:tc>
      </w:tr>
      <w:tr>
        <w:tc>
          <w:tcPr/>
          <w:p>
            <w:pPr>
              <w:pStyle w:val="Compact"/>
            </w:pPr>
            <w:r>
              <w:t xml:space="preserve">Formatage</w:t>
            </w:r>
          </w:p>
        </w:tc>
        <w:tc>
          <w:tcPr/>
          <w:p>
            <w:pPr>
              <w:pStyle w:val="Compact"/>
            </w:pPr>
            <w:r>
              <w:t xml:space="preserve">Prettier</w:t>
            </w:r>
          </w:p>
        </w:tc>
        <w:tc>
          <w:tcPr/>
          <w:p>
            <w:pPr>
              <w:pStyle w:val="Compact"/>
            </w:pPr>
            <w:r>
              <w:t xml:space="preserve">3.6.2</w:t>
            </w:r>
          </w:p>
        </w:tc>
      </w:tr>
      <w:tr>
        <w:tc>
          <w:tcPr/>
          <w:p>
            <w:pPr>
              <w:pStyle w:val="Compact"/>
            </w:pPr>
            <w:r>
              <w:t xml:space="preserve">Git hooks</w:t>
            </w:r>
          </w:p>
        </w:tc>
        <w:tc>
          <w:tcPr/>
          <w:p>
            <w:pPr>
              <w:pStyle w:val="Compact"/>
            </w:pPr>
            <w:r>
              <w:t xml:space="preserve">Husky + lint-staged</w:t>
            </w:r>
          </w:p>
        </w:tc>
        <w:tc>
          <w:tcPr/>
          <w:p>
            <w:pPr>
              <w:pStyle w:val="Compact"/>
            </w:pPr>
            <w:r>
              <w:t xml:space="preserve">9.1.7 / 16.1.6</w:t>
            </w:r>
          </w:p>
        </w:tc>
      </w:tr>
    </w:tbl>
    <w:bookmarkEnd w:id="42"/>
    <w:bookmarkStart w:id="43" w:name="infrastructure-commune"/>
    <w:p>
      <w:pPr>
        <w:pStyle w:val="Heading3"/>
      </w:pPr>
      <w:r>
        <w:t xml:space="preserve">Infrastructure commune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Technologie</w:t>
            </w:r>
          </w:p>
        </w:tc>
      </w:tr>
      <w:tr>
        <w:tc>
          <w:tcPr/>
          <w:p>
            <w:pPr>
              <w:pStyle w:val="Compact"/>
            </w:pPr>
            <w:r>
              <w:t xml:space="preserve">Conteneurisation</w:t>
            </w:r>
          </w:p>
        </w:tc>
        <w:tc>
          <w:tcPr/>
          <w:p>
            <w:pPr>
              <w:pStyle w:val="Compact"/>
            </w:pPr>
            <w:r>
              <w:t xml:space="preserve">Docker (multi-stage) — back-end et front-end</w:t>
            </w:r>
          </w:p>
        </w:tc>
      </w:tr>
      <w:tr>
        <w:tc>
          <w:tcPr/>
          <w:p>
            <w:pPr>
              <w:pStyle w:val="Compact"/>
            </w:pPr>
            <w:r>
              <w:t xml:space="preserve">CI/CD</w:t>
            </w:r>
          </w:p>
        </w:tc>
        <w:tc>
          <w:tcPr/>
          <w:p>
            <w:pPr>
              <w:pStyle w:val="Compact"/>
            </w:pPr>
            <w:r>
              <w:t xml:space="preserve">GitHub Actions — 2 pipelines (back + front)</w:t>
            </w:r>
          </w:p>
        </w:tc>
      </w:tr>
      <w:tr>
        <w:tc>
          <w:tcPr/>
          <w:p>
            <w:pPr>
              <w:pStyle w:val="Compact"/>
            </w:pPr>
            <w:r>
              <w:t xml:space="preserve">Hébergement back-end</w:t>
            </w:r>
          </w:p>
        </w:tc>
        <w:tc>
          <w:tcPr/>
          <w:p>
            <w:pPr>
              <w:pStyle w:val="Compact"/>
            </w:pPr>
            <w:r>
              <w:t xml:space="preserve">Render (Francfort)</w:t>
            </w:r>
          </w:p>
        </w:tc>
      </w:tr>
      <w:tr>
        <w:tc>
          <w:tcPr/>
          <w:p>
            <w:pPr>
              <w:pStyle w:val="Compact"/>
            </w:pPr>
            <w:r>
              <w:t xml:space="preserve">Hébergement front-end</w:t>
            </w:r>
          </w:p>
        </w:tc>
        <w:tc>
          <w:tcPr/>
          <w:p>
            <w:pPr>
              <w:pStyle w:val="Compact"/>
            </w:pPr>
            <w:r>
              <w:t xml:space="preserve">Vercel</w:t>
            </w:r>
          </w:p>
        </w:tc>
      </w:tr>
      <w:tr>
        <w:tc>
          <w:tcPr/>
          <w:p>
            <w:pPr>
              <w:pStyle w:val="Compact"/>
            </w:pPr>
            <w:r>
              <w:t xml:space="preserve">IDE</w:t>
            </w:r>
          </w:p>
        </w:tc>
        <w:tc>
          <w:tcPr/>
          <w:p>
            <w:pPr>
              <w:pStyle w:val="Compact"/>
            </w:pPr>
            <w:r>
              <w:t xml:space="preserve">IntelliJ IDEA / VS Code</w:t>
            </w:r>
          </w:p>
        </w:tc>
      </w:tr>
    </w:tbl>
    <w:bookmarkEnd w:id="43"/>
    <w:bookmarkEnd w:id="44"/>
    <w:bookmarkStart w:id="45" w:name="communication"/>
    <w:p>
      <w:pPr>
        <w:pStyle w:val="Heading2"/>
      </w:pPr>
      <w:r>
        <w:t xml:space="preserve">5.6 Communication</w:t>
      </w:r>
    </w:p>
    <w:p>
      <w:pPr>
        <w:pStyle w:val="Compact"/>
        <w:numPr>
          <w:ilvl w:val="0"/>
          <w:numId w:val="1006"/>
        </w:numPr>
      </w:pPr>
      <w:r>
        <w:rPr>
          <w:b/>
          <w:bCs/>
        </w:rPr>
        <w:t xml:space="preserve">Documentation technique</w:t>
      </w:r>
      <w:r>
        <w:t xml:space="preserve"> </w:t>
      </w:r>
      <w:r>
        <w:t xml:space="preserve">rédigée en anglais dans le code source (nommage, commentaires Exposed, Ktor)</w:t>
      </w:r>
    </w:p>
    <w:p>
      <w:pPr>
        <w:pStyle w:val="Compact"/>
        <w:numPr>
          <w:ilvl w:val="0"/>
          <w:numId w:val="1006"/>
        </w:numPr>
      </w:pPr>
      <w:r>
        <w:rPr>
          <w:b/>
          <w:bCs/>
        </w:rPr>
        <w:t xml:space="preserve">Lecture de documentation</w:t>
      </w:r>
      <w:r>
        <w:t xml:space="preserve"> </w:t>
      </w:r>
      <w:r>
        <w:t xml:space="preserve">technique en anglais : Ktor, Exposed, Arrow, Supabase, OWASP</w:t>
      </w:r>
    </w:p>
    <w:p>
      <w:pPr>
        <w:pStyle w:val="Compact"/>
        <w:numPr>
          <w:ilvl w:val="0"/>
          <w:numId w:val="1006"/>
        </w:numPr>
      </w:pPr>
      <w:r>
        <w:rPr>
          <w:b/>
          <w:bCs/>
        </w:rPr>
        <w:t xml:space="preserve">Commits et pull requests</w:t>
      </w:r>
      <w:r>
        <w:t xml:space="preserve"> </w:t>
      </w:r>
      <w:r>
        <w:t xml:space="preserve">en anglais</w:t>
      </w:r>
    </w:p>
    <w:p>
      <w:pPr>
        <w:pStyle w:val="Compact"/>
        <w:numPr>
          <w:ilvl w:val="0"/>
          <w:numId w:val="1006"/>
        </w:numPr>
      </w:pPr>
      <w:r>
        <w:rPr>
          <w:b/>
          <w:bCs/>
        </w:rPr>
        <w:t xml:space="preserve">Documentation projet</w:t>
      </w:r>
      <w:r>
        <w:t xml:space="preserve"> </w:t>
      </w:r>
      <w:r>
        <w:t xml:space="preserve">(docs/) en anglais et français</w:t>
      </w:r>
    </w:p>
    <w:bookmarkEnd w:id="45"/>
    <w:bookmarkEnd w:id="46"/>
    <w:bookmarkStart w:id="88" w:name="spécifications-fonctionnelles"/>
    <w:p>
      <w:pPr>
        <w:pStyle w:val="Heading1"/>
      </w:pPr>
      <w:r>
        <w:t xml:space="preserve">6. Spécifications fonctionnelles</w:t>
      </w:r>
    </w:p>
    <w:bookmarkStart w:id="49" w:name="X2e68f5b48d2bd2e9d150742e9f2ec96916591c9"/>
    <w:p>
      <w:pPr>
        <w:pStyle w:val="Heading2"/>
      </w:pPr>
      <w:r>
        <w:t xml:space="preserve">6.1 Contraintes du projet et livrables attendus</w:t>
      </w:r>
    </w:p>
    <w:bookmarkStart w:id="47" w:name="contraintes"/>
    <w:p>
      <w:pPr>
        <w:pStyle w:val="Heading3"/>
      </w:pPr>
      <w:r>
        <w:t xml:space="preserve">Contraintes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Contrainte</w:t>
            </w:r>
          </w:p>
        </w:tc>
        <w:tc>
          <w:tcPr/>
          <w:p>
            <w:pPr>
              <w:pStyle w:val="Compact"/>
            </w:pPr>
            <w:r>
              <w:t xml:space="preserve">Description</w:t>
            </w:r>
          </w:p>
        </w:tc>
      </w:tr>
      <w:tr>
        <w:tc>
          <w:tcPr/>
          <w:p>
            <w:pPr>
              <w:pStyle w:val="Compact"/>
            </w:pPr>
            <w:r>
              <w:rPr>
                <w:b/>
                <w:bCs/>
              </w:rPr>
              <w:t xml:space="preserve">Langage</w:t>
            </w:r>
          </w:p>
        </w:tc>
        <w:tc>
          <w:tcPr/>
          <w:p>
            <w:pPr>
              <w:pStyle w:val="Compact"/>
            </w:pPr>
            <w:r>
              <w:t xml:space="preserve">Kotlin sur JVM 21 — typage fort, null-safety, interopérabilité Java</w:t>
            </w:r>
          </w:p>
        </w:tc>
      </w:tr>
      <w:tr>
        <w:tc>
          <w:tcPr/>
          <w:p>
            <w:pPr>
              <w:pStyle w:val="Compact"/>
            </w:pPr>
            <w:r>
              <w:rPr>
                <w:b/>
                <w:bCs/>
              </w:rPr>
              <w:t xml:space="preserve">Framework</w:t>
            </w:r>
          </w:p>
        </w:tc>
        <w:tc>
          <w:tcPr/>
          <w:p>
            <w:pPr>
              <w:pStyle w:val="Compact"/>
            </w:pPr>
            <w:r>
              <w:t xml:space="preserve">Ktor 3.2.2 — framework web asynchrone non-bloquant</w:t>
            </w:r>
          </w:p>
        </w:tc>
      </w:tr>
      <w:tr>
        <w:tc>
          <w:tcPr/>
          <w:p>
            <w:pPr>
              <w:pStyle w:val="Compact"/>
            </w:pPr>
            <w:r>
              <w:rPr>
                <w:b/>
                <w:bCs/>
              </w:rPr>
              <w:t xml:space="preserve">Base de données</w:t>
            </w:r>
          </w:p>
        </w:tc>
        <w:tc>
          <w:tcPr/>
          <w:p>
            <w:pPr>
              <w:pStyle w:val="Compact"/>
            </w:pPr>
            <w:r>
              <w:t xml:space="preserve">PostgreSQL — SGBD relationnel avec support des enums, UUID, arrays</w:t>
            </w:r>
          </w:p>
        </w:tc>
      </w:tr>
      <w:tr>
        <w:tc>
          <w:tcPr/>
          <w:p>
            <w:pPr>
              <w:pStyle w:val="Compact"/>
            </w:pPr>
            <w:r>
              <w:rPr>
                <w:b/>
                <w:bCs/>
              </w:rPr>
              <w:t xml:space="preserve">Authentification</w:t>
            </w:r>
          </w:p>
        </w:tc>
        <w:tc>
          <w:tcPr/>
          <w:p>
            <w:pPr>
              <w:pStyle w:val="Compact"/>
            </w:pPr>
            <w:r>
              <w:t xml:space="preserve">Déléguée à Supabase (JWT HMAC256) — pas de gestion de mots de passe côté serveur</w:t>
            </w:r>
          </w:p>
        </w:tc>
      </w:tr>
      <w:tr>
        <w:tc>
          <w:tcPr/>
          <w:p>
            <w:pPr>
              <w:pStyle w:val="Compact"/>
            </w:pPr>
            <w:r>
              <w:rPr>
                <w:b/>
                <w:bCs/>
              </w:rPr>
              <w:t xml:space="preserve">Conteneurisation</w:t>
            </w:r>
          </w:p>
        </w:tc>
        <w:tc>
          <w:tcPr/>
          <w:p>
            <w:pPr>
              <w:pStyle w:val="Compact"/>
            </w:pPr>
            <w:r>
              <w:t xml:space="preserve">Docker obligatoire pour le déploiement</w:t>
            </w:r>
          </w:p>
        </w:tc>
      </w:tr>
      <w:tr>
        <w:tc>
          <w:tcPr/>
          <w:p>
            <w:pPr>
              <w:pStyle w:val="Compact"/>
            </w:pPr>
            <w:r>
              <w:rPr>
                <w:b/>
                <w:bCs/>
              </w:rPr>
              <w:t xml:space="preserve">Architecture</w:t>
            </w:r>
          </w:p>
        </w:tc>
        <w:tc>
          <w:tcPr/>
          <w:p>
            <w:pPr>
              <w:pStyle w:val="Compact"/>
            </w:pPr>
            <w:r>
              <w:t xml:space="preserve">Hexagonale imposée — séparation stricte domaine / infrastructure</w:t>
            </w:r>
          </w:p>
        </w:tc>
      </w:tr>
      <w:tr>
        <w:tc>
          <w:tcPr/>
          <w:p>
            <w:pPr>
              <w:pStyle w:val="Compact"/>
            </w:pPr>
            <w:r>
              <w:rPr>
                <w:b/>
                <w:bCs/>
              </w:rPr>
              <w:t xml:space="preserve">Qualité</w:t>
            </w:r>
          </w:p>
        </w:tc>
        <w:tc>
          <w:tcPr/>
          <w:p>
            <w:pPr>
              <w:pStyle w:val="Compact"/>
            </w:pPr>
            <w:r>
              <w:t xml:space="preserve">Analyse statique Detekt obligatoire dans le pipeline CI/CD</w:t>
            </w:r>
          </w:p>
        </w:tc>
      </w:tr>
    </w:tbl>
    <w:bookmarkEnd w:id="47"/>
    <w:bookmarkStart w:id="48" w:name="livrables"/>
    <w:p>
      <w:pPr>
        <w:pStyle w:val="Heading3"/>
      </w:pPr>
      <w:r>
        <w:t xml:space="preserve">Livrables</w:t>
      </w:r>
    </w:p>
    <w:p>
      <w:pPr>
        <w:pStyle w:val="Compact"/>
        <w:numPr>
          <w:ilvl w:val="0"/>
          <w:numId w:val="1007"/>
        </w:numPr>
      </w:pPr>
      <w:r>
        <w:t xml:space="preserve">API REST avec 15 endpoints couvrant les 4 domaines (Event, Participant, Resource, Contribution)</w:t>
      </w:r>
    </w:p>
    <w:p>
      <w:pPr>
        <w:pStyle w:val="Compact"/>
        <w:numPr>
          <w:ilvl w:val="0"/>
          <w:numId w:val="1007"/>
        </w:numPr>
      </w:pPr>
      <w:r>
        <w:t xml:space="preserve">Base de données PostgreSQL avec schéma, contraintes et indexes</w:t>
      </w:r>
    </w:p>
    <w:p>
      <w:pPr>
        <w:pStyle w:val="Compact"/>
        <w:numPr>
          <w:ilvl w:val="0"/>
          <w:numId w:val="1007"/>
        </w:numPr>
      </w:pPr>
      <w:r>
        <w:t xml:space="preserve">Pipeline CI/CD GitHub Actions (Detekt → Tests → Deploy)</w:t>
      </w:r>
    </w:p>
    <w:p>
      <w:pPr>
        <w:pStyle w:val="Compact"/>
        <w:numPr>
          <w:ilvl w:val="0"/>
          <w:numId w:val="1007"/>
        </w:numPr>
      </w:pPr>
      <w:r>
        <w:t xml:space="preserve">Dockerfile multi-stage pour le déploiement</w:t>
      </w:r>
    </w:p>
    <w:p>
      <w:pPr>
        <w:pStyle w:val="Compact"/>
        <w:numPr>
          <w:ilvl w:val="0"/>
          <w:numId w:val="1007"/>
        </w:numPr>
      </w:pPr>
      <w:r>
        <w:t xml:space="preserve">Configuration Render pour l’hébergement cloud</w:t>
      </w:r>
    </w:p>
    <w:p>
      <w:pPr>
        <w:pStyle w:val="Compact"/>
        <w:numPr>
          <w:ilvl w:val="0"/>
          <w:numId w:val="1007"/>
        </w:numPr>
      </w:pPr>
      <w:r>
        <w:t xml:space="preserve">Documentation technique</w:t>
      </w:r>
    </w:p>
    <w:bookmarkEnd w:id="48"/>
    <w:bookmarkEnd w:id="49"/>
    <w:bookmarkStart w:id="56" w:name="architecture-logicielle-du-projet"/>
    <w:p>
      <w:pPr>
        <w:pStyle w:val="Heading2"/>
      </w:pPr>
      <w:r>
        <w:t xml:space="preserve">6.2 Architecture logicielle du projet</w:t>
      </w:r>
    </w:p>
    <w:bookmarkStart w:id="50" w:name="architecture-hexagonale-ports-adapters"/>
    <w:p>
      <w:pPr>
        <w:pStyle w:val="Heading3"/>
      </w:pPr>
      <w:r>
        <w:t xml:space="preserve">Architecture hexagonale (Ports &amp; Adapters)</w:t>
      </w:r>
    </w:p>
    <w:p>
      <w:pPr>
        <w:pStyle w:val="FirstParagraph"/>
      </w:pPr>
      <w:r>
        <w:t xml:space="preserve">L’application suit une architecture hexagonale, organisée en deux modules Gradle indépendants :</w:t>
      </w:r>
    </w:p>
    <w:p>
      <w:pPr>
        <w:pStyle w:val="SourceCode"/>
      </w:pPr>
      <w:r>
        <w:rPr>
          <w:rStyle w:val="VerbatimChar"/>
        </w:rPr>
        <w:t xml:space="preserve">happyrow-core/</w:t>
      </w:r>
      <w:r>
        <w:br/>
      </w:r>
      <w:r>
        <w:rPr>
          <w:rStyle w:val="VerbatimChar"/>
        </w:rPr>
        <w:t xml:space="preserve">├── domain/          ← Logique métier pure (aucune dépendance framework)</w:t>
      </w:r>
      <w:r>
        <w:br/>
      </w:r>
      <w:r>
        <w:rPr>
          <w:rStyle w:val="VerbatimChar"/>
        </w:rPr>
        <w:t xml:space="preserve">│   └── src/main/kotlin/</w:t>
      </w:r>
      <w:r>
        <w:br/>
      </w:r>
      <w:r>
        <w:rPr>
          <w:rStyle w:val="VerbatimChar"/>
        </w:rPr>
        <w:t xml:space="preserve">│       └── com/happyrow/core/domain/</w:t>
      </w:r>
      <w:r>
        <w:br/>
      </w:r>
      <w:r>
        <w:rPr>
          <w:rStyle w:val="VerbatimChar"/>
        </w:rPr>
        <w:t xml:space="preserve">│           ├── event/          ← Bounded context Événement</w:t>
      </w:r>
      <w:r>
        <w:br/>
      </w:r>
      <w:r>
        <w:rPr>
          <w:rStyle w:val="VerbatimChar"/>
        </w:rPr>
        <w:t xml:space="preserve">│           ├── participant/    ← Bounded context Participant</w:t>
      </w:r>
      <w:r>
        <w:br/>
      </w:r>
      <w:r>
        <w:rPr>
          <w:rStyle w:val="VerbatimChar"/>
        </w:rPr>
        <w:t xml:space="preserve">│           ├── resource/       ← Bounded context Ressource</w:t>
      </w:r>
      <w:r>
        <w:br/>
      </w:r>
      <w:r>
        <w:rPr>
          <w:rStyle w:val="VerbatimChar"/>
        </w:rPr>
        <w:t xml:space="preserve">│           └── contribution/   ← Bounded context Contribution</w:t>
      </w:r>
      <w:r>
        <w:br/>
      </w:r>
      <w:r>
        <w:rPr>
          <w:rStyle w:val="VerbatimChar"/>
        </w:rPr>
        <w:t xml:space="preserve">│</w:t>
      </w:r>
      <w:r>
        <w:br/>
      </w:r>
      <w:r>
        <w:rPr>
          <w:rStyle w:val="VerbatimChar"/>
        </w:rPr>
        <w:t xml:space="preserve">├── infrastructure/  ← Adapters techniques</w:t>
      </w:r>
      <w:r>
        <w:br/>
      </w:r>
      <w:r>
        <w:rPr>
          <w:rStyle w:val="VerbatimChar"/>
        </w:rPr>
        <w:t xml:space="preserve">│   └── src/main/kotlin/</w:t>
      </w:r>
      <w:r>
        <w:br/>
      </w:r>
      <w:r>
        <w:rPr>
          <w:rStyle w:val="VerbatimChar"/>
        </w:rPr>
        <w:t xml:space="preserve">│       └── com/happyrow/core/infrastructure/</w:t>
      </w:r>
      <w:r>
        <w:br/>
      </w:r>
      <w:r>
        <w:rPr>
          <w:rStyle w:val="VerbatimChar"/>
        </w:rPr>
        <w:t xml:space="preserve">│           ├── event/          ← Driving (endpoints) + Driven (SQL)</w:t>
      </w:r>
      <w:r>
        <w:br/>
      </w:r>
      <w:r>
        <w:rPr>
          <w:rStyle w:val="VerbatimChar"/>
        </w:rPr>
        <w:t xml:space="preserve">│           ├── participant/</w:t>
      </w:r>
      <w:r>
        <w:br/>
      </w:r>
      <w:r>
        <w:rPr>
          <w:rStyle w:val="VerbatimChar"/>
        </w:rPr>
        <w:t xml:space="preserve">│           ├── resource/</w:t>
      </w:r>
      <w:r>
        <w:br/>
      </w:r>
      <w:r>
        <w:rPr>
          <w:rStyle w:val="VerbatimChar"/>
        </w:rPr>
        <w:t xml:space="preserve">│           ├── contribution/</w:t>
      </w:r>
      <w:r>
        <w:br/>
      </w:r>
      <w:r>
        <w:rPr>
          <w:rStyle w:val="VerbatimChar"/>
        </w:rPr>
        <w:t xml:space="preserve">│           ├── technical/      ← Auth JWT, config DB, Jackson, Ktor</w:t>
      </w:r>
      <w:r>
        <w:br/>
      </w:r>
      <w:r>
        <w:rPr>
          <w:rStyle w:val="VerbatimChar"/>
        </w:rPr>
        <w:t xml:space="preserve">│           └── common/         ← Erreurs partagées</w:t>
      </w:r>
      <w:r>
        <w:br/>
      </w:r>
      <w:r>
        <w:rPr>
          <w:rStyle w:val="VerbatimChar"/>
        </w:rPr>
        <w:t xml:space="preserve">│</w:t>
      </w:r>
      <w:r>
        <w:br/>
      </w:r>
      <w:r>
        <w:rPr>
          <w:rStyle w:val="VerbatimChar"/>
        </w:rPr>
        <w:t xml:space="preserve">└── src/             ← Point d'entrée (Application.kt, Routing, Koin modules)</w:t>
      </w:r>
    </w:p>
    <w:bookmarkEnd w:id="50"/>
    <w:bookmarkStart w:id="54" w:name="diagramme-de-composants"/>
    <w:p>
      <w:pPr>
        <w:pStyle w:val="Heading3"/>
      </w:pPr>
      <w:r>
        <w:t xml:space="preserve">Diagramme de composants</w:t>
      </w:r>
    </w:p>
    <w:p>
      <w:pPr>
        <w:pStyle w:val="CaptionedFigure"/>
      </w:pPr>
      <w:r>
        <w:drawing>
          <wp:inline>
            <wp:extent cx="4800600" cy="40970200"/>
            <wp:effectExtent b="0" l="0" r="0" t="0"/>
            <wp:docPr descr="Diagramme 1" title="" id="52" name="Picture"/>
            <a:graphic>
              <a:graphicData uri="http://schemas.openxmlformats.org/drawingml/2006/picture">
                <pic:pic>
                  <pic:nvPicPr>
                    <pic:cNvPr descr="dossier_reac/full_project/mermaid-images/diagram_1.png" id="53" name="Picture"/>
                    <pic:cNvPicPr>
                      <a:picLocks noChangeArrowheads="1" noChangeAspect="1"/>
                    </pic:cNvPicPr>
                  </pic:nvPicPr>
                  <pic:blipFill>
                    <a:blip r:embed="rId51"/>
                    <a:stretch>
                      <a:fillRect/>
                    </a:stretch>
                  </pic:blipFill>
                  <pic:spPr bwMode="auto">
                    <a:xfrm>
                      <a:off x="0" y="0"/>
                      <a:ext cx="4800600" cy="40970200"/>
                    </a:xfrm>
                    <a:prstGeom prst="rect">
                      <a:avLst/>
                    </a:prstGeom>
                    <a:noFill/>
                    <a:ln w="9525">
                      <a:noFill/>
                      <a:headEnd/>
                      <a:tailEnd/>
                    </a:ln>
                  </pic:spPr>
                </pic:pic>
              </a:graphicData>
            </a:graphic>
          </wp:inline>
        </w:drawing>
      </w:r>
    </w:p>
    <w:p>
      <w:pPr>
        <w:pStyle w:val="ImageCaption"/>
      </w:pPr>
      <w:r>
        <w:t xml:space="preserve">Diagramme 1</w:t>
      </w:r>
    </w:p>
    <w:bookmarkEnd w:id="54"/>
    <w:bookmarkStart w:id="55" w:name="principe-de-dépendance"/>
    <w:p>
      <w:pPr>
        <w:pStyle w:val="Heading3"/>
      </w:pPr>
      <w:r>
        <w:t xml:space="preserve">Principe de dépendance</w:t>
      </w:r>
    </w:p>
    <w:p>
      <w:pPr>
        <w:pStyle w:val="FirstParagraph"/>
      </w:pPr>
      <w:r>
        <w:t xml:space="preserve">Le module</w:t>
      </w:r>
      <w:r>
        <w:t xml:space="preserve"> </w:t>
      </w:r>
      <w:r>
        <w:rPr>
          <w:rStyle w:val="VerbatimChar"/>
        </w:rPr>
        <w:t xml:space="preserve">domain</w:t>
      </w:r>
      <w:r>
        <w:t xml:space="preserve"> </w:t>
      </w:r>
      <w:r>
        <w:t xml:space="preserve">ne dépend d’aucune bibliothèque technique. Il définit des</w:t>
      </w:r>
      <w:r>
        <w:t xml:space="preserve"> </w:t>
      </w:r>
      <w:r>
        <w:rPr>
          <w:b/>
          <w:bCs/>
        </w:rPr>
        <w:t xml:space="preserve">ports</w:t>
      </w:r>
      <w:r>
        <w:t xml:space="preserve"> </w:t>
      </w:r>
      <w:r>
        <w:t xml:space="preserve">(interfaces de repository) que le module</w:t>
      </w:r>
      <w:r>
        <w:t xml:space="preserve"> </w:t>
      </w:r>
      <w:r>
        <w:rPr>
          <w:rStyle w:val="VerbatimChar"/>
        </w:rPr>
        <w:t xml:space="preserve">infrastructure</w:t>
      </w:r>
      <w:r>
        <w:t xml:space="preserve"> </w:t>
      </w:r>
      <w:r>
        <w:t xml:space="preserve">implémente. Cette inversion de dépendance garantit que la logique métier est testable indépendamment et ne change pas si l’on remplace PostgreSQL par un autre SGBD.</w:t>
      </w:r>
    </w:p>
    <w:bookmarkEnd w:id="55"/>
    <w:bookmarkEnd w:id="56"/>
    <w:bookmarkStart w:id="62" w:name="maquettes-et-enchaînement-des-écrans"/>
    <w:p>
      <w:pPr>
        <w:pStyle w:val="Heading2"/>
      </w:pPr>
      <w:r>
        <w:t xml:space="preserve">6.3 Maquettes et enchaînement des écrans</w:t>
      </w:r>
    </w:p>
    <w:p>
      <w:pPr>
        <w:pStyle w:val="FirstParagraph"/>
      </w:pPr>
      <w:r>
        <w:t xml:space="preserve">L’application HappyRow est une</w:t>
      </w:r>
      <w:r>
        <w:t xml:space="preserve"> </w:t>
      </w:r>
      <w:r>
        <w:rPr>
          <w:b/>
          <w:bCs/>
        </w:rPr>
        <w:t xml:space="preserve">SPA (Single Page Application)</w:t>
      </w:r>
      <w:r>
        <w:t xml:space="preserve"> </w:t>
      </w:r>
      <w:r>
        <w:t xml:space="preserve">React. La navigation repose sur React Router DOM et un rendu conditionnel basé sur l’état d’authentification. Les maquettes Figma originales sont dans</w:t>
      </w:r>
      <w:r>
        <w:t xml:space="preserve"> </w:t>
      </w:r>
      <w:r>
        <w:rPr>
          <w:rStyle w:val="VerbatimChar"/>
        </w:rPr>
        <w:t xml:space="preserve">design-figma/</w:t>
      </w:r>
      <w:r>
        <w:t xml:space="preserve"> </w:t>
      </w:r>
      <w:r>
        <w:t xml:space="preserve">du repo</w:t>
      </w:r>
      <w:r>
        <w:t xml:space="preserve"> </w:t>
      </w:r>
      <w:r>
        <w:rPr>
          <w:rStyle w:val="VerbatimChar"/>
        </w:rPr>
        <w:t xml:space="preserve">happyrow-front</w:t>
      </w:r>
      <w:r>
        <w:t xml:space="preserve">, avec une charte basée sur des Design Tokens CSS (teal</w:t>
      </w:r>
      <w:r>
        <w:t xml:space="preserve"> </w:t>
      </w:r>
      <w:r>
        <w:rPr>
          <w:rStyle w:val="VerbatimChar"/>
        </w:rPr>
        <w:t xml:space="preserve">#5FBDB4</w:t>
      </w:r>
      <w:r>
        <w:t xml:space="preserve">, navy</w:t>
      </w:r>
      <w:r>
        <w:t xml:space="preserve"> </w:t>
      </w:r>
      <w:r>
        <w:rPr>
          <w:rStyle w:val="VerbatimChar"/>
        </w:rPr>
        <w:t xml:space="preserve">#3D5A6C</w:t>
      </w:r>
      <w:r>
        <w:t xml:space="preserve">, coral</w:t>
      </w:r>
      <w:r>
        <w:t xml:space="preserve"> </w:t>
      </w:r>
      <w:r>
        <w:rPr>
          <w:rStyle w:val="VerbatimChar"/>
        </w:rPr>
        <w:t xml:space="preserve">#E6A19A</w:t>
      </w:r>
      <w:r>
        <w:t xml:space="preserve">, police Comic Neue).</w:t>
      </w:r>
    </w:p>
    <w:bookmarkStart w:id="60" w:name="enchaînement-des-écrans"/>
    <w:p>
      <w:pPr>
        <w:pStyle w:val="Heading3"/>
      </w:pPr>
      <w:r>
        <w:t xml:space="preserve">Enchaînement des écrans</w:t>
      </w:r>
    </w:p>
    <w:p>
      <w:pPr>
        <w:pStyle w:val="CaptionedFigure"/>
      </w:pPr>
      <w:r>
        <w:drawing>
          <wp:inline>
            <wp:extent cx="5334000" cy="4824927"/>
            <wp:effectExtent b="0" l="0" r="0" t="0"/>
            <wp:docPr descr="Diagramme 2" title="" id="58" name="Picture"/>
            <a:graphic>
              <a:graphicData uri="http://schemas.openxmlformats.org/drawingml/2006/picture">
                <pic:pic>
                  <pic:nvPicPr>
                    <pic:cNvPr descr="dossier_reac/full_project/mermaid-images/diagram_2.png" id="59" name="Picture"/>
                    <pic:cNvPicPr>
                      <a:picLocks noChangeArrowheads="1" noChangeAspect="1"/>
                    </pic:cNvPicPr>
                  </pic:nvPicPr>
                  <pic:blipFill>
                    <a:blip r:embed="rId57"/>
                    <a:stretch>
                      <a:fillRect/>
                    </a:stretch>
                  </pic:blipFill>
                  <pic:spPr bwMode="auto">
                    <a:xfrm>
                      <a:off x="0" y="0"/>
                      <a:ext cx="5334000" cy="4824927"/>
                    </a:xfrm>
                    <a:prstGeom prst="rect">
                      <a:avLst/>
                    </a:prstGeom>
                    <a:noFill/>
                    <a:ln w="9525">
                      <a:noFill/>
                      <a:headEnd/>
                      <a:tailEnd/>
                    </a:ln>
                  </pic:spPr>
                </pic:pic>
              </a:graphicData>
            </a:graphic>
          </wp:inline>
        </w:drawing>
      </w:r>
    </w:p>
    <w:p>
      <w:pPr>
        <w:pStyle w:val="ImageCaption"/>
      </w:pPr>
      <w:r>
        <w:t xml:space="preserve">Diagramme 2</w:t>
      </w:r>
    </w:p>
    <w:bookmarkEnd w:id="60"/>
    <w:bookmarkStart w:id="61" w:name="écrans-principaux"/>
    <w:p>
      <w:pPr>
        <w:pStyle w:val="Heading3"/>
      </w:pPr>
      <w:r>
        <w:t xml:space="preserve">Écrans principaux</w:t>
      </w:r>
    </w:p>
    <w:tbl>
      <w:tblPr>
        <w:tblStyle w:val="Table"/>
        <w:tblW w:type="pct" w:w="5000"/>
        <w:tblLayout w:type="fixed"/>
        <w:tblLook w:firstRow="1" w:lastRow="0" w:firstColumn="0" w:lastColumn="0" w:noHBand="0" w:noVBand="0" w:val="0020"/>
      </w:tblPr>
      <w:tblGrid>
        <w:gridCol w:w="1848"/>
        <w:gridCol w:w="1584"/>
        <w:gridCol w:w="4488"/>
      </w:tblGrid>
      <w:tr>
        <w:trPr>
          <w:tblHeader w:val="on"/>
        </w:trPr>
        <w:tc>
          <w:tcPr/>
          <w:p>
            <w:pPr>
              <w:pStyle w:val="Compact"/>
            </w:pPr>
            <w:r>
              <w:t xml:space="preserve">Écran</w:t>
            </w:r>
          </w:p>
        </w:tc>
        <w:tc>
          <w:tcPr/>
          <w:p>
            <w:pPr>
              <w:pStyle w:val="Compact"/>
            </w:pPr>
            <w:r>
              <w:t xml:space="preserve">Rôle</w:t>
            </w:r>
          </w:p>
        </w:tc>
        <w:tc>
          <w:tcPr/>
          <w:p>
            <w:pPr>
              <w:pStyle w:val="Compact"/>
            </w:pPr>
            <w:r>
              <w:t xml:space="preserve">Composants clés</w:t>
            </w:r>
          </w:p>
        </w:tc>
      </w:tr>
      <w:tr>
        <w:tc>
          <w:tcPr/>
          <w:p>
            <w:pPr>
              <w:pStyle w:val="Compact"/>
            </w:pPr>
            <w:r>
              <w:rPr>
                <w:b/>
                <w:bCs/>
              </w:rPr>
              <w:t xml:space="preserve">WelcomeView</w:t>
            </w:r>
          </w:p>
        </w:tc>
        <w:tc>
          <w:tcPr/>
          <w:p>
            <w:pPr>
              <w:pStyle w:val="Compact"/>
            </w:pPr>
            <w:r>
              <w:t xml:space="preserve">Page d’accueil non authentifié</w:t>
            </w:r>
          </w:p>
        </w:tc>
        <w:tc>
          <w:tcPr/>
          <w:p>
            <w:pPr>
              <w:pStyle w:val="Compact"/>
            </w:pPr>
            <w:r>
              <w:t xml:space="preserve">Logo, tagline, boutons Login / Create Account</w:t>
            </w:r>
          </w:p>
        </w:tc>
      </w:tr>
      <w:tr>
        <w:tc>
          <w:tcPr/>
          <w:p>
            <w:pPr>
              <w:pStyle w:val="Compact"/>
            </w:pPr>
            <w:r>
              <w:rPr>
                <w:b/>
                <w:bCs/>
              </w:rPr>
              <w:t xml:space="preserve">LoginModal</w:t>
            </w:r>
          </w:p>
        </w:tc>
        <w:tc>
          <w:tcPr/>
          <w:p>
            <w:pPr>
              <w:pStyle w:val="Compact"/>
            </w:pPr>
            <w:r>
              <w:t xml:space="preserve">Connexion email/mot de passe (Supabase)</w:t>
            </w:r>
          </w:p>
        </w:tc>
        <w:tc>
          <w:tcPr/>
          <w:p>
            <w:pPr>
              <w:pStyle w:val="Compact"/>
            </w:pPr>
            <w:r>
              <w:t xml:space="preserve">Champs email/password, toggle visibilité, validation, animation fermeture 400ms</w:t>
            </w:r>
          </w:p>
        </w:tc>
      </w:tr>
      <w:tr>
        <w:tc>
          <w:tcPr/>
          <w:p>
            <w:pPr>
              <w:pStyle w:val="Compact"/>
            </w:pPr>
            <w:r>
              <w:rPr>
                <w:b/>
                <w:bCs/>
              </w:rPr>
              <w:t xml:space="preserve">RegisterModal</w:t>
            </w:r>
          </w:p>
        </w:tc>
        <w:tc>
          <w:tcPr/>
          <w:p>
            <w:pPr>
              <w:pStyle w:val="Compact"/>
            </w:pPr>
            <w:r>
              <w:t xml:space="preserve">Inscription nouvel utilisateur</w:t>
            </w:r>
          </w:p>
        </w:tc>
        <w:tc>
          <w:tcPr/>
          <w:p>
            <w:pPr>
              <w:pStyle w:val="Compact"/>
            </w:pPr>
            <w:r>
              <w:t xml:space="preserve">Champs prénom, nom, email, mot de passe, confirmation</w:t>
            </w:r>
          </w:p>
        </w:tc>
      </w:tr>
      <w:tr>
        <w:tc>
          <w:tcPr/>
          <w:p>
            <w:pPr>
              <w:pStyle w:val="Compact"/>
            </w:pPr>
            <w:r>
              <w:rPr>
                <w:b/>
                <w:bCs/>
              </w:rPr>
              <w:t xml:space="preserve">HomePage</w:t>
            </w:r>
          </w:p>
        </w:tc>
        <w:tc>
          <w:tcPr/>
          <w:p>
            <w:pPr>
              <w:pStyle w:val="Compact"/>
            </w:pPr>
            <w:r>
              <w:t xml:space="preserve">Dashboard — liste des événements</w:t>
            </w:r>
          </w:p>
        </w:tc>
        <w:tc>
          <w:tcPr/>
          <w:p>
            <w:pPr>
              <w:pStyle w:val="Compact"/>
            </w:pPr>
            <w:r>
              <w:rPr>
                <w:rStyle w:val="VerbatimChar"/>
              </w:rPr>
              <w:t xml:space="preserve">EventCard</w:t>
            </w:r>
            <w:r>
              <w:t xml:space="preserve"> </w:t>
            </w:r>
            <w:r>
              <w:t xml:space="preserve">(date, nom, participants, localisation),</w:t>
            </w:r>
            <w:r>
              <w:t xml:space="preserve"> </w:t>
            </w:r>
            <w:r>
              <w:rPr>
                <w:rStyle w:val="VerbatimChar"/>
              </w:rPr>
              <w:t xml:space="preserve">AppNavbar</w:t>
            </w:r>
            <w:r>
              <w:t xml:space="preserve"> </w:t>
            </w:r>
            <w:r>
              <w:t xml:space="preserve">(Home, Profile,</w:t>
            </w:r>
            <w:r>
              <w:t xml:space="preserve"> </w:t>
            </w:r>
            <w:r>
              <w:t xml:space="preserve">“+”</w:t>
            </w:r>
            <w:r>
              <w:t xml:space="preserve">)</w:t>
            </w:r>
          </w:p>
        </w:tc>
      </w:tr>
      <w:tr>
        <w:tc>
          <w:tcPr/>
          <w:p>
            <w:pPr>
              <w:pStyle w:val="Compact"/>
            </w:pPr>
            <w:r>
              <w:rPr>
                <w:b/>
                <w:bCs/>
              </w:rPr>
              <w:t xml:space="preserve">EventDetailsView</w:t>
            </w:r>
          </w:p>
        </w:tc>
        <w:tc>
          <w:tcPr/>
          <w:p>
            <w:pPr>
              <w:pStyle w:val="Compact"/>
            </w:pPr>
            <w:r>
              <w:t xml:space="preserve">Détail complet d’un événement</w:t>
            </w:r>
          </w:p>
        </w:tc>
        <w:tc>
          <w:tcPr/>
          <w:p>
            <w:pPr>
              <w:pStyle w:val="Compact"/>
            </w:pPr>
            <w:r>
              <w:t xml:space="preserve">Header avec retour/edit,</w:t>
            </w:r>
            <w:r>
              <w:t xml:space="preserve"> </w:t>
            </w:r>
            <w:r>
              <w:rPr>
                <w:rStyle w:val="VerbatimChar"/>
              </w:rPr>
              <w:t xml:space="preserve">ResourceCategorySection</w:t>
            </w:r>
            <w:r>
              <w:t xml:space="preserve"> </w:t>
            </w:r>
            <w:r>
              <w:t xml:space="preserve">(Food/Drinks),</w:t>
            </w:r>
            <w:r>
              <w:t xml:space="preserve"> </w:t>
            </w:r>
            <w:r>
              <w:rPr>
                <w:rStyle w:val="VerbatimChar"/>
              </w:rPr>
              <w:t xml:space="preserve">ResourceItem</w:t>
            </w:r>
            <w:r>
              <w:t xml:space="preserve"> </w:t>
            </w:r>
            <w:r>
              <w:t xml:space="preserve">(+/- et Validate), ajout ressource inline, bouton Delete Event</w:t>
            </w:r>
          </w:p>
        </w:tc>
      </w:tr>
      <w:tr>
        <w:tc>
          <w:tcPr/>
          <w:p>
            <w:pPr>
              <w:pStyle w:val="Compact"/>
            </w:pPr>
            <w:r>
              <w:rPr>
                <w:b/>
                <w:bCs/>
              </w:rPr>
              <w:t xml:space="preserve">CreateEventForm</w:t>
            </w:r>
          </w:p>
        </w:tc>
        <w:tc>
          <w:tcPr/>
          <w:p>
            <w:pPr>
              <w:pStyle w:val="Compact"/>
            </w:pPr>
            <w:r>
              <w:t xml:space="preserve">Formulaire de création d’événement</w:t>
            </w:r>
          </w:p>
        </w:tc>
        <w:tc>
          <w:tcPr/>
          <w:p>
            <w:pPr>
              <w:pStyle w:val="Compact"/>
            </w:pPr>
            <w:r>
              <w:t xml:space="preserve">Nom (min 3 car.), description, date/heure (futur), lieu, type (Party, Birthday, Diner, Snack)</w:t>
            </w:r>
          </w:p>
        </w:tc>
      </w:tr>
      <w:tr>
        <w:tc>
          <w:tcPr/>
          <w:p>
            <w:pPr>
              <w:pStyle w:val="Compact"/>
            </w:pPr>
            <w:r>
              <w:rPr>
                <w:b/>
                <w:bCs/>
              </w:rPr>
              <w:t xml:space="preserve">UserProfilePage</w:t>
            </w:r>
          </w:p>
        </w:tc>
        <w:tc>
          <w:tcPr/>
          <w:p>
            <w:pPr>
              <w:pStyle w:val="Compact"/>
            </w:pPr>
            <w:r>
              <w:t xml:space="preserve">Profil et déconnexion</w:t>
            </w:r>
          </w:p>
        </w:tc>
        <w:tc>
          <w:tcPr/>
          <w:p>
            <w:pPr>
              <w:pStyle w:val="Compact"/>
            </w:pPr>
            <w:r>
              <w:t xml:space="preserve">Avatar, nom, email, bouton Sign Out</w:t>
            </w:r>
          </w:p>
        </w:tc>
      </w:tr>
    </w:tbl>
    <w:bookmarkEnd w:id="61"/>
    <w:bookmarkEnd w:id="62"/>
    <w:bookmarkStart w:id="74" w:name="Xd08da6f6be5c47462c1bcb3e818860ec2cf64ac"/>
    <w:p>
      <w:pPr>
        <w:pStyle w:val="Heading2"/>
      </w:pPr>
      <w:r>
        <w:t xml:space="preserve">6.4 Modèle entités-associations et modèle physique</w:t>
      </w:r>
    </w:p>
    <w:bookmarkStart w:id="66" w:name="modèle-conceptuel-de-données-mcd"/>
    <w:p>
      <w:pPr>
        <w:pStyle w:val="Heading3"/>
      </w:pPr>
      <w:r>
        <w:t xml:space="preserve">Modèle Conceptuel de Données (MCD)</w:t>
      </w:r>
    </w:p>
    <w:p>
      <w:pPr>
        <w:pStyle w:val="CaptionedFigure"/>
      </w:pPr>
      <w:r>
        <w:drawing>
          <wp:inline>
            <wp:extent cx="5334000" cy="10468252"/>
            <wp:effectExtent b="0" l="0" r="0" t="0"/>
            <wp:docPr descr="Diagramme 3" title="" id="64" name="Picture"/>
            <a:graphic>
              <a:graphicData uri="http://schemas.openxmlformats.org/drawingml/2006/picture">
                <pic:pic>
                  <pic:nvPicPr>
                    <pic:cNvPr descr="dossier_reac/full_project/mermaid-images/diagram_3.png" id="65" name="Picture"/>
                    <pic:cNvPicPr>
                      <a:picLocks noChangeArrowheads="1" noChangeAspect="1"/>
                    </pic:cNvPicPr>
                  </pic:nvPicPr>
                  <pic:blipFill>
                    <a:blip r:embed="rId63"/>
                    <a:stretch>
                      <a:fillRect/>
                    </a:stretch>
                  </pic:blipFill>
                  <pic:spPr bwMode="auto">
                    <a:xfrm>
                      <a:off x="0" y="0"/>
                      <a:ext cx="5334000" cy="10468252"/>
                    </a:xfrm>
                    <a:prstGeom prst="rect">
                      <a:avLst/>
                    </a:prstGeom>
                    <a:noFill/>
                    <a:ln w="9525">
                      <a:noFill/>
                      <a:headEnd/>
                      <a:tailEnd/>
                    </a:ln>
                  </pic:spPr>
                </pic:pic>
              </a:graphicData>
            </a:graphic>
          </wp:inline>
        </w:drawing>
      </w:r>
    </w:p>
    <w:p>
      <w:pPr>
        <w:pStyle w:val="ImageCaption"/>
      </w:pPr>
      <w:r>
        <w:t xml:space="preserve">Diagramme 3</w:t>
      </w:r>
    </w:p>
    <w:bookmarkEnd w:id="66"/>
    <w:bookmarkStart w:id="67" w:name="relations-et-cardinalités"/>
    <w:p>
      <w:pPr>
        <w:pStyle w:val="Heading3"/>
      </w:pPr>
      <w:r>
        <w:t xml:space="preserve">Relations et cardinalités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Relation</w:t>
            </w:r>
          </w:p>
        </w:tc>
        <w:tc>
          <w:tcPr/>
          <w:p>
            <w:pPr>
              <w:pStyle w:val="Compact"/>
            </w:pPr>
            <w:r>
              <w:t xml:space="preserve">Cardinalité</w:t>
            </w:r>
          </w:p>
        </w:tc>
        <w:tc>
          <w:tcPr/>
          <w:p>
            <w:pPr>
              <w:pStyle w:val="Compact"/>
            </w:pPr>
            <w:r>
              <w:t xml:space="preserve">Description</w:t>
            </w:r>
          </w:p>
        </w:tc>
      </w:tr>
      <w:tr>
        <w:tc>
          <w:tcPr/>
          <w:p>
            <w:pPr>
              <w:pStyle w:val="Compact"/>
            </w:pPr>
            <w:r>
              <w:t xml:space="preserve">EVENT → PARTICIPANT</w:t>
            </w:r>
          </w:p>
        </w:tc>
        <w:tc>
          <w:tcPr/>
          <w:p>
            <w:pPr>
              <w:pStyle w:val="Compact"/>
            </w:pPr>
            <w:r>
              <w:t xml:space="preserve">1:N</w:t>
            </w:r>
          </w:p>
        </w:tc>
        <w:tc>
          <w:tcPr/>
          <w:p>
            <w:pPr>
              <w:pStyle w:val="Compact"/>
            </w:pPr>
            <w:r>
              <w:t xml:space="preserve">Un événement a plusieurs participants</w:t>
            </w:r>
          </w:p>
        </w:tc>
      </w:tr>
      <w:tr>
        <w:tc>
          <w:tcPr/>
          <w:p>
            <w:pPr>
              <w:pStyle w:val="Compact"/>
            </w:pPr>
            <w:r>
              <w:t xml:space="preserve">EVENT → RESOURCE</w:t>
            </w:r>
          </w:p>
        </w:tc>
        <w:tc>
          <w:tcPr/>
          <w:p>
            <w:pPr>
              <w:pStyle w:val="Compact"/>
            </w:pPr>
            <w:r>
              <w:t xml:space="preserve">1:N</w:t>
            </w:r>
          </w:p>
        </w:tc>
        <w:tc>
          <w:tcPr/>
          <w:p>
            <w:pPr>
              <w:pStyle w:val="Compact"/>
            </w:pPr>
            <w:r>
              <w:t xml:space="preserve">Un événement nécessite plusieurs ressources</w:t>
            </w:r>
          </w:p>
        </w:tc>
      </w:tr>
      <w:tr>
        <w:tc>
          <w:tcPr/>
          <w:p>
            <w:pPr>
              <w:pStyle w:val="Compact"/>
            </w:pPr>
            <w:r>
              <w:t xml:space="preserve">PARTICIPANT → CONTRIBUTION</w:t>
            </w:r>
          </w:p>
        </w:tc>
        <w:tc>
          <w:tcPr/>
          <w:p>
            <w:pPr>
              <w:pStyle w:val="Compact"/>
            </w:pPr>
            <w:r>
              <w:t xml:space="preserve">1:N</w:t>
            </w:r>
          </w:p>
        </w:tc>
        <w:tc>
          <w:tcPr/>
          <w:p>
            <w:pPr>
              <w:pStyle w:val="Compact"/>
            </w:pPr>
            <w:r>
              <w:t xml:space="preserve">Un participant fait plusieurs contributions</w:t>
            </w:r>
          </w:p>
        </w:tc>
      </w:tr>
      <w:tr>
        <w:tc>
          <w:tcPr/>
          <w:p>
            <w:pPr>
              <w:pStyle w:val="Compact"/>
            </w:pPr>
            <w:r>
              <w:t xml:space="preserve">RESOURCE → CONTRIBUTION</w:t>
            </w:r>
          </w:p>
        </w:tc>
        <w:tc>
          <w:tcPr/>
          <w:p>
            <w:pPr>
              <w:pStyle w:val="Compact"/>
            </w:pPr>
            <w:r>
              <w:t xml:space="preserve">1:N</w:t>
            </w:r>
          </w:p>
        </w:tc>
        <w:tc>
          <w:tcPr/>
          <w:p>
            <w:pPr>
              <w:pStyle w:val="Compact"/>
            </w:pPr>
            <w:r>
              <w:t xml:space="preserve">Une ressource reçoit plusieurs contributions</w:t>
            </w:r>
          </w:p>
        </w:tc>
      </w:tr>
    </w:tbl>
    <w:bookmarkEnd w:id="67"/>
    <w:bookmarkStart w:id="72" w:name="modèle-physique-de-données-mpd"/>
    <w:p>
      <w:pPr>
        <w:pStyle w:val="Heading3"/>
      </w:pPr>
      <w:r>
        <w:t xml:space="preserve">Modèle Physique de Données (MPD)</w:t>
      </w:r>
    </w:p>
    <w:bookmarkStart w:id="68" w:name="table-configuration.event"/>
    <w:p>
      <w:pPr>
        <w:pStyle w:val="Heading4"/>
      </w:pPr>
      <w:r>
        <w:t xml:space="preserve">Table</w:t>
      </w:r>
      <w:r>
        <w:t xml:space="preserve"> </w:t>
      </w:r>
      <w:r>
        <w:rPr>
          <w:rStyle w:val="VerbatimChar"/>
        </w:rPr>
        <w:t xml:space="preserve">configuration.event</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r>
      <w:tr>
        <w:tc>
          <w:tcPr/>
          <w:p>
            <w:pPr>
              <w:pStyle w:val="Compact"/>
            </w:pPr>
            <w:r>
              <w:rPr>
                <w:rStyle w:val="VerbatimChar"/>
              </w:rPr>
              <w:t xml:space="preserve">identifier</w:t>
            </w:r>
          </w:p>
        </w:tc>
        <w:tc>
          <w:tcPr/>
          <w:p>
            <w:pPr>
              <w:pStyle w:val="Compact"/>
            </w:pPr>
            <w:r>
              <w:rPr>
                <w:rStyle w:val="VerbatimChar"/>
              </w:rPr>
              <w:t xml:space="preserve">UUID</w:t>
            </w:r>
          </w:p>
        </w:tc>
        <w:tc>
          <w:tcPr/>
          <w:p>
            <w:pPr>
              <w:pStyle w:val="Compact"/>
            </w:pPr>
            <w:r>
              <w:t xml:space="preserve">PRIMARY KEY</w:t>
            </w:r>
          </w:p>
        </w:tc>
      </w:tr>
      <w:tr>
        <w:tc>
          <w:tcPr/>
          <w:p>
            <w:pPr>
              <w:pStyle w:val="Compact"/>
            </w:pPr>
            <w:r>
              <w:rPr>
                <w:rStyle w:val="VerbatimChar"/>
              </w:rPr>
              <w:t xml:space="preserve">name</w:t>
            </w:r>
          </w:p>
        </w:tc>
        <w:tc>
          <w:tcPr/>
          <w:p>
            <w:pPr>
              <w:pStyle w:val="Compact"/>
            </w:pPr>
            <w:r>
              <w:rPr>
                <w:rStyle w:val="VerbatimChar"/>
              </w:rPr>
              <w:t xml:space="preserve">VARCHAR(256)</w:t>
            </w:r>
          </w:p>
        </w:tc>
        <w:tc>
          <w:tcPr/>
          <w:p>
            <w:pPr>
              <w:pStyle w:val="Compact"/>
            </w:pPr>
            <w:r>
              <w:t xml:space="preserve">NOT NULL</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NOT NULL</w:t>
            </w:r>
          </w:p>
        </w:tc>
      </w:tr>
      <w:tr>
        <w:tc>
          <w:tcPr/>
          <w:p>
            <w:pPr>
              <w:pStyle w:val="Compact"/>
            </w:pPr>
            <w:r>
              <w:rPr>
                <w:rStyle w:val="VerbatimChar"/>
              </w:rPr>
              <w:t xml:space="preserve">event_date</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creator</w:t>
            </w:r>
          </w:p>
        </w:tc>
        <w:tc>
          <w:tcPr/>
          <w:p>
            <w:pPr>
              <w:pStyle w:val="Compact"/>
            </w:pPr>
            <w:r>
              <w:rPr>
                <w:rStyle w:val="VerbatimChar"/>
              </w:rPr>
              <w:t xml:space="preserve">VARCHAR(256)</w:t>
            </w:r>
          </w:p>
        </w:tc>
        <w:tc>
          <w:tcPr/>
          <w:p>
            <w:pPr>
              <w:pStyle w:val="Compact"/>
            </w:pPr>
            <w:r>
              <w:t xml:space="preserve">NOT NULL</w:t>
            </w:r>
          </w:p>
        </w:tc>
      </w:tr>
      <w:tr>
        <w:tc>
          <w:tcPr/>
          <w:p>
            <w:pPr>
              <w:pStyle w:val="Compact"/>
            </w:pPr>
            <w:r>
              <w:rPr>
                <w:rStyle w:val="VerbatimChar"/>
              </w:rPr>
              <w:t xml:space="preserve">location</w:t>
            </w:r>
          </w:p>
        </w:tc>
        <w:tc>
          <w:tcPr/>
          <w:p>
            <w:pPr>
              <w:pStyle w:val="Compact"/>
            </w:pPr>
            <w:r>
              <w:rPr>
                <w:rStyle w:val="VerbatimChar"/>
              </w:rPr>
              <w:t xml:space="preserve">VARCHAR(256)</w:t>
            </w:r>
          </w:p>
        </w:tc>
        <w:tc>
          <w:tcPr/>
          <w:p>
            <w:pPr>
              <w:pStyle w:val="Compact"/>
            </w:pPr>
            <w:r>
              <w:t xml:space="preserve">NOT NULL</w:t>
            </w:r>
          </w:p>
        </w:tc>
      </w:tr>
      <w:tr>
        <w:tc>
          <w:tcPr/>
          <w:p>
            <w:pPr>
              <w:pStyle w:val="Compact"/>
            </w:pPr>
            <w:r>
              <w:rPr>
                <w:rStyle w:val="VerbatimChar"/>
              </w:rPr>
              <w:t xml:space="preserve">type</w:t>
            </w:r>
          </w:p>
        </w:tc>
        <w:tc>
          <w:tcPr/>
          <w:p>
            <w:pPr>
              <w:pStyle w:val="Compact"/>
            </w:pPr>
            <w:r>
              <w:rPr>
                <w:rStyle w:val="VerbatimChar"/>
              </w:rPr>
              <w:t xml:space="preserve">EVENT_TYPE</w:t>
            </w:r>
          </w:p>
        </w:tc>
        <w:tc>
          <w:tcPr/>
          <w:p>
            <w:pPr>
              <w:pStyle w:val="Compact"/>
            </w:pPr>
            <w:r>
              <w:t xml:space="preserve">NOT NULL — ENUM (PARTY, BIRTHDAY, DINER, SNACK)</w:t>
            </w:r>
          </w:p>
        </w:tc>
      </w:tr>
      <w:tr>
        <w:tc>
          <w:tcPr/>
          <w:p>
            <w:pPr>
              <w:pStyle w:val="Compact"/>
            </w:pPr>
            <w:r>
              <w:rPr>
                <w:rStyle w:val="VerbatimChar"/>
              </w:rPr>
              <w:t xml:space="preserve">creation_date</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update_date</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members</w:t>
            </w:r>
          </w:p>
        </w:tc>
        <w:tc>
          <w:tcPr/>
          <w:p>
            <w:pPr>
              <w:pStyle w:val="Compact"/>
            </w:pPr>
            <w:r>
              <w:rPr>
                <w:rStyle w:val="VerbatimChar"/>
              </w:rPr>
              <w:t xml:space="preserve">UUID[]</w:t>
            </w:r>
          </w:p>
        </w:tc>
        <w:tc>
          <w:tcPr/>
          <w:p>
            <w:pPr>
              <w:pStyle w:val="Compact"/>
            </w:pPr>
            <w:r>
              <w:t xml:space="preserve">Array de UUID</w:t>
            </w:r>
          </w:p>
        </w:tc>
      </w:tr>
    </w:tbl>
    <w:p>
      <w:pPr>
        <w:pStyle w:val="BodyText"/>
      </w:pPr>
      <w:r>
        <w:t xml:space="preserve">Contrainte d’unicité sur</w:t>
      </w:r>
      <w:r>
        <w:t xml:space="preserve"> </w:t>
      </w:r>
      <w:r>
        <w:rPr>
          <w:rStyle w:val="VerbatimChar"/>
        </w:rPr>
        <w:t xml:space="preserve">(name, creator)</w:t>
      </w:r>
      <w:r>
        <w:t xml:space="preserve"> </w:t>
      </w:r>
      <w:r>
        <w:t xml:space="preserve">— empêche les doublons de nom par organisateur.</w:t>
      </w:r>
    </w:p>
    <w:bookmarkEnd w:id="68"/>
    <w:bookmarkStart w:id="69" w:name="table-configuration.participant"/>
    <w:p>
      <w:pPr>
        <w:pStyle w:val="Heading4"/>
      </w:pPr>
      <w:r>
        <w:t xml:space="preserve">Table</w:t>
      </w:r>
      <w:r>
        <w:t xml:space="preserve"> </w:t>
      </w:r>
      <w:r>
        <w:rPr>
          <w:rStyle w:val="VerbatimChar"/>
        </w:rPr>
        <w:t xml:space="preserve">configuration.participant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PRIMARY KEY</w:t>
            </w:r>
          </w:p>
        </w:tc>
      </w:tr>
      <w:tr>
        <w:tc>
          <w:tcPr/>
          <w:p>
            <w:pPr>
              <w:pStyle w:val="Compact"/>
            </w:pPr>
            <w:r>
              <w:rPr>
                <w:rStyle w:val="VerbatimChar"/>
              </w:rPr>
              <w:t xml:space="preserve">user_email</w:t>
            </w:r>
          </w:p>
        </w:tc>
        <w:tc>
          <w:tcPr/>
          <w:p>
            <w:pPr>
              <w:pStyle w:val="Compact"/>
            </w:pPr>
            <w:r>
              <w:rPr>
                <w:rStyle w:val="VerbatimChar"/>
              </w:rPr>
              <w:t xml:space="preserve">VARCHAR(255)</w:t>
            </w:r>
          </w:p>
        </w:tc>
        <w:tc>
          <w:tcPr/>
          <w:p>
            <w:pPr>
              <w:pStyle w:val="Compact"/>
            </w:pPr>
            <w:r>
              <w:t xml:space="preserve">NOT NULL</w:t>
            </w:r>
          </w:p>
        </w:tc>
      </w:tr>
      <w:tr>
        <w:tc>
          <w:tcPr/>
          <w:p>
            <w:pPr>
              <w:pStyle w:val="Compact"/>
            </w:pPr>
            <w:r>
              <w:rPr>
                <w:rStyle w:val="VerbatimChar"/>
              </w:rPr>
              <w:t xml:space="preserve">event_id</w:t>
            </w:r>
          </w:p>
        </w:tc>
        <w:tc>
          <w:tcPr/>
          <w:p>
            <w:pPr>
              <w:pStyle w:val="Compact"/>
            </w:pPr>
            <w:r>
              <w:rPr>
                <w:rStyle w:val="VerbatimChar"/>
              </w:rPr>
              <w:t xml:space="preserve">UUID</w:t>
            </w:r>
          </w:p>
        </w:tc>
        <w:tc>
          <w:tcPr/>
          <w:p>
            <w:pPr>
              <w:pStyle w:val="Compact"/>
            </w:pPr>
            <w:r>
              <w:t xml:space="preserve">NOT NULL, FK → event.identifier</w:t>
            </w:r>
          </w:p>
        </w:tc>
      </w:tr>
      <w:tr>
        <w:tc>
          <w:tcPr/>
          <w:p>
            <w:pPr>
              <w:pStyle w:val="Compact"/>
            </w:pPr>
            <w:r>
              <w:rPr>
                <w:rStyle w:val="VerbatimChar"/>
              </w:rPr>
              <w:t xml:space="preserve">status</w:t>
            </w:r>
          </w:p>
        </w:tc>
        <w:tc>
          <w:tcPr/>
          <w:p>
            <w:pPr>
              <w:pStyle w:val="Compact"/>
            </w:pPr>
            <w:r>
              <w:rPr>
                <w:rStyle w:val="VerbatimChar"/>
              </w:rPr>
              <w:t xml:space="preserve">VARCHAR(50)</w:t>
            </w:r>
          </w:p>
        </w:tc>
        <w:tc>
          <w:tcPr/>
          <w:p>
            <w:pPr>
              <w:pStyle w:val="Compact"/>
            </w:pPr>
            <w:r>
              <w:t xml:space="preserve">NOT NULL, DEFAULT</w:t>
            </w:r>
            <w:r>
              <w:t xml:space="preserve"> </w:t>
            </w:r>
            <w:r>
              <w:t xml:space="preserve">‘CONFIRMED’</w:t>
            </w:r>
          </w:p>
        </w:tc>
      </w:tr>
      <w:tr>
        <w:tc>
          <w:tcPr/>
          <w:p>
            <w:pPr>
              <w:pStyle w:val="Compact"/>
            </w:pPr>
            <w:r>
              <w:rPr>
                <w:rStyle w:val="VerbatimChar"/>
              </w:rPr>
              <w:t xml:space="preserve">joined_at</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created_at</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updated_at</w:t>
            </w:r>
          </w:p>
        </w:tc>
        <w:tc>
          <w:tcPr/>
          <w:p>
            <w:pPr>
              <w:pStyle w:val="Compact"/>
            </w:pPr>
            <w:r>
              <w:rPr>
                <w:rStyle w:val="VerbatimChar"/>
              </w:rPr>
              <w:t xml:space="preserve">TIMESTAMP</w:t>
            </w:r>
          </w:p>
        </w:tc>
        <w:tc>
          <w:tcPr/>
          <w:p>
            <w:pPr>
              <w:pStyle w:val="Compact"/>
            </w:pPr>
            <w:r>
              <w:t xml:space="preserve">NOT NULL</w:t>
            </w:r>
          </w:p>
        </w:tc>
      </w:tr>
    </w:tbl>
    <w:p>
      <w:pPr>
        <w:pStyle w:val="BodyText"/>
      </w:pPr>
      <w:r>
        <w:t xml:space="preserve">Index unique composite :</w:t>
      </w:r>
      <w:r>
        <w:t xml:space="preserve"> </w:t>
      </w:r>
      <w:r>
        <w:rPr>
          <w:rStyle w:val="VerbatimChar"/>
        </w:rPr>
        <w:t xml:space="preserve">uq_participant_user_event (user_email, event_id)</w:t>
      </w:r>
      <w:r>
        <w:t xml:space="preserve"> </w:t>
      </w:r>
      <w:r>
        <w:t xml:space="preserve">— un utilisateur ne peut participer qu’une fois à un événement.</w:t>
      </w:r>
    </w:p>
    <w:bookmarkEnd w:id="69"/>
    <w:bookmarkStart w:id="70" w:name="table-configuration.resource"/>
    <w:p>
      <w:pPr>
        <w:pStyle w:val="Heading4"/>
      </w:pPr>
      <w:r>
        <w:t xml:space="preserve">Table</w:t>
      </w:r>
      <w:r>
        <w:t xml:space="preserve"> </w:t>
      </w:r>
      <w:r>
        <w:rPr>
          <w:rStyle w:val="VerbatimChar"/>
        </w:rPr>
        <w:t xml:space="preserve">configuration.resource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PRIMARY KEY</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NOT NULL</w:t>
            </w:r>
          </w:p>
        </w:tc>
      </w:tr>
      <w:tr>
        <w:tc>
          <w:tcPr/>
          <w:p>
            <w:pPr>
              <w:pStyle w:val="Compact"/>
            </w:pPr>
            <w:r>
              <w:rPr>
                <w:rStyle w:val="VerbatimChar"/>
              </w:rPr>
              <w:t xml:space="preserve">category</w:t>
            </w:r>
          </w:p>
        </w:tc>
        <w:tc>
          <w:tcPr/>
          <w:p>
            <w:pPr>
              <w:pStyle w:val="Compact"/>
            </w:pPr>
            <w:r>
              <w:rPr>
                <w:rStyle w:val="VerbatimChar"/>
              </w:rPr>
              <w:t xml:space="preserve">VARCHAR(50)</w:t>
            </w:r>
          </w:p>
        </w:tc>
        <w:tc>
          <w:tcPr/>
          <w:p>
            <w:pPr>
              <w:pStyle w:val="Compact"/>
            </w:pPr>
            <w:r>
              <w:t xml:space="preserve">NOT NULL</w:t>
            </w:r>
          </w:p>
        </w:tc>
      </w:tr>
      <w:tr>
        <w:tc>
          <w:tcPr/>
          <w:p>
            <w:pPr>
              <w:pStyle w:val="Compact"/>
            </w:pPr>
            <w:r>
              <w:rPr>
                <w:rStyle w:val="VerbatimChar"/>
              </w:rPr>
              <w:t xml:space="preserve">suggested_quantity</w:t>
            </w:r>
          </w:p>
        </w:tc>
        <w:tc>
          <w:tcPr/>
          <w:p>
            <w:pPr>
              <w:pStyle w:val="Compact"/>
            </w:pPr>
            <w:r>
              <w:rPr>
                <w:rStyle w:val="VerbatimChar"/>
              </w:rPr>
              <w:t xml:space="preserve">INTEGER</w:t>
            </w:r>
          </w:p>
        </w:tc>
        <w:tc>
          <w:tcPr/>
          <w:p>
            <w:pPr>
              <w:pStyle w:val="Compact"/>
            </w:pPr>
            <w:r>
              <w:t xml:space="preserve">NOT NULL, DEFAULT 0</w:t>
            </w:r>
          </w:p>
        </w:tc>
      </w:tr>
      <w:tr>
        <w:tc>
          <w:tcPr/>
          <w:p>
            <w:pPr>
              <w:pStyle w:val="Compact"/>
            </w:pPr>
            <w:r>
              <w:rPr>
                <w:rStyle w:val="VerbatimChar"/>
              </w:rPr>
              <w:t xml:space="preserve">current_quantity</w:t>
            </w:r>
          </w:p>
        </w:tc>
        <w:tc>
          <w:tcPr/>
          <w:p>
            <w:pPr>
              <w:pStyle w:val="Compact"/>
            </w:pPr>
            <w:r>
              <w:rPr>
                <w:rStyle w:val="VerbatimChar"/>
              </w:rPr>
              <w:t xml:space="preserve">INTEGER</w:t>
            </w:r>
          </w:p>
        </w:tc>
        <w:tc>
          <w:tcPr/>
          <w:p>
            <w:pPr>
              <w:pStyle w:val="Compact"/>
            </w:pPr>
            <w:r>
              <w:t xml:space="preserve">NOT NULL, DEFAULT 0</w:t>
            </w:r>
          </w:p>
        </w:tc>
      </w:tr>
      <w:tr>
        <w:tc>
          <w:tcPr/>
          <w:p>
            <w:pPr>
              <w:pStyle w:val="Compact"/>
            </w:pPr>
            <w:r>
              <w:rPr>
                <w:rStyle w:val="VerbatimChar"/>
              </w:rPr>
              <w:t xml:space="preserve">event_id</w:t>
            </w:r>
          </w:p>
        </w:tc>
        <w:tc>
          <w:tcPr/>
          <w:p>
            <w:pPr>
              <w:pStyle w:val="Compact"/>
            </w:pPr>
            <w:r>
              <w:rPr>
                <w:rStyle w:val="VerbatimChar"/>
              </w:rPr>
              <w:t xml:space="preserve">UUID</w:t>
            </w:r>
          </w:p>
        </w:tc>
        <w:tc>
          <w:tcPr/>
          <w:p>
            <w:pPr>
              <w:pStyle w:val="Compact"/>
            </w:pPr>
            <w:r>
              <w:t xml:space="preserve">NOT NULL, FK → event.identifier</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NOT NULL, DEFAULT 1 — verrou optimiste</w:t>
            </w:r>
          </w:p>
        </w:tc>
      </w:tr>
      <w:tr>
        <w:tc>
          <w:tcPr/>
          <w:p>
            <w:pPr>
              <w:pStyle w:val="Compact"/>
            </w:pPr>
            <w:r>
              <w:rPr>
                <w:rStyle w:val="VerbatimChar"/>
              </w:rPr>
              <w:t xml:space="preserve">created_at</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updated_at</w:t>
            </w:r>
          </w:p>
        </w:tc>
        <w:tc>
          <w:tcPr/>
          <w:p>
            <w:pPr>
              <w:pStyle w:val="Compact"/>
            </w:pPr>
            <w:r>
              <w:rPr>
                <w:rStyle w:val="VerbatimChar"/>
              </w:rPr>
              <w:t xml:space="preserve">TIMESTAMP</w:t>
            </w:r>
          </w:p>
        </w:tc>
        <w:tc>
          <w:tcPr/>
          <w:p>
            <w:pPr>
              <w:pStyle w:val="Compact"/>
            </w:pPr>
            <w:r>
              <w:t xml:space="preserve">NOT NULL</w:t>
            </w:r>
          </w:p>
        </w:tc>
      </w:tr>
    </w:tbl>
    <w:p>
      <w:pPr>
        <w:pStyle w:val="BodyText"/>
      </w:pPr>
      <w:r>
        <w:t xml:space="preserve">Le champ</w:t>
      </w:r>
      <w:r>
        <w:t xml:space="preserve"> </w:t>
      </w:r>
      <w:r>
        <w:rPr>
          <w:rStyle w:val="VerbatimChar"/>
        </w:rPr>
        <w:t xml:space="preserve">version</w:t>
      </w:r>
      <w:r>
        <w:t xml:space="preserve"> </w:t>
      </w:r>
      <w:r>
        <w:t xml:space="preserve">est incrémenté à chaque modification de</w:t>
      </w:r>
      <w:r>
        <w:t xml:space="preserve"> </w:t>
      </w:r>
      <w:r>
        <w:rPr>
          <w:rStyle w:val="VerbatimChar"/>
        </w:rPr>
        <w:t xml:space="preserve">current_quantity</w:t>
      </w:r>
      <w:r>
        <w:t xml:space="preserve"> </w:t>
      </w:r>
      <w:r>
        <w:t xml:space="preserve">(verrou optimiste).</w:t>
      </w:r>
    </w:p>
    <w:bookmarkEnd w:id="70"/>
    <w:bookmarkStart w:id="71" w:name="table-configuration.contribution"/>
    <w:p>
      <w:pPr>
        <w:pStyle w:val="Heading4"/>
      </w:pPr>
      <w:r>
        <w:t xml:space="preserve">Table</w:t>
      </w:r>
      <w:r>
        <w:t xml:space="preserve"> </w:t>
      </w:r>
      <w:r>
        <w:rPr>
          <w:rStyle w:val="VerbatimChar"/>
        </w:rPr>
        <w:t xml:space="preserve">configuration.contribution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Contraintes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PRIMARY KEY</w:t>
            </w:r>
          </w:p>
        </w:tc>
      </w:tr>
      <w:tr>
        <w:tc>
          <w:tcPr/>
          <w:p>
            <w:pPr>
              <w:pStyle w:val="Compact"/>
            </w:pPr>
            <w:r>
              <w:rPr>
                <w:rStyle w:val="VerbatimChar"/>
              </w:rPr>
              <w:t xml:space="preserve">participant_id</w:t>
            </w:r>
          </w:p>
        </w:tc>
        <w:tc>
          <w:tcPr/>
          <w:p>
            <w:pPr>
              <w:pStyle w:val="Compact"/>
            </w:pPr>
            <w:r>
              <w:rPr>
                <w:rStyle w:val="VerbatimChar"/>
              </w:rPr>
              <w:t xml:space="preserve">UUID</w:t>
            </w:r>
          </w:p>
        </w:tc>
        <w:tc>
          <w:tcPr/>
          <w:p>
            <w:pPr>
              <w:pStyle w:val="Compact"/>
            </w:pPr>
            <w:r>
              <w:t xml:space="preserve">NOT NULL, FK → participant.id</w:t>
            </w:r>
          </w:p>
        </w:tc>
      </w:tr>
      <w:tr>
        <w:tc>
          <w:tcPr/>
          <w:p>
            <w:pPr>
              <w:pStyle w:val="Compact"/>
            </w:pPr>
            <w:r>
              <w:rPr>
                <w:rStyle w:val="VerbatimChar"/>
              </w:rPr>
              <w:t xml:space="preserve">resource_id</w:t>
            </w:r>
          </w:p>
        </w:tc>
        <w:tc>
          <w:tcPr/>
          <w:p>
            <w:pPr>
              <w:pStyle w:val="Compact"/>
            </w:pPr>
            <w:r>
              <w:rPr>
                <w:rStyle w:val="VerbatimChar"/>
              </w:rPr>
              <w:t xml:space="preserve">UUID</w:t>
            </w:r>
          </w:p>
        </w:tc>
        <w:tc>
          <w:tcPr/>
          <w:p>
            <w:pPr>
              <w:pStyle w:val="Compact"/>
            </w:pPr>
            <w:r>
              <w:t xml:space="preserve">NOT NULL, FK → resource.id</w:t>
            </w:r>
          </w:p>
        </w:tc>
      </w:tr>
      <w:tr>
        <w:tc>
          <w:tcPr/>
          <w:p>
            <w:pPr>
              <w:pStyle w:val="Compact"/>
            </w:pPr>
            <w:r>
              <w:rPr>
                <w:rStyle w:val="VerbatimChar"/>
              </w:rPr>
              <w:t xml:space="preserve">quantity</w:t>
            </w:r>
          </w:p>
        </w:tc>
        <w:tc>
          <w:tcPr/>
          <w:p>
            <w:pPr>
              <w:pStyle w:val="Compact"/>
            </w:pPr>
            <w:r>
              <w:rPr>
                <w:rStyle w:val="VerbatimChar"/>
              </w:rPr>
              <w:t xml:space="preserve">INTEGER</w:t>
            </w:r>
          </w:p>
        </w:tc>
        <w:tc>
          <w:tcPr/>
          <w:p>
            <w:pPr>
              <w:pStyle w:val="Compact"/>
            </w:pPr>
            <w:r>
              <w:t xml:space="preserve">NOT NULL, CHECK &gt; 0</w:t>
            </w:r>
          </w:p>
        </w:tc>
      </w:tr>
      <w:tr>
        <w:tc>
          <w:tcPr/>
          <w:p>
            <w:pPr>
              <w:pStyle w:val="Compact"/>
            </w:pPr>
            <w:r>
              <w:rPr>
                <w:rStyle w:val="VerbatimChar"/>
              </w:rPr>
              <w:t xml:space="preserve">created_at</w:t>
            </w:r>
          </w:p>
        </w:tc>
        <w:tc>
          <w:tcPr/>
          <w:p>
            <w:pPr>
              <w:pStyle w:val="Compact"/>
            </w:pPr>
            <w:r>
              <w:rPr>
                <w:rStyle w:val="VerbatimChar"/>
              </w:rPr>
              <w:t xml:space="preserve">TIMESTAMP</w:t>
            </w:r>
          </w:p>
        </w:tc>
        <w:tc>
          <w:tcPr/>
          <w:p>
            <w:pPr>
              <w:pStyle w:val="Compact"/>
            </w:pPr>
            <w:r>
              <w:t xml:space="preserve">NOT NULL</w:t>
            </w:r>
          </w:p>
        </w:tc>
      </w:tr>
      <w:tr>
        <w:tc>
          <w:tcPr/>
          <w:p>
            <w:pPr>
              <w:pStyle w:val="Compact"/>
            </w:pPr>
            <w:r>
              <w:rPr>
                <w:rStyle w:val="VerbatimChar"/>
              </w:rPr>
              <w:t xml:space="preserve">updated_at</w:t>
            </w:r>
          </w:p>
        </w:tc>
        <w:tc>
          <w:tcPr/>
          <w:p>
            <w:pPr>
              <w:pStyle w:val="Compact"/>
            </w:pPr>
            <w:r>
              <w:rPr>
                <w:rStyle w:val="VerbatimChar"/>
              </w:rPr>
              <w:t xml:space="preserve">TIMESTAMP</w:t>
            </w:r>
          </w:p>
        </w:tc>
        <w:tc>
          <w:tcPr/>
          <w:p>
            <w:pPr>
              <w:pStyle w:val="Compact"/>
            </w:pPr>
            <w:r>
              <w:t xml:space="preserve">NOT NULL</w:t>
            </w:r>
          </w:p>
        </w:tc>
      </w:tr>
    </w:tbl>
    <w:p>
      <w:pPr>
        <w:pStyle w:val="BodyText"/>
      </w:pPr>
      <w:r>
        <w:t xml:space="preserve">Index unique composite :</w:t>
      </w:r>
      <w:r>
        <w:t xml:space="preserve"> </w:t>
      </w:r>
      <w:r>
        <w:rPr>
          <w:rStyle w:val="VerbatimChar"/>
        </w:rPr>
        <w:t xml:space="preserve">uq_contribution_participant_resource (participant_id, resource_id)</w:t>
      </w:r>
      <w:r>
        <w:t xml:space="preserve"> </w:t>
      </w:r>
      <w:r>
        <w:t xml:space="preserve">— un participant ne peut contribuer qu’une fois par ressource.</w:t>
      </w:r>
    </w:p>
    <w:bookmarkEnd w:id="71"/>
    <w:bookmarkEnd w:id="72"/>
    <w:bookmarkStart w:id="73" w:name="script-de-création-de-la-base-de-données"/>
    <w:p>
      <w:pPr>
        <w:pStyle w:val="Heading3"/>
      </w:pPr>
      <w:r>
        <w:t xml:space="preserve">Script de création de la base de données</w:t>
      </w:r>
    </w:p>
    <w:p>
      <w:pPr>
        <w:pStyle w:val="SourceCode"/>
      </w:pPr>
      <w:r>
        <w:rPr>
          <w:rStyle w:val="CommentTok"/>
        </w:rPr>
        <w:t xml:space="preserve">-- init-db.sql — Initialisation du schéma et des types</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configuration;</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EVENT_TYPE </w:t>
      </w:r>
      <w:r>
        <w:rPr>
          <w:rStyle w:val="KeywordTok"/>
        </w:rPr>
        <w:t xml:space="preserve">AS</w:t>
      </w:r>
      <w:r>
        <w:rPr>
          <w:rStyle w:val="NormalTok"/>
        </w:rPr>
        <w:t xml:space="preserve"> ENUM (</w:t>
      </w:r>
      <w:r>
        <w:rPr>
          <w:rStyle w:val="StringTok"/>
        </w:rPr>
        <w:t xml:space="preserve">'PARTY'</w:t>
      </w:r>
      <w:r>
        <w:rPr>
          <w:rStyle w:val="NormalTok"/>
        </w:rPr>
        <w:t xml:space="preserve">, </w:t>
      </w:r>
      <w:r>
        <w:rPr>
          <w:rStyle w:val="StringTok"/>
        </w:rPr>
        <w:t xml:space="preserve">'BIRTHDAY'</w:t>
      </w:r>
      <w:r>
        <w:rPr>
          <w:rStyle w:val="NormalTok"/>
        </w:rPr>
        <w:t xml:space="preserve">, </w:t>
      </w:r>
      <w:r>
        <w:rPr>
          <w:rStyle w:val="StringTok"/>
        </w:rPr>
        <w:t xml:space="preserve">'DINER'</w:t>
      </w:r>
      <w:r>
        <w:rPr>
          <w:rStyle w:val="NormalTok"/>
        </w:rPr>
        <w:t xml:space="preserve">, </w:t>
      </w:r>
      <w:r>
        <w:rPr>
          <w:rStyle w:val="StringTok"/>
        </w:rPr>
        <w:t xml:space="preserve">'SNACK'</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configuration </w:t>
      </w:r>
      <w:r>
        <w:rPr>
          <w:rStyle w:val="KeywordTok"/>
        </w:rPr>
        <w:t xml:space="preserve">TO</w:t>
      </w:r>
      <w:r>
        <w:rPr>
          <w:rStyle w:val="NormalTok"/>
        </w:rPr>
        <w:t xml:space="preserve"> happyrow_user;</w:t>
      </w:r>
      <w:r>
        <w:br/>
      </w:r>
      <w:r>
        <w:br/>
      </w:r>
      <w:r>
        <w:rPr>
          <w:rStyle w:val="CommentTok"/>
        </w:rPr>
        <w:t xml:space="preserve">-- Table EVENT</w:t>
      </w:r>
      <w:r>
        <w:br/>
      </w:r>
      <w:r>
        <w:rPr>
          <w:rStyle w:val="KeywordTok"/>
        </w:rPr>
        <w:t xml:space="preserve">CREATE</w:t>
      </w:r>
      <w:r>
        <w:rPr>
          <w:rStyle w:val="NormalTok"/>
        </w:rPr>
        <w:t xml:space="preserve"> </w:t>
      </w:r>
      <w:r>
        <w:rPr>
          <w:rStyle w:val="KeywordTok"/>
        </w:rPr>
        <w:t xml:space="preserve">TABLE</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creator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EVENT_TYPE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creation_date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update_date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members     UUID[]</w:t>
      </w:r>
      <w:r>
        <w:br/>
      </w:r>
      <w:r>
        <w:rPr>
          <w:rStyle w:val="NormalTok"/>
        </w:rPr>
        <w:t xml:space="preserve">);</w:t>
      </w:r>
      <w:r>
        <w:br/>
      </w:r>
      <w:r>
        <w:br/>
      </w:r>
      <w:r>
        <w:rPr>
          <w:rStyle w:val="CommentTok"/>
        </w:rPr>
        <w:t xml:space="preserve">-- Table PARTICIPANT</w:t>
      </w:r>
      <w:r>
        <w:br/>
      </w:r>
      <w:r>
        <w:rPr>
          <w:rStyle w:val="KeywordTok"/>
        </w:rPr>
        <w:t xml:space="preserve">CREATE</w:t>
      </w:r>
      <w:r>
        <w:rPr>
          <w:rStyle w:val="NormalTok"/>
        </w:rPr>
        <w:t xml:space="preserve"> </w:t>
      </w:r>
      <w:r>
        <w:rPr>
          <w:rStyle w:val="KeywordTok"/>
        </w:rPr>
        <w:t xml:space="preserve">TABLE</w:t>
      </w:r>
      <w:r>
        <w:rPr>
          <w:rStyle w:val="NormalTok"/>
        </w:rPr>
        <w:t xml:space="preserve"> configuration.participant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user_email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configuration.event(</w:t>
      </w:r>
      <w:r>
        <w:rPr>
          <w:rStyle w:val="KeywordTok"/>
        </w:rPr>
        <w:t xml:space="preserve">identifier</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'CONFIRMED'</w:t>
      </w:r>
      <w:r>
        <w:rPr>
          <w:rStyle w:val="NormalTok"/>
        </w:rPr>
        <w:t xml:space="preserve">,</w:t>
      </w:r>
      <w:r>
        <w:br/>
      </w:r>
      <w:r>
        <w:rPr>
          <w:rStyle w:val="NormalTok"/>
        </w:rPr>
        <w:t xml:space="preserve">  joined_at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uq_participant_user_event </w:t>
      </w:r>
      <w:r>
        <w:rPr>
          <w:rStyle w:val="KeywordTok"/>
        </w:rPr>
        <w:t xml:space="preserve">ON</w:t>
      </w:r>
      <w:r>
        <w:rPr>
          <w:rStyle w:val="NormalTok"/>
        </w:rPr>
        <w:t xml:space="preserve"> configuration.participant(user_email, event_id);</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idx_participant_user </w:t>
      </w:r>
      <w:r>
        <w:rPr>
          <w:rStyle w:val="KeywordTok"/>
        </w:rPr>
        <w:t xml:space="preserve">ON</w:t>
      </w:r>
      <w:r>
        <w:rPr>
          <w:rStyle w:val="NormalTok"/>
        </w:rPr>
        <w:t xml:space="preserve"> configuration.participant(user_email);</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idx_participant_event </w:t>
      </w:r>
      <w:r>
        <w:rPr>
          <w:rStyle w:val="KeywordTok"/>
        </w:rPr>
        <w:t xml:space="preserve">ON</w:t>
      </w:r>
      <w:r>
        <w:rPr>
          <w:rStyle w:val="NormalTok"/>
        </w:rPr>
        <w:t xml:space="preserve"> configuration.participant(event_id);</w:t>
      </w:r>
      <w:r>
        <w:br/>
      </w:r>
      <w:r>
        <w:br/>
      </w:r>
      <w:r>
        <w:rPr>
          <w:rStyle w:val="CommentTok"/>
        </w:rPr>
        <w:t xml:space="preserve">-- Table RESOURCE</w:t>
      </w:r>
      <w:r>
        <w:br/>
      </w:r>
      <w:r>
        <w:rPr>
          <w:rStyle w:val="KeywordTok"/>
        </w:rPr>
        <w:t xml:space="preserve">CREATE</w:t>
      </w:r>
      <w:r>
        <w:rPr>
          <w:rStyle w:val="NormalTok"/>
        </w:rPr>
        <w:t xml:space="preserve"> </w:t>
      </w:r>
      <w:r>
        <w:rPr>
          <w:rStyle w:val="KeywordTok"/>
        </w:rPr>
        <w:t xml:space="preserve">TABLE</w:t>
      </w:r>
      <w:r>
        <w:rPr>
          <w:rStyle w:val="NormalTok"/>
        </w:rPr>
        <w:t xml:space="preserve"> configuration.</w:t>
      </w:r>
      <w:r>
        <w:rPr>
          <w:rStyle w:val="KeywordTok"/>
        </w:rPr>
        <w:t xml:space="preserve">resource</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suggested_quantity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current_quantity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configuration.event(</w:t>
      </w:r>
      <w:r>
        <w:rPr>
          <w:rStyle w:val="KeywordTok"/>
        </w:rPr>
        <w:t xml:space="preserve">identifier</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idx_resource_event </w:t>
      </w:r>
      <w:r>
        <w:rPr>
          <w:rStyle w:val="KeywordTok"/>
        </w:rPr>
        <w:t xml:space="preserve">ON</w:t>
      </w:r>
      <w:r>
        <w:rPr>
          <w:rStyle w:val="NormalTok"/>
        </w:rPr>
        <w:t xml:space="preserve"> configuration.</w:t>
      </w:r>
      <w:r>
        <w:rPr>
          <w:rStyle w:val="KeywordTok"/>
        </w:rPr>
        <w:t xml:space="preserve">resource</w:t>
      </w:r>
      <w:r>
        <w:rPr>
          <w:rStyle w:val="NormalTok"/>
        </w:rPr>
        <w:t xml:space="preserve">(event_id);</w:t>
      </w:r>
      <w:r>
        <w:br/>
      </w:r>
      <w:r>
        <w:br/>
      </w:r>
      <w:r>
        <w:rPr>
          <w:rStyle w:val="CommentTok"/>
        </w:rPr>
        <w:t xml:space="preserve">-- Table CONTRIBUTION</w:t>
      </w:r>
      <w:r>
        <w:br/>
      </w:r>
      <w:r>
        <w:rPr>
          <w:rStyle w:val="KeywordTok"/>
        </w:rPr>
        <w:t xml:space="preserve">CREATE</w:t>
      </w:r>
      <w:r>
        <w:rPr>
          <w:rStyle w:val="NormalTok"/>
        </w:rPr>
        <w:t xml:space="preserve"> </w:t>
      </w:r>
      <w:r>
        <w:rPr>
          <w:rStyle w:val="KeywordTok"/>
        </w:rPr>
        <w:t xml:space="preserve">TABLE</w:t>
      </w:r>
      <w:r>
        <w:rPr>
          <w:rStyle w:val="NormalTok"/>
        </w:rPr>
        <w:t xml:space="preserve"> configuration.contribution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participant_id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configuration.participant(</w:t>
      </w:r>
      <w:r>
        <w:rPr>
          <w:rStyle w:val="KeywordTok"/>
        </w:rPr>
        <w:t xml:space="preserve">id</w:t>
      </w:r>
      <w:r>
        <w:rPr>
          <w:rStyle w:val="NormalTok"/>
        </w:rPr>
        <w:t xml:space="preserve">),</w:t>
      </w:r>
      <w:r>
        <w:br/>
      </w:r>
      <w:r>
        <w:rPr>
          <w:rStyle w:val="NormalTok"/>
        </w:rPr>
        <w:t xml:space="preserve">  resource_id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w:t>
      </w:r>
      <w:r>
        <w:rPr>
          <w:rStyle w:val="KeywordTok"/>
        </w:rPr>
        <w:t xml:space="preserve">resource</w:t>
      </w:r>
      <w:r>
        <w:rPr>
          <w:rStyle w:val="NormalTok"/>
        </w:rPr>
        <w:t xml:space="preserve">(</w:t>
      </w:r>
      <w:r>
        <w:rPr>
          <w:rStyle w:val="KeywordTok"/>
        </w:rPr>
        <w:t xml:space="preserve">id</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uq_contribution_participant_resource</w:t>
      </w:r>
      <w:r>
        <w:br/>
      </w:r>
      <w:r>
        <w:rPr>
          <w:rStyle w:val="NormalTok"/>
        </w:rPr>
        <w:t xml:space="preserve">  </w:t>
      </w:r>
      <w:r>
        <w:rPr>
          <w:rStyle w:val="KeywordTok"/>
        </w:rPr>
        <w:t xml:space="preserve">ON</w:t>
      </w:r>
      <w:r>
        <w:rPr>
          <w:rStyle w:val="NormalTok"/>
        </w:rPr>
        <w:t xml:space="preserve"> configuration.contribution(participant_id, resource_id);</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idx_contribution_participant </w:t>
      </w:r>
      <w:r>
        <w:rPr>
          <w:rStyle w:val="KeywordTok"/>
        </w:rPr>
        <w:t xml:space="preserve">ON</w:t>
      </w:r>
      <w:r>
        <w:rPr>
          <w:rStyle w:val="NormalTok"/>
        </w:rPr>
        <w:t xml:space="preserve"> configuration.contribution(participant_id);</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idx_contribution_resource </w:t>
      </w:r>
      <w:r>
        <w:rPr>
          <w:rStyle w:val="KeywordTok"/>
        </w:rPr>
        <w:t xml:space="preserve">ON</w:t>
      </w:r>
      <w:r>
        <w:rPr>
          <w:rStyle w:val="NormalTok"/>
        </w:rPr>
        <w:t xml:space="preserve"> configuration.contribution(resource_id);</w:t>
      </w:r>
    </w:p>
    <w:p>
      <w:pPr>
        <w:pStyle w:val="FirstParagraph"/>
      </w:pPr>
      <w:r>
        <w:t xml:space="preserve">En pratique, les tables sont créées automatiquement par Exposed ORM au démarrage de l’application via</w:t>
      </w:r>
      <w:r>
        <w:t xml:space="preserve"> </w:t>
      </w:r>
      <w:r>
        <w:rPr>
          <w:rStyle w:val="VerbatimChar"/>
        </w:rPr>
        <w:t xml:space="preserve">SchemaUtils.createMissingTablesAndColumns</w:t>
      </w:r>
      <w:r>
        <w:t xml:space="preserve">. Le script ci-dessus représente le SQL équivalent généré.</w:t>
      </w:r>
    </w:p>
    <w:bookmarkEnd w:id="73"/>
    <w:bookmarkEnd w:id="74"/>
    <w:bookmarkStart w:id="78" w:name="diagramme-des-cas-dutilisation"/>
    <w:p>
      <w:pPr>
        <w:pStyle w:val="Heading2"/>
      </w:pPr>
      <w:r>
        <w:t xml:space="preserve">6.5 Diagramme des cas d’utilisation</w:t>
      </w:r>
    </w:p>
    <w:p>
      <w:pPr>
        <w:pStyle w:val="CaptionedFigure"/>
      </w:pPr>
      <w:r>
        <w:drawing>
          <wp:inline>
            <wp:extent cx="5334000" cy="882993"/>
            <wp:effectExtent b="0" l="0" r="0" t="0"/>
            <wp:docPr descr="Diagramme 4" title="" id="76" name="Picture"/>
            <a:graphic>
              <a:graphicData uri="http://schemas.openxmlformats.org/drawingml/2006/picture">
                <pic:pic>
                  <pic:nvPicPr>
                    <pic:cNvPr descr="dossier_reac/full_project/mermaid-images/diagram_4.png" id="77" name="Picture"/>
                    <pic:cNvPicPr>
                      <a:picLocks noChangeArrowheads="1" noChangeAspect="1"/>
                    </pic:cNvPicPr>
                  </pic:nvPicPr>
                  <pic:blipFill>
                    <a:blip r:embed="rId75"/>
                    <a:stretch>
                      <a:fillRect/>
                    </a:stretch>
                  </pic:blipFill>
                  <pic:spPr bwMode="auto">
                    <a:xfrm>
                      <a:off x="0" y="0"/>
                      <a:ext cx="5334000" cy="882993"/>
                    </a:xfrm>
                    <a:prstGeom prst="rect">
                      <a:avLst/>
                    </a:prstGeom>
                    <a:noFill/>
                    <a:ln w="9525">
                      <a:noFill/>
                      <a:headEnd/>
                      <a:tailEnd/>
                    </a:ln>
                  </pic:spPr>
                </pic:pic>
              </a:graphicData>
            </a:graphic>
          </wp:inline>
        </w:drawing>
      </w:r>
    </w:p>
    <w:p>
      <w:pPr>
        <w:pStyle w:val="ImageCaption"/>
      </w:pPr>
      <w:r>
        <w:t xml:space="preserve">Diagramme 4</w:t>
      </w:r>
    </w:p>
    <w:p>
      <w:pPr>
        <w:pStyle w:val="BodyText"/>
      </w:pPr>
      <w:r>
        <w:rPr>
          <w:b/>
          <w:bCs/>
        </w:rPr>
        <w:t xml:space="preserve">Règles métier notables :</w:t>
      </w:r>
    </w:p>
    <w:p>
      <w:pPr>
        <w:pStyle w:val="Compact"/>
        <w:numPr>
          <w:ilvl w:val="0"/>
          <w:numId w:val="1008"/>
        </w:numPr>
      </w:pPr>
      <w:r>
        <w:rPr>
          <w:b/>
          <w:bCs/>
        </w:rPr>
        <w:t xml:space="preserve">UC1 → UC5</w:t>
      </w:r>
      <w:r>
        <w:t xml:space="preserve"> </w:t>
      </w:r>
      <w:r>
        <w:t xml:space="preserve">: La création d’un événement inclut automatiquement l’ajout du créateur comme participant confirmé.</w:t>
      </w:r>
    </w:p>
    <w:p>
      <w:pPr>
        <w:pStyle w:val="Compact"/>
        <w:numPr>
          <w:ilvl w:val="0"/>
          <w:numId w:val="1008"/>
        </w:numPr>
      </w:pPr>
      <w:r>
        <w:rPr>
          <w:b/>
          <w:bCs/>
        </w:rPr>
        <w:t xml:space="preserve">UC4 → cascade</w:t>
      </w:r>
      <w:r>
        <w:t xml:space="preserve"> </w:t>
      </w:r>
      <w:r>
        <w:t xml:space="preserve">: La suppression d’un événement supprime en cascade tous les participants, ressources et contributions.</w:t>
      </w:r>
    </w:p>
    <w:p>
      <w:pPr>
        <w:pStyle w:val="Compact"/>
        <w:numPr>
          <w:ilvl w:val="0"/>
          <w:numId w:val="1008"/>
        </w:numPr>
      </w:pPr>
      <w:r>
        <w:rPr>
          <w:b/>
          <w:bCs/>
        </w:rPr>
        <w:t xml:space="preserve">UC10</w:t>
      </w:r>
      <w:r>
        <w:t xml:space="preserve"> </w:t>
      </w:r>
      <w:r>
        <w:t xml:space="preserve">: L’ajout d’une contribution met à jour la quantité courante de la ressource via un verrou optimiste (protection contre les accès concurrents).</w:t>
      </w:r>
    </w:p>
    <w:bookmarkEnd w:id="78"/>
    <w:bookmarkStart w:id="87" w:name="diagrammes-de-séquence"/>
    <w:p>
      <w:pPr>
        <w:pStyle w:val="Heading2"/>
      </w:pPr>
      <w:r>
        <w:t xml:space="preserve">6.6 Diagrammes de séquence</w:t>
      </w:r>
    </w:p>
    <w:bookmarkStart w:id="82" w:name="X1eae4029985dc7e54e67500f4b5a4d46b0db377"/>
    <w:p>
      <w:pPr>
        <w:pStyle w:val="Heading3"/>
      </w:pPr>
      <w:r>
        <w:t xml:space="preserve">Séquence 1 : Création d’un événement (avec auto-ajout du créateur)</w:t>
      </w:r>
    </w:p>
    <w:p>
      <w:pPr>
        <w:pStyle w:val="CaptionedFigure"/>
      </w:pPr>
      <w:r>
        <w:drawing>
          <wp:inline>
            <wp:extent cx="5334000" cy="3685145"/>
            <wp:effectExtent b="0" l="0" r="0" t="0"/>
            <wp:docPr descr="Diagramme 5" title="" id="80" name="Picture"/>
            <a:graphic>
              <a:graphicData uri="http://schemas.openxmlformats.org/drawingml/2006/picture">
                <pic:pic>
                  <pic:nvPicPr>
                    <pic:cNvPr descr="dossier_reac/full_project/mermaid-images/diagram_5.png" id="81" name="Picture"/>
                    <pic:cNvPicPr>
                      <a:picLocks noChangeArrowheads="1" noChangeAspect="1"/>
                    </pic:cNvPicPr>
                  </pic:nvPicPr>
                  <pic:blipFill>
                    <a:blip r:embed="rId79"/>
                    <a:stretch>
                      <a:fillRect/>
                    </a:stretch>
                  </pic:blipFill>
                  <pic:spPr bwMode="auto">
                    <a:xfrm>
                      <a:off x="0" y="0"/>
                      <a:ext cx="5334000" cy="3685145"/>
                    </a:xfrm>
                    <a:prstGeom prst="rect">
                      <a:avLst/>
                    </a:prstGeom>
                    <a:noFill/>
                    <a:ln w="9525">
                      <a:noFill/>
                      <a:headEnd/>
                      <a:tailEnd/>
                    </a:ln>
                  </pic:spPr>
                </pic:pic>
              </a:graphicData>
            </a:graphic>
          </wp:inline>
        </w:drawing>
      </w:r>
    </w:p>
    <w:p>
      <w:pPr>
        <w:pStyle w:val="ImageCaption"/>
      </w:pPr>
      <w:r>
        <w:t xml:space="preserve">Diagramme 5</w:t>
      </w:r>
    </w:p>
    <w:bookmarkEnd w:id="82"/>
    <w:bookmarkStart w:id="86" w:name="Xf69839fb5a3b58bc8152fb7298393768f1f6141"/>
    <w:p>
      <w:pPr>
        <w:pStyle w:val="Heading3"/>
      </w:pPr>
      <w:r>
        <w:t xml:space="preserve">Séquence 2 : Ajout d’une contribution (avec verrou optimiste)</w:t>
      </w:r>
    </w:p>
    <w:p>
      <w:pPr>
        <w:pStyle w:val="CaptionedFigure"/>
      </w:pPr>
      <w:r>
        <w:drawing>
          <wp:inline>
            <wp:extent cx="5334000" cy="3991489"/>
            <wp:effectExtent b="0" l="0" r="0" t="0"/>
            <wp:docPr descr="Diagramme 6" title="" id="84" name="Picture"/>
            <a:graphic>
              <a:graphicData uri="http://schemas.openxmlformats.org/drawingml/2006/picture">
                <pic:pic>
                  <pic:nvPicPr>
                    <pic:cNvPr descr="dossier_reac/full_project/mermaid-images/diagram_6.png" id="85" name="Picture"/>
                    <pic:cNvPicPr>
                      <a:picLocks noChangeArrowheads="1" noChangeAspect="1"/>
                    </pic:cNvPicPr>
                  </pic:nvPicPr>
                  <pic:blipFill>
                    <a:blip r:embed="rId83"/>
                    <a:stretch>
                      <a:fillRect/>
                    </a:stretch>
                  </pic:blipFill>
                  <pic:spPr bwMode="auto">
                    <a:xfrm>
                      <a:off x="0" y="0"/>
                      <a:ext cx="5334000" cy="3991489"/>
                    </a:xfrm>
                    <a:prstGeom prst="rect">
                      <a:avLst/>
                    </a:prstGeom>
                    <a:noFill/>
                    <a:ln w="9525">
                      <a:noFill/>
                      <a:headEnd/>
                      <a:tailEnd/>
                    </a:ln>
                  </pic:spPr>
                </pic:pic>
              </a:graphicData>
            </a:graphic>
          </wp:inline>
        </w:drawing>
      </w:r>
    </w:p>
    <w:p>
      <w:pPr>
        <w:pStyle w:val="ImageCaption"/>
      </w:pPr>
      <w:r>
        <w:t xml:space="preserve">Diagramme 6</w:t>
      </w:r>
    </w:p>
    <w:p>
      <w:pPr>
        <w:pStyle w:val="BodyText"/>
      </w:pPr>
      <w:r>
        <w:t xml:space="preserve">Ce diagramme illustre le mécanisme central du verrou optimiste : la mise à jour de la quantité d’une ressource n’est acceptée que si la version en base n’a pas changé depuis la lecture. En cas de conflit (deux utilisateurs contribuant simultanément), le second reçoit une erreur 409 et doit réessayer.</w:t>
      </w:r>
    </w:p>
    <w:bookmarkEnd w:id="86"/>
    <w:bookmarkEnd w:id="87"/>
    <w:bookmarkEnd w:id="88"/>
    <w:bookmarkStart w:id="102" w:name="spécifications-techniques"/>
    <w:p>
      <w:pPr>
        <w:pStyle w:val="Heading1"/>
      </w:pPr>
      <w:r>
        <w:t xml:space="preserve">7. Spécifications techniques</w:t>
      </w:r>
    </w:p>
    <w:bookmarkStart w:id="92" w:name="stack-technique"/>
    <w:p>
      <w:pPr>
        <w:pStyle w:val="Heading2"/>
      </w:pPr>
      <w:r>
        <w:t xml:space="preserve">7.1 Stack technique</w:t>
      </w:r>
    </w:p>
    <w:bookmarkStart w:id="89" w:name="back-end-happyrow-core-1"/>
    <w:p>
      <w:pPr>
        <w:pStyle w:val="Heading3"/>
      </w:pPr>
      <w:r>
        <w:t xml:space="preserve">Back-end (happyrow-core)</w:t>
      </w:r>
    </w:p>
    <w:tbl>
      <w:tblPr>
        <w:tblStyle w:val="Table"/>
        <w:tblW w:type="pct" w:w="5000"/>
        <w:tblLayout w:type="fixed"/>
        <w:tblLook w:firstRow="1" w:lastRow="0" w:firstColumn="0" w:lastColumn="0" w:noHBand="0" w:noVBand="0" w:val="0020"/>
      </w:tblPr>
      <w:tblGrid>
        <w:gridCol w:w="2436"/>
        <w:gridCol w:w="3655"/>
        <w:gridCol w:w="1827"/>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r>
      <w:tr>
        <w:tc>
          <w:tcPr/>
          <w:p>
            <w:pPr>
              <w:pStyle w:val="Compact"/>
            </w:pPr>
            <w:r>
              <w:rPr>
                <w:b/>
                <w:bCs/>
              </w:rPr>
              <w:t xml:space="preserve">Langage</w:t>
            </w:r>
          </w:p>
        </w:tc>
        <w:tc>
          <w:tcPr/>
          <w:p>
            <w:pPr>
              <w:pStyle w:val="Compact"/>
            </w:pPr>
            <w:r>
              <w:t xml:space="preserve">Kotlin 2.2.0 / JVM 21</w:t>
            </w:r>
          </w:p>
        </w:tc>
        <w:tc>
          <w:tcPr/>
          <w:p>
            <w:pPr>
              <w:pStyle w:val="Compact"/>
            </w:pPr>
            <w:r>
              <w:t xml:space="preserve">Typage fort, null-safety, data classes, extension functions</w:t>
            </w:r>
          </w:p>
        </w:tc>
      </w:tr>
      <w:tr>
        <w:tc>
          <w:tcPr/>
          <w:p>
            <w:pPr>
              <w:pStyle w:val="Compact"/>
            </w:pPr>
            <w:r>
              <w:rPr>
                <w:b/>
                <w:bCs/>
              </w:rPr>
              <w:t xml:space="preserve">Framework web</w:t>
            </w:r>
          </w:p>
        </w:tc>
        <w:tc>
          <w:tcPr/>
          <w:p>
            <w:pPr>
              <w:pStyle w:val="Compact"/>
            </w:pPr>
            <w:r>
              <w:t xml:space="preserve">Ktor 3.2.2</w:t>
            </w:r>
          </w:p>
        </w:tc>
        <w:tc>
          <w:tcPr/>
          <w:p>
            <w:pPr>
              <w:pStyle w:val="Compact"/>
            </w:pPr>
            <w:r>
              <w:t xml:space="preserve">Serveur HTTP asynchrone, plugins, routing type-safe</w:t>
            </w:r>
          </w:p>
        </w:tc>
      </w:tr>
      <w:tr>
        <w:tc>
          <w:tcPr/>
          <w:p>
            <w:pPr>
              <w:pStyle w:val="Compact"/>
            </w:pPr>
            <w:r>
              <w:rPr>
                <w:b/>
                <w:bCs/>
              </w:rPr>
              <w:t xml:space="preserve">ORM</w:t>
            </w:r>
          </w:p>
        </w:tc>
        <w:tc>
          <w:tcPr/>
          <w:p>
            <w:pPr>
              <w:pStyle w:val="Compact"/>
            </w:pPr>
            <w:r>
              <w:t xml:space="preserve">JetBrains Exposed 0.61.0</w:t>
            </w:r>
          </w:p>
        </w:tc>
        <w:tc>
          <w:tcPr/>
          <w:p>
            <w:pPr>
              <w:pStyle w:val="Compact"/>
            </w:pPr>
            <w:r>
              <w:t xml:space="preserve">DSL SQL type-safe en Kotlin, gestion des transactions</w:t>
            </w:r>
          </w:p>
        </w:tc>
      </w:tr>
      <w:tr>
        <w:tc>
          <w:tcPr/>
          <w:p>
            <w:pPr>
              <w:pStyle w:val="Compact"/>
            </w:pPr>
            <w:r>
              <w:rPr>
                <w:b/>
                <w:bCs/>
              </w:rPr>
              <w:t xml:space="preserve">Base de données</w:t>
            </w:r>
          </w:p>
        </w:tc>
        <w:tc>
          <w:tcPr/>
          <w:p>
            <w:pPr>
              <w:pStyle w:val="Compact"/>
            </w:pPr>
            <w:r>
              <w:t xml:space="preserve">PostgreSQL</w:t>
            </w:r>
          </w:p>
        </w:tc>
        <w:tc>
          <w:tcPr/>
          <w:p>
            <w:pPr>
              <w:pStyle w:val="Compact"/>
            </w:pPr>
            <w:r>
              <w:t xml:space="preserve">SGBD relationnel, enums, UUID natifs, arrays</w:t>
            </w:r>
          </w:p>
        </w:tc>
      </w:tr>
      <w:tr>
        <w:tc>
          <w:tcPr/>
          <w:p>
            <w:pPr>
              <w:pStyle w:val="Compact"/>
            </w:pPr>
            <w:r>
              <w:rPr>
                <w:b/>
                <w:bCs/>
              </w:rPr>
              <w:t xml:space="preserve">Pool connexions</w:t>
            </w:r>
          </w:p>
        </w:tc>
        <w:tc>
          <w:tcPr/>
          <w:p>
            <w:pPr>
              <w:pStyle w:val="Compact"/>
            </w:pPr>
            <w:r>
              <w:t xml:space="preserve">HikariCP 6.3.1</w:t>
            </w:r>
          </w:p>
        </w:tc>
        <w:tc>
          <w:tcPr/>
          <w:p>
            <w:pPr>
              <w:pStyle w:val="Compact"/>
            </w:pPr>
            <w:r>
              <w:t xml:space="preserve">Pool de connexions JDBC performant</w:t>
            </w:r>
          </w:p>
        </w:tc>
      </w:tr>
      <w:tr>
        <w:tc>
          <w:tcPr/>
          <w:p>
            <w:pPr>
              <w:pStyle w:val="Compact"/>
            </w:pPr>
            <w:r>
              <w:rPr>
                <w:b/>
                <w:bCs/>
              </w:rPr>
              <w:t xml:space="preserve">Injection de dépendances</w:t>
            </w:r>
          </w:p>
        </w:tc>
        <w:tc>
          <w:tcPr/>
          <w:p>
            <w:pPr>
              <w:pStyle w:val="Compact"/>
            </w:pPr>
            <w:r>
              <w:t xml:space="preserve">Koin 4.1.0</w:t>
            </w:r>
          </w:p>
        </w:tc>
        <w:tc>
          <w:tcPr/>
          <w:p>
            <w:pPr>
              <w:pStyle w:val="Compact"/>
            </w:pPr>
            <w:r>
              <w:t xml:space="preserve">DI légère sans génération de code</w:t>
            </w:r>
          </w:p>
        </w:tc>
      </w:tr>
      <w:tr>
        <w:tc>
          <w:tcPr/>
          <w:p>
            <w:pPr>
              <w:pStyle w:val="Compact"/>
            </w:pPr>
            <w:r>
              <w:rPr>
                <w:b/>
                <w:bCs/>
              </w:rPr>
              <w:t xml:space="preserve">Erreurs fonctionnelles</w:t>
            </w:r>
          </w:p>
        </w:tc>
        <w:tc>
          <w:tcPr/>
          <w:p>
            <w:pPr>
              <w:pStyle w:val="Compact"/>
            </w:pPr>
            <w:r>
              <w:t xml:space="preserve">Arrow 2.1.2</w:t>
            </w:r>
          </w:p>
        </w:tc>
        <w:tc>
          <w:tcPr/>
          <w:p>
            <w:pPr>
              <w:pStyle w:val="Compact"/>
            </w:pPr>
            <w:r>
              <w:rPr>
                <w:rStyle w:val="VerbatimChar"/>
              </w:rPr>
              <w:t xml:space="preserve">Either&lt;Error, Success&gt;</w:t>
            </w:r>
            <w:r>
              <w:t xml:space="preserve"> </w:t>
            </w:r>
            <w:r>
              <w:t xml:space="preserve">pour la gestion d’erreurs sans exceptions</w:t>
            </w:r>
          </w:p>
        </w:tc>
      </w:tr>
      <w:tr>
        <w:tc>
          <w:tcPr/>
          <w:p>
            <w:pPr>
              <w:pStyle w:val="Compact"/>
            </w:pPr>
            <w:r>
              <w:rPr>
                <w:b/>
                <w:bCs/>
              </w:rPr>
              <w:t xml:space="preserve">Sérialisation</w:t>
            </w:r>
          </w:p>
        </w:tc>
        <w:tc>
          <w:tcPr/>
          <w:p>
            <w:pPr>
              <w:pStyle w:val="Compact"/>
            </w:pPr>
            <w:r>
              <w:t xml:space="preserve">Jackson (Kotlin + JavaTime)</w:t>
            </w:r>
          </w:p>
        </w:tc>
        <w:tc>
          <w:tcPr/>
          <w:p>
            <w:pPr>
              <w:pStyle w:val="Compact"/>
            </w:pPr>
            <w:r>
              <w:t xml:space="preserve">JSON ↔ objets Kotlin, snake_case, null-safety stricte</w:t>
            </w:r>
          </w:p>
        </w:tc>
      </w:tr>
      <w:tr>
        <w:tc>
          <w:tcPr/>
          <w:p>
            <w:pPr>
              <w:pStyle w:val="Compact"/>
            </w:pPr>
            <w:r>
              <w:rPr>
                <w:b/>
                <w:bCs/>
              </w:rPr>
              <w:t xml:space="preserve">Authentification</w:t>
            </w:r>
          </w:p>
        </w:tc>
        <w:tc>
          <w:tcPr/>
          <w:p>
            <w:pPr>
              <w:pStyle w:val="Compact"/>
            </w:pPr>
            <w:r>
              <w:t xml:space="preserve">Auth0 JWT 4.4.0 + Supabase</w:t>
            </w:r>
          </w:p>
        </w:tc>
        <w:tc>
          <w:tcPr/>
          <w:p>
            <w:pPr>
              <w:pStyle w:val="Compact"/>
            </w:pPr>
            <w:r>
              <w:t xml:space="preserve">Vérification HMAC256, extraction claims (sub, email)</w:t>
            </w:r>
          </w:p>
        </w:tc>
      </w:tr>
    </w:tbl>
    <w:bookmarkEnd w:id="89"/>
    <w:bookmarkStart w:id="90" w:name="front-end-happyrow-front-1"/>
    <w:p>
      <w:pPr>
        <w:pStyle w:val="Heading3"/>
      </w:pPr>
      <w:r>
        <w:t xml:space="preserve">Front-end (happyrow-front)</w:t>
      </w:r>
    </w:p>
    <w:tbl>
      <w:tblPr>
        <w:tblStyle w:val="Table"/>
        <w:tblW w:type="pct" w:w="5000"/>
        <w:tblLayout w:type="fixed"/>
        <w:tblLook w:firstRow="1" w:lastRow="0" w:firstColumn="0" w:lastColumn="0" w:noHBand="0" w:noVBand="0" w:val="0020"/>
      </w:tblPr>
      <w:tblGrid>
        <w:gridCol w:w="2436"/>
        <w:gridCol w:w="3655"/>
        <w:gridCol w:w="1827"/>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r>
      <w:tr>
        <w:tc>
          <w:tcPr/>
          <w:p>
            <w:pPr>
              <w:pStyle w:val="Compact"/>
            </w:pPr>
            <w:r>
              <w:rPr>
                <w:b/>
                <w:bCs/>
              </w:rPr>
              <w:t xml:space="preserve">Framework</w:t>
            </w:r>
          </w:p>
        </w:tc>
        <w:tc>
          <w:tcPr/>
          <w:p>
            <w:pPr>
              <w:pStyle w:val="Compact"/>
            </w:pPr>
            <w:r>
              <w:t xml:space="preserve">React 19.1.1</w:t>
            </w:r>
          </w:p>
        </w:tc>
        <w:tc>
          <w:tcPr/>
          <w:p>
            <w:pPr>
              <w:pStyle w:val="Compact"/>
            </w:pPr>
            <w:r>
              <w:t xml:space="preserve">Bibliothèque UI (dernières fonctionnalités React 19)</w:t>
            </w:r>
          </w:p>
        </w:tc>
      </w:tr>
      <w:tr>
        <w:tc>
          <w:tcPr/>
          <w:p>
            <w:pPr>
              <w:pStyle w:val="Compact"/>
            </w:pPr>
            <w:r>
              <w:rPr>
                <w:b/>
                <w:bCs/>
              </w:rPr>
              <w:t xml:space="preserve">Langage</w:t>
            </w:r>
          </w:p>
        </w:tc>
        <w:tc>
          <w:tcPr/>
          <w:p>
            <w:pPr>
              <w:pStyle w:val="Compact"/>
            </w:pPr>
            <w:r>
              <w:t xml:space="preserve">TypeScript 5.8.3 (strict)</w:t>
            </w:r>
          </w:p>
        </w:tc>
        <w:tc>
          <w:tcPr/>
          <w:p>
            <w:pPr>
              <w:pStyle w:val="Compact"/>
            </w:pPr>
            <w:r>
              <w:t xml:space="preserve">Typage statique, détection d’erreurs à la compilation</w:t>
            </w:r>
          </w:p>
        </w:tc>
      </w:tr>
      <w:tr>
        <w:tc>
          <w:tcPr/>
          <w:p>
            <w:pPr>
              <w:pStyle w:val="Compact"/>
            </w:pPr>
            <w:r>
              <w:rPr>
                <w:b/>
                <w:bCs/>
              </w:rPr>
              <w:t xml:space="preserve">Build</w:t>
            </w:r>
          </w:p>
        </w:tc>
        <w:tc>
          <w:tcPr/>
          <w:p>
            <w:pPr>
              <w:pStyle w:val="Compact"/>
            </w:pPr>
            <w:r>
              <w:t xml:space="preserve">Vite 7.1.2</w:t>
            </w:r>
          </w:p>
        </w:tc>
        <w:tc>
          <w:tcPr/>
          <w:p>
            <w:pPr>
              <w:pStyle w:val="Compact"/>
            </w:pPr>
            <w:r>
              <w:t xml:space="preserve">Bundler rapide, hot reload, proxy dev</w:t>
            </w:r>
          </w:p>
        </w:tc>
      </w:tr>
      <w:tr>
        <w:tc>
          <w:tcPr/>
          <w:p>
            <w:pPr>
              <w:pStyle w:val="Compact"/>
            </w:pPr>
            <w:r>
              <w:rPr>
                <w:b/>
                <w:bCs/>
              </w:rPr>
              <w:t xml:space="preserve">Routing</w:t>
            </w:r>
          </w:p>
        </w:tc>
        <w:tc>
          <w:tcPr/>
          <w:p>
            <w:pPr>
              <w:pStyle w:val="Compact"/>
            </w:pPr>
            <w:r>
              <w:t xml:space="preserve">React Router DOM 7.13.0</w:t>
            </w:r>
          </w:p>
        </w:tc>
        <w:tc>
          <w:tcPr/>
          <w:p>
            <w:pPr>
              <w:pStyle w:val="Compact"/>
            </w:pPr>
            <w:r>
              <w:t xml:space="preserve">Navigation SPA client-side</w:t>
            </w:r>
          </w:p>
        </w:tc>
      </w:tr>
      <w:tr>
        <w:tc>
          <w:tcPr/>
          <w:p>
            <w:pPr>
              <w:pStyle w:val="Compact"/>
            </w:pPr>
            <w:r>
              <w:rPr>
                <w:b/>
                <w:bCs/>
              </w:rPr>
              <w:t xml:space="preserve">Auth</w:t>
            </w:r>
          </w:p>
        </w:tc>
        <w:tc>
          <w:tcPr/>
          <w:p>
            <w:pPr>
              <w:pStyle w:val="Compact"/>
            </w:pPr>
            <w:r>
              <w:t xml:space="preserve">Supabase JS SDK 2.39.3</w:t>
            </w:r>
          </w:p>
        </w:tc>
        <w:tc>
          <w:tcPr/>
          <w:p>
            <w:pPr>
              <w:pStyle w:val="Compact"/>
            </w:pPr>
            <w:r>
              <w:t xml:space="preserve">Login/register, gestion JWT, refresh automatique</w:t>
            </w:r>
          </w:p>
        </w:tc>
      </w:tr>
      <w:tr>
        <w:tc>
          <w:tcPr/>
          <w:p>
            <w:pPr>
              <w:pStyle w:val="Compact"/>
            </w:pPr>
            <w:r>
              <w:rPr>
                <w:b/>
                <w:bCs/>
              </w:rPr>
              <w:t xml:space="preserve">CSS</w:t>
            </w:r>
          </w:p>
        </w:tc>
        <w:tc>
          <w:tcPr/>
          <w:p>
            <w:pPr>
              <w:pStyle w:val="Compact"/>
            </w:pPr>
            <w:r>
              <w:t xml:space="preserve">CSS natif + Design Tokens</w:t>
            </w:r>
          </w:p>
        </w:tc>
        <w:tc>
          <w:tcPr/>
          <w:p>
            <w:pPr>
              <w:pStyle w:val="Compact"/>
            </w:pPr>
            <w:r>
              <w:t xml:space="preserve">Variables CSS custom (couleurs, typo, spacing), pas de framework CSS</w:t>
            </w:r>
          </w:p>
        </w:tc>
      </w:tr>
      <w:tr>
        <w:tc>
          <w:tcPr/>
          <w:p>
            <w:pPr>
              <w:pStyle w:val="Compact"/>
            </w:pPr>
            <w:r>
              <w:rPr>
                <w:b/>
                <w:bCs/>
              </w:rPr>
              <w:t xml:space="preserve">PWA</w:t>
            </w:r>
          </w:p>
        </w:tc>
        <w:tc>
          <w:tcPr/>
          <w:p>
            <w:pPr>
              <w:pStyle w:val="Compact"/>
            </w:pPr>
            <w:r>
              <w:t xml:space="preserve">vite-plugin-pwa 1.2.0 + Workbox</w:t>
            </w:r>
          </w:p>
        </w:tc>
        <w:tc>
          <w:tcPr/>
          <w:p>
            <w:pPr>
              <w:pStyle w:val="Compact"/>
            </w:pPr>
            <w:r>
              <w:t xml:space="preserve">Service Worker, mode offline, installabilité</w:t>
            </w:r>
          </w:p>
        </w:tc>
      </w:tr>
      <w:tr>
        <w:tc>
          <w:tcPr/>
          <w:p>
            <w:pPr>
              <w:pStyle w:val="Compact"/>
            </w:pPr>
            <w:r>
              <w:rPr>
                <w:b/>
                <w:bCs/>
              </w:rPr>
              <w:t xml:space="preserve">HTTP</w:t>
            </w:r>
          </w:p>
        </w:tc>
        <w:tc>
          <w:tcPr/>
          <w:p>
            <w:pPr>
              <w:pStyle w:val="Compact"/>
            </w:pPr>
            <w:r>
              <w:t xml:space="preserve">API native</w:t>
            </w:r>
            <w:r>
              <w:t xml:space="preserve"> </w:t>
            </w:r>
            <w:r>
              <w:rPr>
                <w:rStyle w:val="VerbatimChar"/>
              </w:rPr>
              <w:t xml:space="preserve">fetch</w:t>
            </w:r>
          </w:p>
        </w:tc>
        <w:tc>
          <w:tcPr/>
          <w:p>
            <w:pPr>
              <w:pStyle w:val="Compact"/>
            </w:pPr>
            <w:r>
              <w:t xml:space="preserve">Appels REST sans dépendance tierce (pas d’Axios)</w:t>
            </w:r>
          </w:p>
        </w:tc>
      </w:tr>
    </w:tbl>
    <w:p>
      <w:pPr>
        <w:pStyle w:val="BodyText"/>
      </w:pPr>
      <w:r>
        <w:rPr>
          <w:b/>
          <w:bCs/>
        </w:rPr>
        <w:t xml:space="preserve">Architecture Clean Architecture</w:t>
      </w:r>
      <w:r>
        <w:t xml:space="preserve"> </w:t>
      </w:r>
      <w:r>
        <w:t xml:space="preserve">: le front-end suit le même principe d’inversion de dépendance que le back-end :</w:t>
      </w:r>
    </w:p>
    <w:p>
      <w:pPr>
        <w:pStyle w:val="SourceCode"/>
      </w:pPr>
      <w:r>
        <w:rPr>
          <w:rStyle w:val="VerbatimChar"/>
        </w:rPr>
        <w:t xml:space="preserve">[Composants React] → [Context/Provider] → [Use Cases] → [Repository (interface)] → [HttpRepository (fetch)]</w:t>
      </w:r>
    </w:p>
    <w:p>
      <w:pPr>
        <w:pStyle w:val="FirstParagraph"/>
      </w:pPr>
      <w:r>
        <w:t xml:space="preserve">Chaque domaine fonctionnel (auth, events, resources, contributions, participants) est un module isolé dans</w:t>
      </w:r>
      <w:r>
        <w:t xml:space="preserve"> </w:t>
      </w:r>
      <w:r>
        <w:rPr>
          <w:rStyle w:val="VerbatimChar"/>
        </w:rPr>
        <w:t xml:space="preserve">src/features/</w:t>
      </w:r>
      <w:r>
        <w:t xml:space="preserve"> </w:t>
      </w:r>
      <w:r>
        <w:t xml:space="preserve">avec ses propres composants, hooks, services, use-cases et types. Le token JWT est injecté via une callback</w:t>
      </w:r>
      <w:r>
        <w:t xml:space="preserve"> </w:t>
      </w:r>
      <w:r>
        <w:rPr>
          <w:rStyle w:val="VerbatimChar"/>
        </w:rPr>
        <w:t xml:space="preserve">getToken</w:t>
      </w:r>
      <w:r>
        <w:t xml:space="preserve"> </w:t>
      </w:r>
      <w:r>
        <w:t xml:space="preserve">dans les providers, et chaque repository HTTP ajoute le header</w:t>
      </w:r>
      <w:r>
        <w:t xml:space="preserve"> </w:t>
      </w:r>
      <w:r>
        <w:rPr>
          <w:rStyle w:val="VerbatimChar"/>
        </w:rPr>
        <w:t xml:space="preserve">Authorization: Bearer &lt;token&gt;</w:t>
      </w:r>
      <w:r>
        <w:t xml:space="preserve">.</w:t>
      </w:r>
    </w:p>
    <w:bookmarkEnd w:id="90"/>
    <w:bookmarkStart w:id="91" w:name="infrastructure"/>
    <w:p>
      <w:pPr>
        <w:pStyle w:val="Heading3"/>
      </w:pPr>
      <w:r>
        <w:t xml:space="preserve">Infrastructure</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Composant</w:t>
            </w:r>
          </w:p>
        </w:tc>
        <w:tc>
          <w:tcPr/>
          <w:p>
            <w:pPr>
              <w:pStyle w:val="Compact"/>
            </w:pPr>
            <w:r>
              <w:t xml:space="preserve">Technologie</w:t>
            </w:r>
          </w:p>
        </w:tc>
      </w:tr>
      <w:tr>
        <w:tc>
          <w:tcPr/>
          <w:p>
            <w:pPr>
              <w:pStyle w:val="Compact"/>
            </w:pPr>
            <w:r>
              <w:rPr>
                <w:b/>
                <w:bCs/>
              </w:rPr>
              <w:t xml:space="preserve">Conteneurisation</w:t>
            </w:r>
          </w:p>
        </w:tc>
        <w:tc>
          <w:tcPr/>
          <w:p>
            <w:pPr>
              <w:pStyle w:val="Compact"/>
            </w:pPr>
            <w:r>
              <w:t xml:space="preserve">Docker multi-stage (build Gradle 8 + runtime JRE 21)</w:t>
            </w:r>
          </w:p>
        </w:tc>
      </w:tr>
      <w:tr>
        <w:tc>
          <w:tcPr/>
          <w:p>
            <w:pPr>
              <w:pStyle w:val="Compact"/>
            </w:pPr>
            <w:r>
              <w:rPr>
                <w:b/>
                <w:bCs/>
              </w:rPr>
              <w:t xml:space="preserve">CI/CD</w:t>
            </w:r>
          </w:p>
        </w:tc>
        <w:tc>
          <w:tcPr/>
          <w:p>
            <w:pPr>
              <w:pStyle w:val="Compact"/>
            </w:pPr>
            <w:r>
              <w:t xml:space="preserve">GitHub Actions (3 jobs : Detekt → Tests → Deploy)</w:t>
            </w:r>
          </w:p>
        </w:tc>
      </w:tr>
      <w:tr>
        <w:tc>
          <w:tcPr/>
          <w:p>
            <w:pPr>
              <w:pStyle w:val="Compact"/>
            </w:pPr>
            <w:r>
              <w:rPr>
                <w:b/>
                <w:bCs/>
              </w:rPr>
              <w:t xml:space="preserve">Hébergement</w:t>
            </w:r>
          </w:p>
        </w:tc>
        <w:tc>
          <w:tcPr/>
          <w:p>
            <w:pPr>
              <w:pStyle w:val="Compact"/>
            </w:pPr>
            <w:r>
              <w:t xml:space="preserve">Render (Francfort, starter plan)</w:t>
            </w:r>
          </w:p>
        </w:tc>
      </w:tr>
      <w:tr>
        <w:tc>
          <w:tcPr/>
          <w:p>
            <w:pPr>
              <w:pStyle w:val="Compact"/>
            </w:pPr>
            <w:r>
              <w:rPr>
                <w:b/>
                <w:bCs/>
              </w:rPr>
              <w:t xml:space="preserve">Qualité</w:t>
            </w:r>
          </w:p>
        </w:tc>
        <w:tc>
          <w:tcPr/>
          <w:p>
            <w:pPr>
              <w:pStyle w:val="Compact"/>
            </w:pPr>
            <w:r>
              <w:t xml:space="preserve">Detekt 1.23.7 (analyse statique), Spotless + ktlint (formatage)</w:t>
            </w:r>
          </w:p>
        </w:tc>
      </w:tr>
      <w:tr>
        <w:tc>
          <w:tcPr/>
          <w:p>
            <w:pPr>
              <w:pStyle w:val="Compact"/>
            </w:pPr>
            <w:r>
              <w:rPr>
                <w:b/>
                <w:bCs/>
              </w:rPr>
              <w:t xml:space="preserve">Tests</w:t>
            </w:r>
          </w:p>
        </w:tc>
        <w:tc>
          <w:tcPr/>
          <w:p>
            <w:pPr>
              <w:pStyle w:val="Compact"/>
            </w:pPr>
            <w:r>
              <w:t xml:space="preserve">Kotest 5.9.1, MockK 1.14.5, Testcontainers 1.21.3</w:t>
            </w:r>
          </w:p>
        </w:tc>
      </w:tr>
    </w:tbl>
    <w:bookmarkEnd w:id="91"/>
    <w:bookmarkEnd w:id="92"/>
    <w:bookmarkStart w:id="96" w:name="patterns-et-principes-de-conception"/>
    <w:p>
      <w:pPr>
        <w:pStyle w:val="Heading2"/>
      </w:pPr>
      <w:r>
        <w:t xml:space="preserve">7.2 Patterns et principes de conception</w:t>
      </w:r>
    </w:p>
    <w:bookmarkStart w:id="93" w:name="architecture-hexagonale"/>
    <w:p>
      <w:pPr>
        <w:pStyle w:val="Heading3"/>
      </w:pPr>
      <w:r>
        <w:t xml:space="preserve">Architecture hexagonale</w:t>
      </w:r>
    </w:p>
    <w:p>
      <w:pPr>
        <w:pStyle w:val="FirstParagraph"/>
      </w:pPr>
      <w:r>
        <w:t xml:space="preserve">Le code suit strictement le pattern</w:t>
      </w:r>
      <w:r>
        <w:t xml:space="preserve"> </w:t>
      </w:r>
      <w:r>
        <w:rPr>
          <w:b/>
          <w:bCs/>
        </w:rPr>
        <w:t xml:space="preserve">Ports &amp; Adapters</w:t>
      </w:r>
      <w:r>
        <w:t xml:space="preserve"> </w:t>
      </w:r>
      <w:r>
        <w:t xml:space="preserve">:</w:t>
      </w:r>
    </w:p>
    <w:p>
      <w:pPr>
        <w:pStyle w:val="Compact"/>
        <w:numPr>
          <w:ilvl w:val="0"/>
          <w:numId w:val="1009"/>
        </w:numPr>
      </w:pPr>
      <w:r>
        <w:rPr>
          <w:b/>
          <w:bCs/>
        </w:rPr>
        <w:t xml:space="preserve">Ports driving</w:t>
      </w:r>
      <w:r>
        <w:t xml:space="preserve"> </w:t>
      </w:r>
      <w:r>
        <w:t xml:space="preserve">(entrants) : les endpoints REST appellent les use cases du domaine</w:t>
      </w:r>
    </w:p>
    <w:p>
      <w:pPr>
        <w:pStyle w:val="Compact"/>
        <w:numPr>
          <w:ilvl w:val="0"/>
          <w:numId w:val="1009"/>
        </w:numPr>
      </w:pPr>
      <w:r>
        <w:rPr>
          <w:b/>
          <w:bCs/>
        </w:rPr>
        <w:t xml:space="preserve">Ports driven</w:t>
      </w:r>
      <w:r>
        <w:t xml:space="preserve"> </w:t>
      </w:r>
      <w:r>
        <w:t xml:space="preserve">(sortants) : les use cases définissent des interfaces de repository, implémentées par les adapters SQL</w:t>
      </w:r>
    </w:p>
    <w:p>
      <w:pPr>
        <w:pStyle w:val="Compact"/>
        <w:numPr>
          <w:ilvl w:val="0"/>
          <w:numId w:val="1009"/>
        </w:numPr>
      </w:pPr>
      <w:r>
        <w:rPr>
          <w:b/>
          <w:bCs/>
        </w:rPr>
        <w:t xml:space="preserve">Domaine isolé</w:t>
      </w:r>
      <w:r>
        <w:t xml:space="preserve"> </w:t>
      </w:r>
      <w:r>
        <w:t xml:space="preserve">: le module</w:t>
      </w:r>
      <w:r>
        <w:t xml:space="preserve"> </w:t>
      </w:r>
      <w:r>
        <w:rPr>
          <w:rStyle w:val="VerbatimChar"/>
        </w:rPr>
        <w:t xml:space="preserve">domain</w:t>
      </w:r>
      <w:r>
        <w:t xml:space="preserve"> </w:t>
      </w:r>
      <w:r>
        <w:t xml:space="preserve">n’a aucune dépendance vers Ktor, Exposed ou toute bibliothèque technique</w:t>
      </w:r>
    </w:p>
    <w:bookmarkEnd w:id="93"/>
    <w:bookmarkStart w:id="94" w:name="patterns-appliqués"/>
    <w:p>
      <w:pPr>
        <w:pStyle w:val="Heading3"/>
      </w:pPr>
      <w:r>
        <w:t xml:space="preserve">Patterns appliqués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Pattern</w:t>
            </w:r>
          </w:p>
        </w:tc>
        <w:tc>
          <w:tcPr/>
          <w:p>
            <w:pPr>
              <w:pStyle w:val="Compact"/>
            </w:pPr>
            <w:r>
              <w:t xml:space="preserve">Application</w:t>
            </w:r>
          </w:p>
        </w:tc>
      </w:tr>
      <w:tr>
        <w:tc>
          <w:tcPr/>
          <w:p>
            <w:pPr>
              <w:pStyle w:val="Compact"/>
            </w:pPr>
            <w:r>
              <w:rPr>
                <w:b/>
                <w:bCs/>
              </w:rPr>
              <w:t xml:space="preserve">Use Case</w:t>
            </w:r>
          </w:p>
        </w:tc>
        <w:tc>
          <w:tcPr/>
          <w:p>
            <w:pPr>
              <w:pStyle w:val="Compact"/>
            </w:pPr>
            <w:r>
              <w:t xml:space="preserve">Chaque cas d’utilisation métier est une classe dédiée avec une seule méthode publique (</w:t>
            </w:r>
            <w:r>
              <w:rPr>
                <w:rStyle w:val="VerbatimChar"/>
              </w:rPr>
              <w:t xml:space="preserve">create</w:t>
            </w:r>
            <w:r>
              <w:t xml:space="preserve">,</w:t>
            </w:r>
            <w:r>
              <w:t xml:space="preserve"> </w:t>
            </w:r>
            <w:r>
              <w:rPr>
                <w:rStyle w:val="VerbatimChar"/>
              </w:rPr>
              <w:t xml:space="preserve">execute</w:t>
            </w:r>
            <w:r>
              <w:t xml:space="preserve">,</w:t>
            </w:r>
            <w:r>
              <w:t xml:space="preserve"> </w:t>
            </w:r>
            <w:r>
              <w:rPr>
                <w:rStyle w:val="VerbatimChar"/>
              </w:rPr>
              <w:t xml:space="preserve">delete</w:t>
            </w:r>
            <w:r>
              <w:t xml:space="preserve">…)</w:t>
            </w:r>
          </w:p>
        </w:tc>
      </w:tr>
      <w:tr>
        <w:tc>
          <w:tcPr/>
          <w:p>
            <w:pPr>
              <w:pStyle w:val="Compact"/>
            </w:pPr>
            <w:r>
              <w:rPr>
                <w:b/>
                <w:bCs/>
              </w:rPr>
              <w:t xml:space="preserve">Repository</w:t>
            </w:r>
          </w:p>
        </w:tc>
        <w:tc>
          <w:tcPr/>
          <w:p>
            <w:pPr>
              <w:pStyle w:val="Compact"/>
            </w:pPr>
            <w:r>
              <w:t xml:space="preserve">Interface définie dans le domaine, implémentation SQL dans l’infrastructure</w:t>
            </w:r>
          </w:p>
        </w:tc>
      </w:tr>
      <w:tr>
        <w:tc>
          <w:tcPr/>
          <w:p>
            <w:pPr>
              <w:pStyle w:val="Compact"/>
            </w:pPr>
            <w:r>
              <w:rPr>
                <w:b/>
                <w:bCs/>
              </w:rPr>
              <w:t xml:space="preserve">DTO (Data Transfer Object)</w:t>
            </w:r>
          </w:p>
        </w:tc>
        <w:tc>
          <w:tcPr/>
          <w:p>
            <w:pPr>
              <w:pStyle w:val="Compact"/>
            </w:pPr>
            <w:r>
              <w:t xml:space="preserve">Séparation stricte entre les objets du domaine et les objets de l’API. Fonctions</w:t>
            </w:r>
            <w:r>
              <w:t xml:space="preserve"> </w:t>
            </w:r>
            <w:r>
              <w:rPr>
                <w:rStyle w:val="VerbatimChar"/>
              </w:rPr>
              <w:t xml:space="preserve">toDomain()</w:t>
            </w:r>
            <w:r>
              <w:t xml:space="preserve"> </w:t>
            </w:r>
            <w:r>
              <w:t xml:space="preserve">et</w:t>
            </w:r>
            <w:r>
              <w:t xml:space="preserve"> </w:t>
            </w:r>
            <w:r>
              <w:rPr>
                <w:rStyle w:val="VerbatimChar"/>
              </w:rPr>
              <w:t xml:space="preserve">toDto()</w:t>
            </w:r>
            <w:r>
              <w:t xml:space="preserve"> </w:t>
            </w:r>
            <w:r>
              <w:t xml:space="preserve">pour la conversion.</w:t>
            </w:r>
          </w:p>
        </w:tc>
      </w:tr>
      <w:tr>
        <w:tc>
          <w:tcPr/>
          <w:p>
            <w:pPr>
              <w:pStyle w:val="Compact"/>
            </w:pPr>
            <w:r>
              <w:rPr>
                <w:b/>
                <w:bCs/>
              </w:rPr>
              <w:t xml:space="preserve">Either monad (Arrow)</w:t>
            </w:r>
          </w:p>
        </w:tc>
        <w:tc>
          <w:tcPr/>
          <w:p>
            <w:pPr>
              <w:pStyle w:val="Compact"/>
            </w:pPr>
            <w:r>
              <w:t xml:space="preserve">Gestion des erreurs sans exceptions. Chaque opération retourne</w:t>
            </w:r>
            <w:r>
              <w:t xml:space="preserve"> </w:t>
            </w:r>
            <w:r>
              <w:rPr>
                <w:rStyle w:val="VerbatimChar"/>
              </w:rPr>
              <w:t xml:space="preserve">Either&lt;Error, Success&gt;</w:t>
            </w:r>
            <w:r>
              <w:t xml:space="preserve">, composable via</w:t>
            </w:r>
            <w:r>
              <w:t xml:space="preserve"> </w:t>
            </w:r>
            <w:r>
              <w:rPr>
                <w:rStyle w:val="VerbatimChar"/>
              </w:rPr>
              <w:t xml:space="preserve">flatMap</w:t>
            </w:r>
            <w:r>
              <w:t xml:space="preserve"> </w:t>
            </w:r>
            <w:r>
              <w:t xml:space="preserve">et</w:t>
            </w:r>
            <w:r>
              <w:t xml:space="preserve"> </w:t>
            </w:r>
            <w:r>
              <w:rPr>
                <w:rStyle w:val="VerbatimChar"/>
              </w:rPr>
              <w:t xml:space="preserve">mapLeft</w:t>
            </w:r>
            <w:r>
              <w:t xml:space="preserve">.</w:t>
            </w:r>
          </w:p>
        </w:tc>
      </w:tr>
      <w:tr>
        <w:tc>
          <w:tcPr/>
          <w:p>
            <w:pPr>
              <w:pStyle w:val="Compact"/>
            </w:pPr>
            <w:r>
              <w:rPr>
                <w:b/>
                <w:bCs/>
              </w:rPr>
              <w:t xml:space="preserve">Verrou optimiste</w:t>
            </w:r>
          </w:p>
        </w:tc>
        <w:tc>
          <w:tcPr/>
          <w:p>
            <w:pPr>
              <w:pStyle w:val="Compact"/>
            </w:pPr>
            <w:r>
              <w:t xml:space="preserve">Le champ</w:t>
            </w:r>
            <w:r>
              <w:t xml:space="preserve"> </w:t>
            </w:r>
            <w:r>
              <w:rPr>
                <w:rStyle w:val="VerbatimChar"/>
              </w:rPr>
              <w:t xml:space="preserve">version</w:t>
            </w:r>
            <w:r>
              <w:t xml:space="preserve"> </w:t>
            </w:r>
            <w:r>
              <w:t xml:space="preserve">de la table</w:t>
            </w:r>
            <w:r>
              <w:t xml:space="preserve"> </w:t>
            </w:r>
            <w:r>
              <w:rPr>
                <w:rStyle w:val="VerbatimChar"/>
              </w:rPr>
              <w:t xml:space="preserve">resource</w:t>
            </w:r>
            <w:r>
              <w:t xml:space="preserve"> </w:t>
            </w:r>
            <w:r>
              <w:t xml:space="preserve">est vérifié et incrémenté atomiquement lors des mises à jour de quantité.</w:t>
            </w:r>
          </w:p>
        </w:tc>
      </w:tr>
      <w:tr>
        <w:tc>
          <w:tcPr/>
          <w:p>
            <w:pPr>
              <w:pStyle w:val="Compact"/>
            </w:pPr>
            <w:r>
              <w:rPr>
                <w:b/>
                <w:bCs/>
              </w:rPr>
              <w:t xml:space="preserve">Value class</w:t>
            </w:r>
          </w:p>
        </w:tc>
        <w:tc>
          <w:tcPr/>
          <w:p>
            <w:pPr>
              <w:pStyle w:val="Compact"/>
            </w:pPr>
            <w:r>
              <w:rPr>
                <w:rStyle w:val="VerbatimChar"/>
              </w:rPr>
              <w:t xml:space="preserve">Creator</w:t>
            </w:r>
            <w:r>
              <w:t xml:space="preserve"> </w:t>
            </w:r>
            <w:r>
              <w:t xml:space="preserve">est un</w:t>
            </w:r>
            <w:r>
              <w:t xml:space="preserve"> </w:t>
            </w:r>
            <w:r>
              <w:rPr>
                <w:rStyle w:val="VerbatimChar"/>
              </w:rPr>
              <w:t xml:space="preserve">@JvmInline value class</w:t>
            </w:r>
            <w:r>
              <w:t xml:space="preserve"> </w:t>
            </w:r>
            <w:r>
              <w:t xml:space="preserve">encapsulant un String, évitant les erreurs de type primitif.</w:t>
            </w:r>
          </w:p>
        </w:tc>
      </w:tr>
    </w:tbl>
    <w:bookmarkEnd w:id="94"/>
    <w:bookmarkStart w:id="95" w:name="principes-solid"/>
    <w:p>
      <w:pPr>
        <w:pStyle w:val="Heading3"/>
      </w:pPr>
      <w:r>
        <w:t xml:space="preserve">Principes SOLID</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Principe</w:t>
            </w:r>
          </w:p>
        </w:tc>
        <w:tc>
          <w:tcPr/>
          <w:p>
            <w:pPr>
              <w:pStyle w:val="Compact"/>
            </w:pPr>
            <w:r>
              <w:t xml:space="preserve">Application</w:t>
            </w:r>
          </w:p>
        </w:tc>
      </w:tr>
      <w:tr>
        <w:tc>
          <w:tcPr/>
          <w:p>
            <w:pPr>
              <w:pStyle w:val="Compact"/>
            </w:pPr>
            <w:r>
              <w:rPr>
                <w:b/>
                <w:bCs/>
              </w:rPr>
              <w:t xml:space="preserve">S</w:t>
            </w:r>
            <w:r>
              <w:t xml:space="preserve"> </w:t>
            </w:r>
            <w:r>
              <w:t xml:space="preserve">— Single Responsibility</w:t>
            </w:r>
          </w:p>
        </w:tc>
        <w:tc>
          <w:tcPr/>
          <w:p>
            <w:pPr>
              <w:pStyle w:val="Compact"/>
            </w:pPr>
            <w:r>
              <w:t xml:space="preserve">Un use case par fichier, un endpoint par fichier, un repository par entité</w:t>
            </w:r>
          </w:p>
        </w:tc>
      </w:tr>
      <w:tr>
        <w:tc>
          <w:tcPr/>
          <w:p>
            <w:pPr>
              <w:pStyle w:val="Compact"/>
            </w:pPr>
            <w:r>
              <w:rPr>
                <w:b/>
                <w:bCs/>
              </w:rPr>
              <w:t xml:space="preserve">O</w:t>
            </w:r>
            <w:r>
              <w:t xml:space="preserve"> </w:t>
            </w:r>
            <w:r>
              <w:t xml:space="preserve">— Open/Closed</w:t>
            </w:r>
          </w:p>
        </w:tc>
        <w:tc>
          <w:tcPr/>
          <w:p>
            <w:pPr>
              <w:pStyle w:val="Compact"/>
            </w:pPr>
            <w:r>
              <w:t xml:space="preserve">Ajout de nouveaux bounded contexts sans modifier l’existant</w:t>
            </w:r>
          </w:p>
        </w:tc>
      </w:tr>
      <w:tr>
        <w:tc>
          <w:tcPr/>
          <w:p>
            <w:pPr>
              <w:pStyle w:val="Compact"/>
            </w:pPr>
            <w:r>
              <w:rPr>
                <w:b/>
                <w:bCs/>
              </w:rPr>
              <w:t xml:space="preserve">L</w:t>
            </w:r>
            <w:r>
              <w:t xml:space="preserve"> </w:t>
            </w:r>
            <w:r>
              <w:t xml:space="preserve">— Liskov Substitution</w:t>
            </w:r>
          </w:p>
        </w:tc>
        <w:tc>
          <w:tcPr/>
          <w:p>
            <w:pPr>
              <w:pStyle w:val="Compact"/>
            </w:pPr>
            <w:r>
              <w:t xml:space="preserve">Les repositories respectent le contrat de l’interface domaine</w:t>
            </w:r>
          </w:p>
        </w:tc>
      </w:tr>
      <w:tr>
        <w:tc>
          <w:tcPr/>
          <w:p>
            <w:pPr>
              <w:pStyle w:val="Compact"/>
            </w:pPr>
            <w:r>
              <w:rPr>
                <w:b/>
                <w:bCs/>
              </w:rPr>
              <w:t xml:space="preserve">I</w:t>
            </w:r>
            <w:r>
              <w:t xml:space="preserve"> </w:t>
            </w:r>
            <w:r>
              <w:t xml:space="preserve">— Interface Segregation</w:t>
            </w:r>
          </w:p>
        </w:tc>
        <w:tc>
          <w:tcPr/>
          <w:p>
            <w:pPr>
              <w:pStyle w:val="Compact"/>
            </w:pPr>
            <w:r>
              <w:t xml:space="preserve">Interfaces de repository spécifiques à chaque entité</w:t>
            </w:r>
          </w:p>
        </w:tc>
      </w:tr>
      <w:tr>
        <w:tc>
          <w:tcPr/>
          <w:p>
            <w:pPr>
              <w:pStyle w:val="Compact"/>
            </w:pPr>
            <w:r>
              <w:rPr>
                <w:b/>
                <w:bCs/>
              </w:rPr>
              <w:t xml:space="preserve">D</w:t>
            </w:r>
            <w:r>
              <w:t xml:space="preserve"> </w:t>
            </w:r>
            <w:r>
              <w:t xml:space="preserve">— Dependency Inversion</w:t>
            </w:r>
          </w:p>
        </w:tc>
        <w:tc>
          <w:tcPr/>
          <w:p>
            <w:pPr>
              <w:pStyle w:val="Compact"/>
            </w:pPr>
            <w:r>
              <w:t xml:space="preserve">Le domaine définit les interfaces, l’infrastructure les implémente</w:t>
            </w:r>
          </w:p>
        </w:tc>
      </w:tr>
    </w:tbl>
    <w:bookmarkEnd w:id="95"/>
    <w:bookmarkEnd w:id="96"/>
    <w:bookmarkStart w:id="100" w:name="api-rest"/>
    <w:p>
      <w:pPr>
        <w:pStyle w:val="Heading2"/>
      </w:pPr>
      <w:r>
        <w:t xml:space="preserve">7.3 API REST</w:t>
      </w:r>
    </w:p>
    <w:bookmarkStart w:id="97" w:name="convention-de-nommage"/>
    <w:p>
      <w:pPr>
        <w:pStyle w:val="Heading3"/>
      </w:pPr>
      <w:r>
        <w:t xml:space="preserve">Convention de nommage</w:t>
      </w:r>
    </w:p>
    <w:p>
      <w:pPr>
        <w:pStyle w:val="Compact"/>
        <w:numPr>
          <w:ilvl w:val="0"/>
          <w:numId w:val="1010"/>
        </w:numPr>
      </w:pPr>
      <w:r>
        <w:t xml:space="preserve">Base path :</w:t>
      </w:r>
      <w:r>
        <w:t xml:space="preserve"> </w:t>
      </w:r>
      <w:r>
        <w:rPr>
          <w:rStyle w:val="VerbatimChar"/>
        </w:rPr>
        <w:t xml:space="preserve">/event/configuration/api/v1</w:t>
      </w:r>
    </w:p>
    <w:p>
      <w:pPr>
        <w:pStyle w:val="Compact"/>
        <w:numPr>
          <w:ilvl w:val="0"/>
          <w:numId w:val="1010"/>
        </w:numPr>
      </w:pPr>
      <w:r>
        <w:t xml:space="preserve">Ressources au pluriel, identifiants en path parameters</w:t>
      </w:r>
    </w:p>
    <w:p>
      <w:pPr>
        <w:pStyle w:val="Compact"/>
        <w:numPr>
          <w:ilvl w:val="0"/>
          <w:numId w:val="1010"/>
        </w:numPr>
      </w:pPr>
      <w:r>
        <w:t xml:space="preserve">Méthodes HTTP standards (GET, POST, PUT, DELETE)</w:t>
      </w:r>
    </w:p>
    <w:p>
      <w:pPr>
        <w:pStyle w:val="Compact"/>
        <w:numPr>
          <w:ilvl w:val="0"/>
          <w:numId w:val="1010"/>
        </w:numPr>
      </w:pPr>
      <w:r>
        <w:t xml:space="preserve">Réponses en JSON, snake_case</w:t>
      </w:r>
    </w:p>
    <w:bookmarkEnd w:id="97"/>
    <w:bookmarkStart w:id="98" w:name="tableau-des-endpoints"/>
    <w:p>
      <w:pPr>
        <w:pStyle w:val="Heading3"/>
      </w:pPr>
      <w:r>
        <w:t xml:space="preserve">Tableau des endpoints</w:t>
      </w:r>
    </w:p>
    <w:tbl>
      <w:tblPr>
        <w:tblStyle w:val="Table"/>
        <w:tblW w:type="pct" w:w="5000"/>
        <w:tblLayout w:type="fixed"/>
        <w:tblLook w:firstRow="1" w:lastRow="0" w:firstColumn="0" w:lastColumn="0" w:noHBand="0" w:noVBand="0" w:val="0020"/>
      </w:tblPr>
      <w:tblGrid>
        <w:gridCol w:w="1980"/>
        <w:gridCol w:w="1760"/>
        <w:gridCol w:w="2860"/>
        <w:gridCol w:w="1320"/>
      </w:tblGrid>
      <w:tr>
        <w:trPr>
          <w:tblHeader w:val="on"/>
        </w:trPr>
        <w:tc>
          <w:tcPr/>
          <w:p>
            <w:pPr>
              <w:pStyle w:val="Compact"/>
            </w:pPr>
            <w:r>
              <w:t xml:space="preserve">Méthode</w:t>
            </w:r>
          </w:p>
        </w:tc>
        <w:tc>
          <w:tcPr/>
          <w:p>
            <w:pPr>
              <w:pStyle w:val="Compact"/>
            </w:pPr>
            <w:r>
              <w:t xml:space="preserve">Chemin</w:t>
            </w:r>
          </w:p>
        </w:tc>
        <w:tc>
          <w:tcPr/>
          <w:p>
            <w:pPr>
              <w:pStyle w:val="Compact"/>
            </w:pPr>
            <w:r>
              <w:t xml:space="preserve">Description</w:t>
            </w:r>
          </w:p>
        </w:tc>
        <w:tc>
          <w:tcPr/>
          <w:p>
            <w:pPr>
              <w:pStyle w:val="Compact"/>
            </w:pPr>
            <w:r>
              <w:t xml:space="preserve">Auth</w:t>
            </w:r>
          </w:p>
        </w:tc>
      </w:tr>
      <w:tr>
        <w:tc>
          <w:tcPr/>
          <w:p>
            <w:pPr>
              <w:pStyle w:val="Compact"/>
            </w:pPr>
            <w:r>
              <w:rPr>
                <w:rStyle w:val="VerbatimChar"/>
              </w:rPr>
              <w:t xml:space="preserve">GET</w:t>
            </w:r>
          </w:p>
        </w:tc>
        <w:tc>
          <w:tcPr/>
          <w:p>
            <w:pPr>
              <w:pStyle w:val="Compact"/>
            </w:pPr>
            <w:r>
              <w:rPr>
                <w:rStyle w:val="VerbatimChar"/>
              </w:rPr>
              <w:t xml:space="preserve">/</w:t>
            </w:r>
          </w:p>
        </w:tc>
        <w:tc>
          <w:tcPr/>
          <w:p>
            <w:pPr>
              <w:pStyle w:val="Compact"/>
            </w:pPr>
            <w:r>
              <w:t xml:space="preserve">Hello (sanity check)</w:t>
            </w:r>
          </w:p>
        </w:tc>
        <w:tc>
          <w:tcPr/>
          <w:p>
            <w:pPr>
              <w:pStyle w:val="Compact"/>
            </w:pPr>
            <w:r>
              <w:t xml:space="preserve">Non</w:t>
            </w:r>
          </w:p>
        </w:tc>
      </w:tr>
      <w:tr>
        <w:tc>
          <w:tcPr/>
          <w:p>
            <w:pPr>
              <w:pStyle w:val="Compact"/>
            </w:pPr>
            <w:r>
              <w:rPr>
                <w:rStyle w:val="VerbatimChar"/>
              </w:rPr>
              <w:t xml:space="preserve">GET</w:t>
            </w:r>
          </w:p>
        </w:tc>
        <w:tc>
          <w:tcPr/>
          <w:p>
            <w:pPr>
              <w:pStyle w:val="Compact"/>
            </w:pPr>
            <w:r>
              <w:rPr>
                <w:rStyle w:val="VerbatimChar"/>
              </w:rPr>
              <w:t xml:space="preserve">/info</w:t>
            </w:r>
          </w:p>
        </w:tc>
        <w:tc>
          <w:tcPr/>
          <w:p>
            <w:pPr>
              <w:pStyle w:val="Compact"/>
            </w:pPr>
            <w:r>
              <w:t xml:space="preserve">Informations serveur</w:t>
            </w:r>
          </w:p>
        </w:tc>
        <w:tc>
          <w:tcPr/>
          <w:p>
            <w:pPr>
              <w:pStyle w:val="Compact"/>
            </w:pPr>
            <w:r>
              <w:t xml:space="preserve">Non</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Health check (Render)</w:t>
            </w:r>
          </w:p>
        </w:tc>
        <w:tc>
          <w:tcPr/>
          <w:p>
            <w:pPr>
              <w:pStyle w:val="Compact"/>
            </w:pPr>
            <w:r>
              <w:t xml:space="preserve">Non</w:t>
            </w:r>
          </w:p>
        </w:tc>
      </w:tr>
      <w:tr>
        <w:tc>
          <w:tcPr/>
          <w:p>
            <w:pPr>
              <w:pStyle w:val="Compact"/>
            </w:pPr>
            <w:r>
              <w:rPr>
                <w:rStyle w:val="VerbatimChar"/>
              </w:rPr>
              <w:t xml:space="preserve">POST</w:t>
            </w:r>
          </w:p>
        </w:tc>
        <w:tc>
          <w:tcPr/>
          <w:p>
            <w:pPr>
              <w:pStyle w:val="Compact"/>
            </w:pPr>
            <w:r>
              <w:rPr>
                <w:rStyle w:val="VerbatimChar"/>
              </w:rPr>
              <w:t xml:space="preserve">/events</w:t>
            </w:r>
          </w:p>
        </w:tc>
        <w:tc>
          <w:tcPr/>
          <w:p>
            <w:pPr>
              <w:pStyle w:val="Compact"/>
            </w:pPr>
            <w:r>
              <w:t xml:space="preserve">Créer un événement</w:t>
            </w:r>
          </w:p>
        </w:tc>
        <w:tc>
          <w:tcPr/>
          <w:p>
            <w:pPr>
              <w:pStyle w:val="Compact"/>
            </w:pPr>
            <w:r>
              <w:t xml:space="preserve">Oui</w:t>
            </w:r>
          </w:p>
        </w:tc>
      </w:tr>
      <w:tr>
        <w:tc>
          <w:tcPr/>
          <w:p>
            <w:pPr>
              <w:pStyle w:val="Compact"/>
            </w:pPr>
            <w:r>
              <w:rPr>
                <w:rStyle w:val="VerbatimChar"/>
              </w:rPr>
              <w:t xml:space="preserve">GET</w:t>
            </w:r>
          </w:p>
        </w:tc>
        <w:tc>
          <w:tcPr/>
          <w:p>
            <w:pPr>
              <w:pStyle w:val="Compact"/>
            </w:pPr>
            <w:r>
              <w:rPr>
                <w:rStyle w:val="VerbatimChar"/>
              </w:rPr>
              <w:t xml:space="preserve">/events</w:t>
            </w:r>
          </w:p>
        </w:tc>
        <w:tc>
          <w:tcPr/>
          <w:p>
            <w:pPr>
              <w:pStyle w:val="Compact"/>
            </w:pPr>
            <w:r>
              <w:t xml:space="preserve">Lister ses événements</w:t>
            </w:r>
          </w:p>
        </w:tc>
        <w:tc>
          <w:tcPr/>
          <w:p>
            <w:pPr>
              <w:pStyle w:val="Compact"/>
            </w:pPr>
            <w:r>
              <w:t xml:space="preserve">Oui</w:t>
            </w:r>
          </w:p>
        </w:tc>
      </w:tr>
      <w:tr>
        <w:tc>
          <w:tcPr/>
          <w:p>
            <w:pPr>
              <w:pStyle w:val="Compact"/>
            </w:pPr>
            <w:r>
              <w:rPr>
                <w:rStyle w:val="VerbatimChar"/>
              </w:rPr>
              <w:t xml:space="preserve">PUT</w:t>
            </w:r>
          </w:p>
        </w:tc>
        <w:tc>
          <w:tcPr/>
          <w:p>
            <w:pPr>
              <w:pStyle w:val="Compact"/>
            </w:pPr>
            <w:r>
              <w:rPr>
                <w:rStyle w:val="VerbatimChar"/>
              </w:rPr>
              <w:t xml:space="preserve">/events/{eventId}</w:t>
            </w:r>
          </w:p>
        </w:tc>
        <w:tc>
          <w:tcPr/>
          <w:p>
            <w:pPr>
              <w:pStyle w:val="Compact"/>
            </w:pPr>
            <w:r>
              <w:t xml:space="preserve">Modifier un événement</w:t>
            </w:r>
          </w:p>
        </w:tc>
        <w:tc>
          <w:tcPr/>
          <w:p>
            <w:pPr>
              <w:pStyle w:val="Compact"/>
            </w:pPr>
            <w:r>
              <w:t xml:space="preserve">Oui</w:t>
            </w:r>
          </w:p>
        </w:tc>
      </w:tr>
      <w:tr>
        <w:tc>
          <w:tcPr/>
          <w:p>
            <w:pPr>
              <w:pStyle w:val="Compact"/>
            </w:pPr>
            <w:r>
              <w:rPr>
                <w:rStyle w:val="VerbatimChar"/>
              </w:rPr>
              <w:t xml:space="preserve">DELETE</w:t>
            </w:r>
          </w:p>
        </w:tc>
        <w:tc>
          <w:tcPr/>
          <w:p>
            <w:pPr>
              <w:pStyle w:val="Compact"/>
            </w:pPr>
            <w:r>
              <w:rPr>
                <w:rStyle w:val="VerbatimChar"/>
              </w:rPr>
              <w:t xml:space="preserve">/events/{eventId}</w:t>
            </w:r>
          </w:p>
        </w:tc>
        <w:tc>
          <w:tcPr/>
          <w:p>
            <w:pPr>
              <w:pStyle w:val="Compact"/>
            </w:pPr>
            <w:r>
              <w:t xml:space="preserve">Supprimer un événement</w:t>
            </w:r>
          </w:p>
        </w:tc>
        <w:tc>
          <w:tcPr/>
          <w:p>
            <w:pPr>
              <w:pStyle w:val="Compact"/>
            </w:pPr>
            <w:r>
              <w:t xml:space="preserve">Oui</w:t>
            </w:r>
          </w:p>
        </w:tc>
      </w:tr>
      <w:tr>
        <w:tc>
          <w:tcPr/>
          <w:p>
            <w:pPr>
              <w:pStyle w:val="Compact"/>
            </w:pPr>
            <w:r>
              <w:rPr>
                <w:rStyle w:val="VerbatimChar"/>
              </w:rPr>
              <w:t xml:space="preserve">POST</w:t>
            </w:r>
          </w:p>
        </w:tc>
        <w:tc>
          <w:tcPr/>
          <w:p>
            <w:pPr>
              <w:pStyle w:val="Compact"/>
            </w:pPr>
            <w:r>
              <w:rPr>
                <w:rStyle w:val="VerbatimChar"/>
              </w:rPr>
              <w:t xml:space="preserve">/events/{eventId}/participants</w:t>
            </w:r>
          </w:p>
        </w:tc>
        <w:tc>
          <w:tcPr/>
          <w:p>
            <w:pPr>
              <w:pStyle w:val="Compact"/>
            </w:pPr>
            <w:r>
              <w:t xml:space="preserve">Ajouter un participant</w:t>
            </w:r>
          </w:p>
        </w:tc>
        <w:tc>
          <w:tcPr/>
          <w:p>
            <w:pPr>
              <w:pStyle w:val="Compact"/>
            </w:pPr>
            <w:r>
              <w:t xml:space="preserve">Oui</w:t>
            </w:r>
          </w:p>
        </w:tc>
      </w:tr>
      <w:tr>
        <w:tc>
          <w:tcPr/>
          <w:p>
            <w:pPr>
              <w:pStyle w:val="Compact"/>
            </w:pPr>
            <w:r>
              <w:rPr>
                <w:rStyle w:val="VerbatimChar"/>
              </w:rPr>
              <w:t xml:space="preserve">GET</w:t>
            </w:r>
          </w:p>
        </w:tc>
        <w:tc>
          <w:tcPr/>
          <w:p>
            <w:pPr>
              <w:pStyle w:val="Compact"/>
            </w:pPr>
            <w:r>
              <w:rPr>
                <w:rStyle w:val="VerbatimChar"/>
              </w:rPr>
              <w:t xml:space="preserve">/events/{eventId}/participants</w:t>
            </w:r>
          </w:p>
        </w:tc>
        <w:tc>
          <w:tcPr/>
          <w:p>
            <w:pPr>
              <w:pStyle w:val="Compact"/>
            </w:pPr>
            <w:r>
              <w:t xml:space="preserve">Lister les participants</w:t>
            </w:r>
          </w:p>
        </w:tc>
        <w:tc>
          <w:tcPr/>
          <w:p>
            <w:pPr>
              <w:pStyle w:val="Compact"/>
            </w:pPr>
            <w:r>
              <w:t xml:space="preserve">Oui</w:t>
            </w:r>
          </w:p>
        </w:tc>
      </w:tr>
      <w:tr>
        <w:tc>
          <w:tcPr/>
          <w:p>
            <w:pPr>
              <w:pStyle w:val="Compact"/>
            </w:pPr>
            <w:r>
              <w:rPr>
                <w:rStyle w:val="VerbatimChar"/>
              </w:rPr>
              <w:t xml:space="preserve">PUT</w:t>
            </w:r>
          </w:p>
        </w:tc>
        <w:tc>
          <w:tcPr/>
          <w:p>
            <w:pPr>
              <w:pStyle w:val="Compact"/>
            </w:pPr>
            <w:r>
              <w:rPr>
                <w:rStyle w:val="VerbatimChar"/>
              </w:rPr>
              <w:t xml:space="preserve">/events/{eventId}/participants/{userEmail}</w:t>
            </w:r>
          </w:p>
        </w:tc>
        <w:tc>
          <w:tcPr/>
          <w:p>
            <w:pPr>
              <w:pStyle w:val="Compact"/>
            </w:pPr>
            <w:r>
              <w:t xml:space="preserve">Modifier le statut</w:t>
            </w:r>
          </w:p>
        </w:tc>
        <w:tc>
          <w:tcPr/>
          <w:p>
            <w:pPr>
              <w:pStyle w:val="Compact"/>
            </w:pPr>
            <w:r>
              <w:t xml:space="preserve">Oui</w:t>
            </w:r>
          </w:p>
        </w:tc>
      </w:tr>
      <w:tr>
        <w:tc>
          <w:tcPr/>
          <w:p>
            <w:pPr>
              <w:pStyle w:val="Compact"/>
            </w:pPr>
            <w:r>
              <w:rPr>
                <w:rStyle w:val="VerbatimChar"/>
              </w:rPr>
              <w:t xml:space="preserve">POST</w:t>
            </w:r>
          </w:p>
        </w:tc>
        <w:tc>
          <w:tcPr/>
          <w:p>
            <w:pPr>
              <w:pStyle w:val="Compact"/>
            </w:pPr>
            <w:r>
              <w:rPr>
                <w:rStyle w:val="VerbatimChar"/>
              </w:rPr>
              <w:t xml:space="preserve">/events/{eventId}/resources</w:t>
            </w:r>
          </w:p>
        </w:tc>
        <w:tc>
          <w:tcPr/>
          <w:p>
            <w:pPr>
              <w:pStyle w:val="Compact"/>
            </w:pPr>
            <w:r>
              <w:t xml:space="preserve">Créer une ressource</w:t>
            </w:r>
          </w:p>
        </w:tc>
        <w:tc>
          <w:tcPr/>
          <w:p>
            <w:pPr>
              <w:pStyle w:val="Compact"/>
            </w:pPr>
            <w:r>
              <w:t xml:space="preserve">Oui</w:t>
            </w:r>
          </w:p>
        </w:tc>
      </w:tr>
      <w:tr>
        <w:tc>
          <w:tcPr/>
          <w:p>
            <w:pPr>
              <w:pStyle w:val="Compact"/>
            </w:pPr>
            <w:r>
              <w:rPr>
                <w:rStyle w:val="VerbatimChar"/>
              </w:rPr>
              <w:t xml:space="preserve">GET</w:t>
            </w:r>
          </w:p>
        </w:tc>
        <w:tc>
          <w:tcPr/>
          <w:p>
            <w:pPr>
              <w:pStyle w:val="Compact"/>
            </w:pPr>
            <w:r>
              <w:rPr>
                <w:rStyle w:val="VerbatimChar"/>
              </w:rPr>
              <w:t xml:space="preserve">/events/{eventId}/resources</w:t>
            </w:r>
          </w:p>
        </w:tc>
        <w:tc>
          <w:tcPr/>
          <w:p>
            <w:pPr>
              <w:pStyle w:val="Compact"/>
            </w:pPr>
            <w:r>
              <w:t xml:space="preserve">Lister les ressources</w:t>
            </w:r>
          </w:p>
        </w:tc>
        <w:tc>
          <w:tcPr/>
          <w:p>
            <w:pPr>
              <w:pStyle w:val="Compact"/>
            </w:pPr>
            <w:r>
              <w:t xml:space="preserve">Oui</w:t>
            </w:r>
          </w:p>
        </w:tc>
      </w:tr>
      <w:tr>
        <w:tc>
          <w:tcPr/>
          <w:p>
            <w:pPr>
              <w:pStyle w:val="Compact"/>
            </w:pPr>
            <w:r>
              <w:rPr>
                <w:rStyle w:val="VerbatimChar"/>
              </w:rPr>
              <w:t xml:space="preserve">POST</w:t>
            </w:r>
          </w:p>
        </w:tc>
        <w:tc>
          <w:tcPr/>
          <w:p>
            <w:pPr>
              <w:pStyle w:val="Compact"/>
            </w:pPr>
            <w:r>
              <w:rPr>
                <w:rStyle w:val="VerbatimChar"/>
              </w:rPr>
              <w:t xml:space="preserve">/events/{eid}/resources/{rid}/contributions</w:t>
            </w:r>
          </w:p>
        </w:tc>
        <w:tc>
          <w:tcPr/>
          <w:p>
            <w:pPr>
              <w:pStyle w:val="Compact"/>
            </w:pPr>
            <w:r>
              <w:t xml:space="preserve">Ajouter contribution</w:t>
            </w:r>
          </w:p>
        </w:tc>
        <w:tc>
          <w:tcPr/>
          <w:p>
            <w:pPr>
              <w:pStyle w:val="Compact"/>
            </w:pPr>
            <w:r>
              <w:t xml:space="preserve">Oui</w:t>
            </w:r>
          </w:p>
        </w:tc>
      </w:tr>
      <w:tr>
        <w:tc>
          <w:tcPr/>
          <w:p>
            <w:pPr>
              <w:pStyle w:val="Compact"/>
            </w:pPr>
            <w:r>
              <w:rPr>
                <w:rStyle w:val="VerbatimChar"/>
              </w:rPr>
              <w:t xml:space="preserve">POST</w:t>
            </w:r>
          </w:p>
        </w:tc>
        <w:tc>
          <w:tcPr/>
          <w:p>
            <w:pPr>
              <w:pStyle w:val="Compact"/>
            </w:pPr>
            <w:r>
              <w:rPr>
                <w:rStyle w:val="VerbatimChar"/>
              </w:rPr>
              <w:t xml:space="preserve">/events/{eid}/resources/{rid}/contributions/reduce</w:t>
            </w:r>
          </w:p>
        </w:tc>
        <w:tc>
          <w:tcPr/>
          <w:p>
            <w:pPr>
              <w:pStyle w:val="Compact"/>
            </w:pPr>
            <w:r>
              <w:t xml:space="preserve">Réduire contribution</w:t>
            </w:r>
          </w:p>
        </w:tc>
        <w:tc>
          <w:tcPr/>
          <w:p>
            <w:pPr>
              <w:pStyle w:val="Compact"/>
            </w:pPr>
            <w:r>
              <w:t xml:space="preserve">Oui</w:t>
            </w:r>
          </w:p>
        </w:tc>
      </w:tr>
      <w:tr>
        <w:tc>
          <w:tcPr/>
          <w:p>
            <w:pPr>
              <w:pStyle w:val="Compact"/>
            </w:pPr>
            <w:r>
              <w:rPr>
                <w:rStyle w:val="VerbatimChar"/>
              </w:rPr>
              <w:t xml:space="preserve">DELETE</w:t>
            </w:r>
          </w:p>
        </w:tc>
        <w:tc>
          <w:tcPr/>
          <w:p>
            <w:pPr>
              <w:pStyle w:val="Compact"/>
            </w:pPr>
            <w:r>
              <w:rPr>
                <w:rStyle w:val="VerbatimChar"/>
              </w:rPr>
              <w:t xml:space="preserve">/events/{eid}/resources/{rid}/contributions</w:t>
            </w:r>
          </w:p>
        </w:tc>
        <w:tc>
          <w:tcPr/>
          <w:p>
            <w:pPr>
              <w:pStyle w:val="Compact"/>
            </w:pPr>
            <w:r>
              <w:t xml:space="preserve">Supprimer contribution</w:t>
            </w:r>
          </w:p>
        </w:tc>
        <w:tc>
          <w:tcPr/>
          <w:p>
            <w:pPr>
              <w:pStyle w:val="Compact"/>
            </w:pPr>
            <w:r>
              <w:t xml:space="preserve">Oui</w:t>
            </w:r>
          </w:p>
        </w:tc>
      </w:tr>
    </w:tbl>
    <w:bookmarkEnd w:id="98"/>
    <w:bookmarkStart w:id="99" w:name="gestion-des-erreurs-http"/>
    <w:p>
      <w:pPr>
        <w:pStyle w:val="Heading3"/>
      </w:pPr>
      <w:r>
        <w:t xml:space="preserve">Gestion des erreurs HTTP</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Code</w:t>
            </w:r>
          </w:p>
        </w:tc>
        <w:tc>
          <w:tcPr/>
          <w:p>
            <w:pPr>
              <w:pStyle w:val="Compact"/>
            </w:pPr>
            <w:r>
              <w:t xml:space="preserve">Situation</w:t>
            </w:r>
          </w:p>
        </w:tc>
      </w:tr>
      <w:tr>
        <w:tc>
          <w:tcPr/>
          <w:p>
            <w:pPr>
              <w:pStyle w:val="Compact"/>
            </w:pPr>
            <w:r>
              <w:rPr>
                <w:rStyle w:val="VerbatimChar"/>
              </w:rPr>
              <w:t xml:space="preserve">201</w:t>
            </w:r>
          </w:p>
        </w:tc>
        <w:tc>
          <w:tcPr/>
          <w:p>
            <w:pPr>
              <w:pStyle w:val="Compact"/>
            </w:pPr>
            <w:r>
              <w:t xml:space="preserve">Création réussie</w:t>
            </w:r>
          </w:p>
        </w:tc>
      </w:tr>
      <w:tr>
        <w:tc>
          <w:tcPr/>
          <w:p>
            <w:pPr>
              <w:pStyle w:val="Compact"/>
            </w:pPr>
            <w:r>
              <w:rPr>
                <w:rStyle w:val="VerbatimChar"/>
              </w:rPr>
              <w:t xml:space="preserve">200</w:t>
            </w:r>
          </w:p>
        </w:tc>
        <w:tc>
          <w:tcPr/>
          <w:p>
            <w:pPr>
              <w:pStyle w:val="Compact"/>
            </w:pPr>
            <w:r>
              <w:t xml:space="preserve">Opération réussie</w:t>
            </w:r>
          </w:p>
        </w:tc>
      </w:tr>
      <w:tr>
        <w:tc>
          <w:tcPr/>
          <w:p>
            <w:pPr>
              <w:pStyle w:val="Compact"/>
            </w:pPr>
            <w:r>
              <w:rPr>
                <w:rStyle w:val="VerbatimChar"/>
              </w:rPr>
              <w:t xml:space="preserve">204</w:t>
            </w:r>
          </w:p>
        </w:tc>
        <w:tc>
          <w:tcPr/>
          <w:p>
            <w:pPr>
              <w:pStyle w:val="Compact"/>
            </w:pPr>
            <w:r>
              <w:t xml:space="preserve">Suppression réussie</w:t>
            </w:r>
          </w:p>
        </w:tc>
      </w:tr>
      <w:tr>
        <w:tc>
          <w:tcPr/>
          <w:p>
            <w:pPr>
              <w:pStyle w:val="Compact"/>
            </w:pPr>
            <w:r>
              <w:rPr>
                <w:rStyle w:val="VerbatimChar"/>
              </w:rPr>
              <w:t xml:space="preserve">400</w:t>
            </w:r>
          </w:p>
        </w:tc>
        <w:tc>
          <w:tcPr/>
          <w:p>
            <w:pPr>
              <w:pStyle w:val="Compact"/>
            </w:pPr>
            <w:r>
              <w:t xml:space="preserve">Requête invalide (body mal formé, paramètre manquant)</w:t>
            </w:r>
          </w:p>
        </w:tc>
      </w:tr>
      <w:tr>
        <w:tc>
          <w:tcPr/>
          <w:p>
            <w:pPr>
              <w:pStyle w:val="Compact"/>
            </w:pPr>
            <w:r>
              <w:rPr>
                <w:rStyle w:val="VerbatimChar"/>
              </w:rPr>
              <w:t xml:space="preserve">401</w:t>
            </w:r>
          </w:p>
        </w:tc>
        <w:tc>
          <w:tcPr/>
          <w:p>
            <w:pPr>
              <w:pStyle w:val="Compact"/>
            </w:pPr>
            <w:r>
              <w:t xml:space="preserve">Token JWT manquant ou invalide</w:t>
            </w:r>
          </w:p>
        </w:tc>
      </w:tr>
      <w:tr>
        <w:tc>
          <w:tcPr/>
          <w:p>
            <w:pPr>
              <w:pStyle w:val="Compact"/>
            </w:pPr>
            <w:r>
              <w:rPr>
                <w:rStyle w:val="VerbatimChar"/>
              </w:rPr>
              <w:t xml:space="preserve">403</w:t>
            </w:r>
          </w:p>
        </w:tc>
        <w:tc>
          <w:tcPr/>
          <w:p>
            <w:pPr>
              <w:pStyle w:val="Compact"/>
            </w:pPr>
            <w:r>
              <w:t xml:space="preserve">Action non autorisée (ex : supprimer un événement dont on n’est pas le créateur)</w:t>
            </w:r>
          </w:p>
        </w:tc>
      </w:tr>
      <w:tr>
        <w:tc>
          <w:tcPr/>
          <w:p>
            <w:pPr>
              <w:pStyle w:val="Compact"/>
            </w:pPr>
            <w:r>
              <w:rPr>
                <w:rStyle w:val="VerbatimChar"/>
              </w:rPr>
              <w:t xml:space="preserve">404</w:t>
            </w:r>
          </w:p>
        </w:tc>
        <w:tc>
          <w:tcPr/>
          <w:p>
            <w:pPr>
              <w:pStyle w:val="Compact"/>
            </w:pPr>
            <w:r>
              <w:t xml:space="preserve">Ressource non trouvée</w:t>
            </w:r>
          </w:p>
        </w:tc>
      </w:tr>
      <w:tr>
        <w:tc>
          <w:tcPr/>
          <w:p>
            <w:pPr>
              <w:pStyle w:val="Compact"/>
            </w:pPr>
            <w:r>
              <w:rPr>
                <w:rStyle w:val="VerbatimChar"/>
              </w:rPr>
              <w:t xml:space="preserve">409</w:t>
            </w:r>
          </w:p>
        </w:tc>
        <w:tc>
          <w:tcPr/>
          <w:p>
            <w:pPr>
              <w:pStyle w:val="Compact"/>
            </w:pPr>
            <w:r>
              <w:t xml:space="preserve">Conflit (nom d’événement dupliqué, verrou optimiste échoué)</w:t>
            </w:r>
          </w:p>
        </w:tc>
      </w:tr>
      <w:tr>
        <w:tc>
          <w:tcPr/>
          <w:p>
            <w:pPr>
              <w:pStyle w:val="Compact"/>
            </w:pPr>
            <w:r>
              <w:rPr>
                <w:rStyle w:val="VerbatimChar"/>
              </w:rPr>
              <w:t xml:space="preserve">500</w:t>
            </w:r>
          </w:p>
        </w:tc>
        <w:tc>
          <w:tcPr/>
          <w:p>
            <w:pPr>
              <w:pStyle w:val="Compact"/>
            </w:pPr>
            <w:r>
              <w:t xml:space="preserve">Erreur technique (aucune stack trace exposée au client)</w:t>
            </w:r>
          </w:p>
        </w:tc>
      </w:tr>
    </w:tbl>
    <w:bookmarkEnd w:id="99"/>
    <w:bookmarkEnd w:id="100"/>
    <w:bookmarkStart w:id="101" w:name="sécurité-spécifications-techniques"/>
    <w:p>
      <w:pPr>
        <w:pStyle w:val="Heading2"/>
      </w:pPr>
      <w:r>
        <w:t xml:space="preserve">7.4 Sécurité — Spécifications techniques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Mesure</w:t>
            </w:r>
          </w:p>
        </w:tc>
        <w:tc>
          <w:tcPr/>
          <w:p>
            <w:pPr>
              <w:pStyle w:val="Compact"/>
            </w:pPr>
            <w:r>
              <w:t xml:space="preserve">Implémentation</w:t>
            </w:r>
          </w:p>
        </w:tc>
      </w:tr>
      <w:tr>
        <w:tc>
          <w:tcPr/>
          <w:p>
            <w:pPr>
              <w:pStyle w:val="Compact"/>
            </w:pPr>
            <w:r>
              <w:rPr>
                <w:b/>
                <w:bCs/>
              </w:rPr>
              <w:t xml:space="preserve">Authentification</w:t>
            </w:r>
          </w:p>
        </w:tc>
        <w:tc>
          <w:tcPr/>
          <w:p>
            <w:pPr>
              <w:pStyle w:val="Compact"/>
            </w:pPr>
            <w:r>
              <w:t xml:space="preserve">JWT Supabase vérifié à chaque requête via</w:t>
            </w:r>
            <w:r>
              <w:t xml:space="preserve"> </w:t>
            </w:r>
            <w:r>
              <w:rPr>
                <w:rStyle w:val="VerbatimChar"/>
              </w:rPr>
              <w:t xml:space="preserve">JwtAuthenticationPlugin</w:t>
            </w:r>
            <w:r>
              <w:t xml:space="preserve"> </w:t>
            </w:r>
            <w:r>
              <w:t xml:space="preserve">(HMAC256, issuer, audience, expiration)</w:t>
            </w:r>
          </w:p>
        </w:tc>
      </w:tr>
      <w:tr>
        <w:tc>
          <w:tcPr/>
          <w:p>
            <w:pPr>
              <w:pStyle w:val="Compact"/>
            </w:pPr>
            <w:r>
              <w:rPr>
                <w:b/>
                <w:bCs/>
              </w:rPr>
              <w:t xml:space="preserve">Autorisation</w:t>
            </w:r>
          </w:p>
        </w:tc>
        <w:tc>
          <w:tcPr/>
          <w:p>
            <w:pPr>
              <w:pStyle w:val="Compact"/>
            </w:pPr>
            <w:r>
              <w:t xml:space="preserve">Suppression d’événement restreinte au créateur. Extraction de l’identité depuis le token.</w:t>
            </w:r>
          </w:p>
        </w:tc>
      </w:tr>
      <w:tr>
        <w:tc>
          <w:tcPr/>
          <w:p>
            <w:pPr>
              <w:pStyle w:val="Compact"/>
            </w:pPr>
            <w:r>
              <w:rPr>
                <w:b/>
                <w:bCs/>
              </w:rPr>
              <w:t xml:space="preserve">Injection SQL</w:t>
            </w:r>
          </w:p>
        </w:tc>
        <w:tc>
          <w:tcPr/>
          <w:p>
            <w:pPr>
              <w:pStyle w:val="Compact"/>
            </w:pPr>
            <w:r>
              <w:t xml:space="preserve">Requêtes paramétrées systématiques (Exposed ORM, pas de SQL brut)</w:t>
            </w:r>
          </w:p>
        </w:tc>
      </w:tr>
      <w:tr>
        <w:tc>
          <w:tcPr/>
          <w:p>
            <w:pPr>
              <w:pStyle w:val="Compact"/>
            </w:pPr>
            <w:r>
              <w:rPr>
                <w:b/>
                <w:bCs/>
              </w:rPr>
              <w:t xml:space="preserve">Validation des entrées</w:t>
            </w:r>
          </w:p>
        </w:tc>
        <w:tc>
          <w:tcPr/>
          <w:p>
            <w:pPr>
              <w:pStyle w:val="Compact"/>
            </w:pPr>
            <w:r>
              <w:t xml:space="preserve">Vérification côté serveur de tous les paramètres et corps de requête</w:t>
            </w:r>
          </w:p>
        </w:tc>
      </w:tr>
      <w:tr>
        <w:tc>
          <w:tcPr/>
          <w:p>
            <w:pPr>
              <w:pStyle w:val="Compact"/>
            </w:pPr>
            <w:r>
              <w:rPr>
                <w:b/>
                <w:bCs/>
              </w:rPr>
              <w:t xml:space="preserve">CORS</w:t>
            </w:r>
          </w:p>
        </w:tc>
        <w:tc>
          <w:tcPr/>
          <w:p>
            <w:pPr>
              <w:pStyle w:val="Compact"/>
            </w:pPr>
            <w:r>
              <w:t xml:space="preserve">Liste blanche d’origines autorisées, méthodes et headers restreints</w:t>
            </w:r>
          </w:p>
        </w:tc>
      </w:tr>
      <w:tr>
        <w:tc>
          <w:tcPr/>
          <w:p>
            <w:pPr>
              <w:pStyle w:val="Compact"/>
            </w:pPr>
            <w:r>
              <w:rPr>
                <w:b/>
                <w:bCs/>
              </w:rPr>
              <w:t xml:space="preserve">Secrets</w:t>
            </w:r>
          </w:p>
        </w:tc>
        <w:tc>
          <w:tcPr/>
          <w:p>
            <w:pPr>
              <w:pStyle w:val="Compact"/>
            </w:pPr>
            <w:r>
              <w:t xml:space="preserve">Variables d’environnement exclusivement (SUPABASE_JWT_SECRET, DATABASE_URL), jamais dans le code</w:t>
            </w:r>
          </w:p>
        </w:tc>
      </w:tr>
      <w:tr>
        <w:tc>
          <w:tcPr/>
          <w:p>
            <w:pPr>
              <w:pStyle w:val="Compact"/>
            </w:pPr>
            <w:r>
              <w:rPr>
                <w:b/>
                <w:bCs/>
              </w:rPr>
              <w:t xml:space="preserve">HTTPS</w:t>
            </w:r>
          </w:p>
        </w:tc>
        <w:tc>
          <w:tcPr/>
          <w:p>
            <w:pPr>
              <w:pStyle w:val="Compact"/>
            </w:pPr>
            <w:r>
              <w:t xml:space="preserve">Forcé en production (Render)</w:t>
            </w:r>
          </w:p>
        </w:tc>
      </w:tr>
      <w:tr>
        <w:tc>
          <w:tcPr/>
          <w:p>
            <w:pPr>
              <w:pStyle w:val="Compact"/>
            </w:pPr>
            <w:r>
              <w:rPr>
                <w:b/>
                <w:bCs/>
              </w:rPr>
              <w:t xml:space="preserve">SSL base de données</w:t>
            </w:r>
          </w:p>
        </w:tc>
        <w:tc>
          <w:tcPr/>
          <w:p>
            <w:pPr>
              <w:pStyle w:val="Compact"/>
            </w:pPr>
            <w:r>
              <w:rPr>
                <w:rStyle w:val="VerbatimChar"/>
              </w:rPr>
              <w:t xml:space="preserve">DB_SSL_MODE=require</w:t>
            </w:r>
            <w:r>
              <w:t xml:space="preserve"> </w:t>
            </w:r>
            <w:r>
              <w:t xml:space="preserve">en production</w:t>
            </w:r>
          </w:p>
        </w:tc>
      </w:tr>
      <w:tr>
        <w:tc>
          <w:tcPr/>
          <w:p>
            <w:pPr>
              <w:pStyle w:val="Compact"/>
            </w:pPr>
            <w:r>
              <w:rPr>
                <w:b/>
                <w:bCs/>
              </w:rPr>
              <w:t xml:space="preserve">Gestion d’erreurs</w:t>
            </w:r>
          </w:p>
        </w:tc>
        <w:tc>
          <w:tcPr/>
          <w:p>
            <w:pPr>
              <w:pStyle w:val="Compact"/>
            </w:pPr>
            <w:r>
              <w:t xml:space="preserve">Messages génériques côté client, logs détaillés côté serveur. Aucune stack trace exposée.</w:t>
            </w:r>
          </w:p>
        </w:tc>
      </w:tr>
      <w:tr>
        <w:tc>
          <w:tcPr/>
          <w:p>
            <w:pPr>
              <w:pStyle w:val="Compact"/>
            </w:pPr>
            <w:r>
              <w:rPr>
                <w:b/>
                <w:bCs/>
              </w:rPr>
              <w:t xml:space="preserve">Analyse statique</w:t>
            </w:r>
          </w:p>
        </w:tc>
        <w:tc>
          <w:tcPr/>
          <w:p>
            <w:pPr>
              <w:pStyle w:val="Compact"/>
            </w:pPr>
            <w:r>
              <w:t xml:space="preserve">Detekt vérifie l’absence de secrets codés en dur, la complexité cyclomatique, les patterns à risque</w:t>
            </w:r>
          </w:p>
        </w:tc>
      </w:tr>
    </w:tbl>
    <w:bookmarkEnd w:id="101"/>
    <w:bookmarkEnd w:id="102"/>
    <w:bookmarkStart w:id="117" w:name="X2c50b19afe5ca5948f9cbd887770dfa13af0c9c"/>
    <w:p>
      <w:pPr>
        <w:pStyle w:val="Heading1"/>
      </w:pPr>
      <w:r>
        <w:t xml:space="preserve">8. Réalisations — Extraits de code significatifs</w:t>
      </w:r>
    </w:p>
    <w:p>
      <w:pPr>
        <w:pStyle w:val="FirstParagraph"/>
      </w:pPr>
      <w:r>
        <w:t xml:space="preserve">Ce chapitre présente les extraits de code les plus représentatifs du projet, organisés selon les couches de l’architecture hexagonale. Pour chaque extrait, les choix techniques sont argumentés.</w:t>
      </w:r>
    </w:p>
    <w:bookmarkStart w:id="107" w:name="X4efe25f90693f4696c1ffc16bb00e4bfc3fe3b9"/>
    <w:p>
      <w:pPr>
        <w:pStyle w:val="Heading2"/>
      </w:pPr>
      <w:r>
        <w:t xml:space="preserve">8.1 Interfaces utilisateur et code correspondant</w:t>
      </w:r>
    </w:p>
    <w:bookmarkStart w:id="103" w:name="X28c1cf999ba9534941442013f1b032f93709c9a"/>
    <w:p>
      <w:pPr>
        <w:pStyle w:val="Heading3"/>
      </w:pPr>
      <w:r>
        <w:t xml:space="preserve">Endpoint REST — Création d’un événement (Driving Adapter)</w:t>
      </w:r>
    </w:p>
    <w:p>
      <w:pPr>
        <w:pStyle w:val="FirstParagraph"/>
      </w:pPr>
      <w:r>
        <w:t xml:space="preserve">L’endpoint est le point d’entrée HTTP. Il reçoit la requête, la valide, appelle le use case du domaine, et formate la réponse.</w:t>
      </w:r>
    </w:p>
    <w:p>
      <w:pPr>
        <w:pStyle w:val="SourceCode"/>
      </w:pPr>
      <w:r>
        <w:rPr>
          <w:rStyle w:val="CommentTok"/>
        </w:rPr>
        <w:t xml:space="preserve">// infrastructure/event/create/driving/CreateEventEndpoint.kt</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createEventEndpoint</w:t>
      </w:r>
      <w:r>
        <w:rPr>
          <w:rStyle w:val="OperatorTok"/>
        </w:rPr>
        <w:t xml:space="preserve">(</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authenticatedUser</w:t>
      </w:r>
      <w:r>
        <w:rPr>
          <w:rStyle w:val="OperatorTok"/>
        </w:rPr>
        <w:t xml:space="preserve">()</w:t>
      </w:r>
      <w:r>
        <w:rPr>
          <w:rStyle w:val="NormalTok"/>
        </w:rPr>
        <w:t xml:space="preserve">          </w:t>
      </w:r>
      <w:r>
        <w:rPr>
          <w:rStyle w:val="CommentTok"/>
        </w:rPr>
        <w:t xml:space="preserve">// Extraction de l'utilisateur JWT</w:t>
      </w:r>
      <w:r>
        <w:br/>
      </w:r>
      <w:r>
        <w:rPr>
          <w:rStyle w:val="NormalTok"/>
        </w:rPr>
        <w:t xml:space="preserve">      </w:t>
      </w:r>
      <w:r>
        <w:rPr>
          <w:rStyle w:val="KeywordTok"/>
        </w:rPr>
        <w:t xml:space="preserve">val</w:t>
      </w:r>
      <w:r>
        <w:rPr>
          <w:rStyle w:val="NormalTok"/>
        </w:rPr>
        <w:t xml:space="preserve"> </w:t>
      </w:r>
      <w:r>
        <w:rPr>
          <w:rStyle w:val="VariableTok"/>
        </w:rPr>
        <w:t xml:space="preserve">requestDto</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receive</w:t>
      </w:r>
      <w:r>
        <w:rPr>
          <w:rStyle w:val="OperatorTok"/>
        </w:rPr>
        <w:t xml:space="preserve">&lt;</w:t>
      </w:r>
      <w:r>
        <w:rPr>
          <w:rStyle w:val="NormalTok"/>
        </w:rPr>
        <w:t xml:space="preserve">CreateEventRequestDto</w:t>
      </w:r>
      <w:r>
        <w:rPr>
          <w:rStyle w:val="OperatorTok"/>
        </w:rPr>
        <w:t xml:space="preserve">&gt;()</w:t>
      </w:r>
      <w:r>
        <w:br/>
      </w:r>
      <w:r>
        <w:rPr>
          <w:rStyle w:val="NormalTok"/>
        </w:rPr>
        <w:t xml:space="preserve">      requestDto</w:t>
      </w:r>
      <w:r>
        <w:rPr>
          <w:rStyle w:val="OperatorTok"/>
        </w:rPr>
        <w:t xml:space="preserve">.</w:t>
      </w:r>
      <w:r>
        <w:rPr>
          <w:rStyle w:val="NormalTok"/>
        </w:rPr>
        <w:t xml:space="preserve">toDomain</w:t>
      </w:r>
      <w:r>
        <w:rPr>
          <w:rStyle w:val="OperatorTok"/>
        </w:rPr>
        <w:t xml:space="preserve">(</w:t>
      </w:r>
      <w:r>
        <w:rPr>
          <w:rStyle w:val="NormalTok"/>
        </w:rPr>
        <w:t xml:space="preserve">user</w:t>
      </w:r>
      <w:r>
        <w:rPr>
          <w:rStyle w:val="OperatorTok"/>
        </w:rPr>
        <w:t xml:space="preserve">.</w:t>
      </w:r>
      <w:r>
        <w:rPr>
          <w:rStyle w:val="NormalTok"/>
        </w:rPr>
        <w:t xml:space="preserve">email</w:t>
      </w:r>
      <w:r>
        <w:rPr>
          <w:rStyle w:val="OperatorTok"/>
        </w:rPr>
        <w:t xml:space="preserve">)</w:t>
      </w:r>
      <w:r>
        <w:rPr>
          <w:rStyle w:val="NormalTok"/>
        </w:rPr>
        <w:t xml:space="preserve">              </w:t>
      </w:r>
      <w:r>
        <w:rPr>
          <w:rStyle w:val="CommentTok"/>
        </w:rPr>
        <w:t xml:space="preserve">// Conversion DTO → domaine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BadRequestException</w:t>
      </w:r>
      <w:r>
        <w:rPr>
          <w:rStyle w:val="OperatorTok"/>
        </w:rPr>
        <w:t xml:space="preserve">.</w:t>
      </w:r>
      <w:r>
        <w:rPr>
          <w:rStyle w:val="NormalTok"/>
        </w:rPr>
        <w:t xml:space="preserve">InvalidBodyException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request </w:t>
      </w:r>
      <w:r>
        <w:rPr>
          <w:rStyle w:val="OperatorTok"/>
        </w:rPr>
        <w:t xml:space="preserve">-&gt;</w:t>
      </w:r>
      <w:r>
        <w:rPr>
          <w:rStyle w:val="NormalTok"/>
        </w:rPr>
        <w:t xml:space="preserve"> createEventUseCase</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toDto</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Conversion domaine → DTO réponse</w:t>
      </w:r>
      <w:r>
        <w:br/>
      </w:r>
      <w:r>
        <w:rPr>
          <w:rStyle w:val="NormalTok"/>
        </w:rPr>
        <w:t xml:space="preserve">      </w:t>
      </w:r>
      <w:r>
        <w:rPr>
          <w:rStyle w:val="OperatorTok"/>
        </w:rPr>
        <w:t xml:space="preserve">.</w:t>
      </w:r>
      <w:r>
        <w:rPr>
          <w:rStyle w:val="NormalTok"/>
        </w:rPr>
        <w:t xml:space="preserve">fold</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Gestion d'erreur</w:t>
      </w:r>
      <w:r>
        <w:br/>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Created</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1"/>
        </w:numPr>
      </w:pPr>
      <w:r>
        <w:rPr>
          <w:rStyle w:val="VerbatimChar"/>
        </w:rPr>
        <w:t xml:space="preserve">Either.catch</w:t>
      </w:r>
      <w:r>
        <w:t xml:space="preserve"> </w:t>
      </w:r>
      <w:r>
        <w:t xml:space="preserve">capture les exceptions de désérialisation et les transforme en erreur métier typée (</w:t>
      </w:r>
      <w:r>
        <w:rPr>
          <w:rStyle w:val="VerbatimChar"/>
        </w:rPr>
        <w:t xml:space="preserve">BadRequestException</w:t>
      </w:r>
      <w:r>
        <w:t xml:space="preserve">)</w:t>
      </w:r>
    </w:p>
    <w:p>
      <w:pPr>
        <w:pStyle w:val="Compact"/>
        <w:numPr>
          <w:ilvl w:val="0"/>
          <w:numId w:val="1011"/>
        </w:numPr>
      </w:pPr>
      <w:r>
        <w:rPr>
          <w:rStyle w:val="VerbatimChar"/>
        </w:rPr>
        <w:t xml:space="preserve">flatMap</w:t>
      </w:r>
      <w:r>
        <w:t xml:space="preserve"> </w:t>
      </w:r>
      <w:r>
        <w:t xml:space="preserve">chaîne l’appel au use case de manière fonctionnelle : si la désérialisation échoue, le use case n’est pas appelé</w:t>
      </w:r>
    </w:p>
    <w:p>
      <w:pPr>
        <w:pStyle w:val="Compact"/>
        <w:numPr>
          <w:ilvl w:val="0"/>
          <w:numId w:val="1011"/>
        </w:numPr>
      </w:pPr>
      <w:r>
        <w:rPr>
          <w:rStyle w:val="VerbatimChar"/>
        </w:rPr>
        <w:t xml:space="preserve">fold</w:t>
      </w:r>
      <w:r>
        <w:t xml:space="preserve"> </w:t>
      </w:r>
      <w:r>
        <w:t xml:space="preserve">sépare clairement le chemin d’erreur du chemin de succès</w:t>
      </w:r>
    </w:p>
    <w:p>
      <w:pPr>
        <w:pStyle w:val="Compact"/>
        <w:numPr>
          <w:ilvl w:val="0"/>
          <w:numId w:val="1011"/>
        </w:numPr>
      </w:pPr>
      <w:r>
        <w:t xml:space="preserve">La conversion</w:t>
      </w:r>
      <w:r>
        <w:t xml:space="preserve"> </w:t>
      </w:r>
      <w:r>
        <w:rPr>
          <w:rStyle w:val="VerbatimChar"/>
        </w:rPr>
        <w:t xml:space="preserve">toDomain()</w:t>
      </w:r>
      <w:r>
        <w:t xml:space="preserve"> </w:t>
      </w:r>
      <w:r>
        <w:t xml:space="preserve">/</w:t>
      </w:r>
      <w:r>
        <w:t xml:space="preserve"> </w:t>
      </w:r>
      <w:r>
        <w:rPr>
          <w:rStyle w:val="VerbatimChar"/>
        </w:rPr>
        <w:t xml:space="preserve">toDto()</w:t>
      </w:r>
      <w:r>
        <w:t xml:space="preserve"> </w:t>
      </w:r>
      <w:r>
        <w:t xml:space="preserve">assure l’isolation entre les objets de l’API et ceux du domaine</w:t>
      </w:r>
    </w:p>
    <w:bookmarkEnd w:id="103"/>
    <w:bookmarkStart w:id="104" w:name="Xb91eae25e014e220a82fed8005655d962cad14e"/>
    <w:p>
      <w:pPr>
        <w:pStyle w:val="Heading3"/>
      </w:pPr>
      <w:r>
        <w:t xml:space="preserve">Gestion des erreurs HTTP — Contribution (avec verrou optimiste)</w:t>
      </w:r>
    </w:p>
    <w:p>
      <w:pPr>
        <w:pStyle w:val="SourceCode"/>
      </w:pPr>
      <w:r>
        <w:rPr>
          <w:rStyle w:val="CommentTok"/>
        </w:rPr>
        <w:t xml:space="preserve">// infrastructure/contribution/add/driving/AddContributionEndpoint.kt</w:t>
      </w:r>
      <w:r>
        <w:br/>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AddContributionException</w:t>
      </w:r>
      <w:r>
        <w:rPr>
          <w:rStyle w:val="OperatorTok"/>
        </w:rPr>
        <w:t xml:space="preserve">.</w:t>
      </w:r>
      <w:r>
        <w:rPr>
          <w:rStyle w:val="FunctionTok"/>
        </w:rPr>
        <w:t xml:space="preserve">handleAddContributionFailure</w:t>
      </w:r>
      <w:r>
        <w:rPr>
          <w:rStyle w:val="OperatorTok"/>
        </w:rPr>
        <w:t xml:space="preserve">(</w:t>
      </w:r>
      <w:r>
        <w:br/>
      </w:r>
      <w:r>
        <w:rPr>
          <w:rStyle w:val="NormalTok"/>
        </w:rPr>
        <w:t xml:space="preserve">  </w:t>
      </w:r>
      <w:r>
        <w:rPr>
          <w:rStyle w:val="VariableTok"/>
        </w:rPr>
        <w:t xml:space="preserve">call</w:t>
      </w:r>
      <w:r>
        <w:rPr>
          <w:rStyle w:val="OperatorTok"/>
        </w:rPr>
        <w:t xml:space="preserve">:</w:t>
      </w:r>
      <w:r>
        <w:rPr>
          <w:rStyle w:val="NormalTok"/>
        </w:rPr>
        <w:t xml:space="preserve"> </w:t>
      </w:r>
      <w:r>
        <w:rPr>
          <w:rStyle w:val="DataTypeTok"/>
        </w:rPr>
        <w:t xml:space="preserve">ApplicationCall</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rootCause</w:t>
      </w:r>
      <w:r>
        <w:rPr>
          <w:rStyle w:val="NormalTok"/>
        </w:rPr>
        <w:t xml:space="preserve"> </w:t>
      </w:r>
      <w:r>
        <w:rPr>
          <w:rStyle w:val="OperatorTok"/>
        </w:rPr>
        <w:t xml:space="preserve">=</w:t>
      </w:r>
      <w:r>
        <w:rPr>
          <w:rStyle w:val="NormalTok"/>
        </w:rPr>
        <w:t xml:space="preserve"> generateSequence</w:t>
      </w:r>
      <w:r>
        <w:rPr>
          <w:rStyle w:val="OperatorTok"/>
        </w:rPr>
        <w:t xml:space="preserve">&lt;</w:t>
      </w:r>
      <w:r>
        <w:rPr>
          <w:rStyle w:val="NormalTok"/>
        </w:rPr>
        <w:t xml:space="preserve">Throwable</w:t>
      </w:r>
      <w:r>
        <w:rPr>
          <w:rStyle w:val="OperatorTok"/>
        </w:rPr>
        <w:t xml:space="preserve">&gt;(</w:t>
      </w:r>
      <w:r>
        <w:rPr>
          <w:rStyle w:val="KeywordTok"/>
        </w:rPr>
        <w:t xml:space="preserve">this</w:t>
      </w:r>
      <w:r>
        <w:rPr>
          <w:rStyle w:val="OperatorTok"/>
        </w:rPr>
        <w:t xml:space="preserve">.</w:t>
      </w:r>
      <w:r>
        <w:rPr>
          <w:rStyle w:val="NormalTok"/>
        </w:rPr>
        <w:t xml:space="preserve">cause</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cause </w:t>
      </w:r>
      <w:r>
        <w:rPr>
          <w:rStyle w:val="OperatorTok"/>
        </w:rPr>
        <w:t xml:space="preserve">}</w:t>
      </w:r>
      <w:r>
        <w:br/>
      </w:r>
      <w:r>
        <w:rPr>
          <w:rStyle w:val="NormalTok"/>
        </w:rPr>
        <w:t xml:space="preserve">    </w:t>
      </w:r>
      <w:r>
        <w:rPr>
          <w:rStyle w:val="OperatorTok"/>
        </w:rPr>
        <w:t xml:space="preserve">.</w:t>
      </w:r>
      <w:r>
        <w:rPr>
          <w:rStyle w:val="NormalTok"/>
        </w:rPr>
        <w:t xml:space="preserve">lastOrNull</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rootCause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OptimisticLockException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Conflict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"OPTIMISTIC_LOCK_FAILURE"</w:t>
      </w:r>
      <w:r>
        <w:rPr>
          <w:rStyle w:val="OperatorTok"/>
        </w:rPr>
        <w:t xml:space="preserve">,</w:t>
      </w:r>
      <w:r>
        <w:br/>
      </w:r>
      <w:r>
        <w:rPr>
          <w:rStyle w:val="NormalTok"/>
        </w:rPr>
        <w:t xml:space="preserve">        detail </w:t>
      </w:r>
      <w:r>
        <w:rPr>
          <w:rStyle w:val="OperatorTok"/>
        </w:rPr>
        <w:t xml:space="preserve">=</w:t>
      </w:r>
      <w:r>
        <w:rPr>
          <w:rStyle w:val="NormalTok"/>
        </w:rPr>
        <w:t xml:space="preserve"> </w:t>
      </w:r>
      <w:r>
        <w:rPr>
          <w:rStyle w:val="StringTok"/>
        </w:rPr>
        <w:t xml:space="preserve">"Resource was modified by another user. Please refresh and try again."</w:t>
      </w:r>
      <w:r>
        <w:rPr>
          <w:rStyle w:val="OperatorTok"/>
        </w:rPr>
        <w:t xml:space="preserve">,</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2"/>
        </w:numPr>
      </w:pPr>
      <w:r>
        <w:t xml:space="preserve">La remontée de la cause racine via</w:t>
      </w:r>
      <w:r>
        <w:t xml:space="preserve"> </w:t>
      </w:r>
      <w:r>
        <w:rPr>
          <w:rStyle w:val="VerbatimChar"/>
        </w:rPr>
        <w:t xml:space="preserve">generateSequence</w:t>
      </w:r>
      <w:r>
        <w:t xml:space="preserve"> </w:t>
      </w:r>
      <w:r>
        <w:t xml:space="preserve">permet de distinguer un conflit de concurrence d’une erreur technique</w:t>
      </w:r>
    </w:p>
    <w:p>
      <w:pPr>
        <w:pStyle w:val="Compact"/>
        <w:numPr>
          <w:ilvl w:val="0"/>
          <w:numId w:val="1012"/>
        </w:numPr>
      </w:pPr>
      <w:r>
        <w:t xml:space="preserve">Le code HTTP 409 (Conflict) informe le client qu’il doit rafraîchir et réessayer</w:t>
      </w:r>
    </w:p>
    <w:p>
      <w:pPr>
        <w:pStyle w:val="Compact"/>
        <w:numPr>
          <w:ilvl w:val="0"/>
          <w:numId w:val="1012"/>
        </w:numPr>
      </w:pPr>
      <w:r>
        <w:t xml:space="preserve">Le message d’erreur est explicite pour le client, sans révéler de détails techniques internes</w:t>
      </w:r>
    </w:p>
    <w:bookmarkEnd w:id="104"/>
    <w:bookmarkStart w:id="105" w:name="Xd800c5aa136897d7b14c4bb5dc9364d3f66da84"/>
    <w:p>
      <w:pPr>
        <w:pStyle w:val="Heading3"/>
      </w:pPr>
      <w:r>
        <w:t xml:space="preserve">Composant front-end — Contribution inline sur une ressource</w:t>
      </w:r>
    </w:p>
    <w:p>
      <w:pPr>
        <w:pStyle w:val="FirstParagraph"/>
      </w:pPr>
      <w:r>
        <w:t xml:space="preserve">Le composant</w:t>
      </w:r>
      <w:r>
        <w:t xml:space="preserve"> </w:t>
      </w:r>
      <w:r>
        <w:rPr>
          <w:rStyle w:val="VerbatimChar"/>
        </w:rPr>
        <w:t xml:space="preserve">ResourceItem</w:t>
      </w:r>
      <w:r>
        <w:t xml:space="preserve"> </w:t>
      </w:r>
      <w:r>
        <w:t xml:space="preserve">gère l’interaction de contribution directement sur chaque ressource, avec une logique intelligente : ajout, mise à jour ou suppression selon la quantité résultante.</w:t>
      </w:r>
    </w:p>
    <w:p>
      <w:pPr>
        <w:pStyle w:val="SourceCode"/>
      </w:pPr>
      <w:r>
        <w:rPr>
          <w:rStyle w:val="CommentTok"/>
        </w:rPr>
        <w:t xml:space="preserve">// src/features/resources/components/ResourceItem.tsx (extrait)</w:t>
      </w:r>
      <w:r>
        <w:br/>
      </w:r>
      <w:r>
        <w:br/>
      </w:r>
      <w:r>
        <w:rPr>
          <w:rStyle w:val="ImportTok"/>
        </w:rPr>
        <w:t xml:space="preserve">export</w:t>
      </w:r>
      <w:r>
        <w:rPr>
          <w:rStyle w:val="NormalTok"/>
        </w:rPr>
        <w:t xml:space="preserve"> </w:t>
      </w:r>
      <w:r>
        <w:rPr>
          <w:rStyle w:val="KeywordTok"/>
        </w:rPr>
        <w:t xml:space="preserve">const</w:t>
      </w:r>
      <w:r>
        <w:rPr>
          <w:rStyle w:val="NormalTok"/>
        </w:rPr>
        <w:t xml:space="preserve"> ResourceItem</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ResourceItemProps</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resource</w:t>
      </w:r>
      <w:r>
        <w:rPr>
          <w:rStyle w:val="OperatorTok"/>
        </w:rPr>
        <w:t xml:space="preserve">,</w:t>
      </w:r>
      <w:r>
        <w:rPr>
          <w:rStyle w:val="NormalTok"/>
        </w:rPr>
        <w:t xml:space="preserve"> currentUserId</w:t>
      </w:r>
      <w:r>
        <w:rPr>
          <w:rStyle w:val="OperatorTok"/>
        </w:rPr>
        <w:t xml:space="preserve">,</w:t>
      </w:r>
      <w:r>
        <w:br/>
      </w:r>
      <w:r>
        <w:rPr>
          <w:rStyle w:val="NormalTok"/>
        </w:rPr>
        <w:t xml:space="preserve">  onAddContribution</w:t>
      </w:r>
      <w:r>
        <w:rPr>
          <w:rStyle w:val="OperatorTok"/>
        </w:rPr>
        <w:t xml:space="preserve">,</w:t>
      </w:r>
      <w:r>
        <w:rPr>
          <w:rStyle w:val="NormalTok"/>
        </w:rPr>
        <w:t xml:space="preserve"> onUpdateContribution</w:t>
      </w:r>
      <w:r>
        <w:rPr>
          <w:rStyle w:val="OperatorTok"/>
        </w:rPr>
        <w:t xml:space="preserve">,</w:t>
      </w:r>
      <w:r>
        <w:rPr>
          <w:rStyle w:val="NormalTok"/>
        </w:rPr>
        <w:t xml:space="preserve"> onDeleteContribution</w:t>
      </w:r>
      <w:r>
        <w:rPr>
          <w:rStyle w:val="OperatorTok"/>
        </w:rPr>
        <w:t xml:space="preserve">,</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[selectedQuantity</w:t>
      </w:r>
      <w:r>
        <w:rPr>
          <w:rStyle w:val="OperatorTok"/>
        </w:rPr>
        <w:t xml:space="preserve">,</w:t>
      </w:r>
      <w:r>
        <w:rPr>
          <w:rStyle w:val="NormalTok"/>
        </w:rPr>
        <w:t xml:space="preserve"> setSelectedQuantity]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[isSaving</w:t>
      </w:r>
      <w:r>
        <w:rPr>
          <w:rStyle w:val="OperatorTok"/>
        </w:rPr>
        <w:t xml:space="preserve">,</w:t>
      </w:r>
      <w:r>
        <w:rPr>
          <w:rStyle w:val="NormalTok"/>
        </w:rPr>
        <w:t xml:space="preserve"> setIsSaving]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userContribution </w:t>
      </w:r>
      <w:r>
        <w:rPr>
          <w:rStyle w:val="OperatorTok"/>
        </w:rPr>
        <w:t xml:space="preserve">=</w:t>
      </w:r>
      <w:r>
        <w:rPr>
          <w:rStyle w:val="NormalTok"/>
        </w:rPr>
        <w:t xml:space="preserve"> resource</w:t>
      </w:r>
      <w:r>
        <w:rPr>
          <w:rStyle w:val="OperatorTok"/>
        </w:rPr>
        <w:t xml:space="preserve">.</w:t>
      </w:r>
      <w:r>
        <w:rPr>
          <w:rStyle w:val="AttributeTok"/>
        </w:rPr>
        <w:t xml:space="preserve">contributors</w:t>
      </w:r>
      <w:r>
        <w:rPr>
          <w:rStyle w:val="OperatorTok"/>
        </w:rPr>
        <w:t xml:space="preserve">.</w:t>
      </w:r>
      <w:r>
        <w:rPr>
          <w:rStyle w:val="FunctionTok"/>
        </w:rPr>
        <w:t xml:space="preserve">find</w:t>
      </w:r>
      <w:r>
        <w:rPr>
          <w:rStyle w:val="NormalTok"/>
        </w:rPr>
        <w:t xml:space="preserve">(</w:t>
      </w:r>
      <w:r>
        <w:br/>
      </w:r>
      <w:r>
        <w:rPr>
          <w:rStyle w:val="NormalTok"/>
        </w:rPr>
        <w:t xml:space="preserve">    c </w:t>
      </w:r>
      <w:r>
        <w:rPr>
          <w:rStyle w:val="KeywordTok"/>
        </w:rPr>
        <w:t xml:space="preserve">=&gt;</w:t>
      </w:r>
      <w:r>
        <w:rPr>
          <w:rStyle w:val="NormalTok"/>
        </w:rPr>
        <w:t xml:space="preserve"> c</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currentUserId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userQuantity </w:t>
      </w:r>
      <w:r>
        <w:rPr>
          <w:rStyle w:val="OperatorTok"/>
        </w:rPr>
        <w:t xml:space="preserve">=</w:t>
      </w:r>
      <w:r>
        <w:rPr>
          <w:rStyle w:val="NormalTok"/>
        </w:rPr>
        <w:t xml:space="preserve"> userContribution</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handleValidate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setIsSaving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newQuantity </w:t>
      </w:r>
      <w:r>
        <w:rPr>
          <w:rStyle w:val="OperatorTok"/>
        </w:rPr>
        <w:t xml:space="preserve">=</w:t>
      </w:r>
      <w:r>
        <w:rPr>
          <w:rStyle w:val="NormalTok"/>
        </w:rPr>
        <w:t xml:space="preserve"> userQuantity </w:t>
      </w:r>
      <w:r>
        <w:rPr>
          <w:rStyle w:val="OperatorTok"/>
        </w:rPr>
        <w:t xml:space="preserve">+</w:t>
      </w:r>
      <w:r>
        <w:rPr>
          <w:rStyle w:val="NormalTok"/>
        </w:rPr>
        <w:t xml:space="preserve"> selectedQuantity</w:t>
      </w:r>
      <w:r>
        <w:rPr>
          <w:rStyle w:val="OperatorTok"/>
        </w:rPr>
        <w:t xml:space="preserve">;</w:t>
      </w:r>
      <w:r>
        <w:br/>
      </w:r>
      <w:r>
        <w:rPr>
          <w:rStyle w:val="NormalTok"/>
        </w:rPr>
        <w:t xml:space="preserve">      </w:t>
      </w:r>
      <w:r>
        <w:rPr>
          <w:rStyle w:val="ControlFlowTok"/>
        </w:rPr>
        <w:t xml:space="preserve">if</w:t>
      </w:r>
      <w:r>
        <w:rPr>
          <w:rStyle w:val="NormalTok"/>
        </w:rPr>
        <w:t xml:space="preserve"> (newQuantity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onDeleteContribution</w:t>
      </w:r>
      <w:r>
        <w:rPr>
          <w:rStyle w:val="NormalTok"/>
        </w:rPr>
        <w:t xml:space="preserve">(resource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(userQuantity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onAddContribution</w:t>
      </w:r>
      <w:r>
        <w:rPr>
          <w:rStyle w:val="NormalTok"/>
        </w:rPr>
        <w:t xml:space="preserve">(resource</w:t>
      </w:r>
      <w:r>
        <w:rPr>
          <w:rStyle w:val="OperatorTok"/>
        </w:rPr>
        <w:t xml:space="preserve">.</w:t>
      </w:r>
      <w:r>
        <w:rPr>
          <w:rStyle w:val="AttributeTok"/>
        </w:rPr>
        <w:t xml:space="preserve">id</w:t>
      </w:r>
      <w:r>
        <w:rPr>
          <w:rStyle w:val="OperatorTok"/>
        </w:rPr>
        <w:t xml:space="preserve">,</w:t>
      </w:r>
      <w:r>
        <w:rPr>
          <w:rStyle w:val="NormalTok"/>
        </w:rPr>
        <w:t xml:space="preserve"> selectedQuantity)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onUpdateContribution</w:t>
      </w:r>
      <w:r>
        <w:rPr>
          <w:rStyle w:val="NormalTok"/>
        </w:rPr>
        <w:t xml:space="preserve">(resource</w:t>
      </w:r>
      <w:r>
        <w:rPr>
          <w:rStyle w:val="OperatorTok"/>
        </w:rPr>
        <w:t xml:space="preserve">.</w:t>
      </w:r>
      <w:r>
        <w:rPr>
          <w:rStyle w:val="AttributeTok"/>
        </w:rPr>
        <w:t xml:space="preserve">id</w:t>
      </w:r>
      <w:r>
        <w:rPr>
          <w:rStyle w:val="OperatorTok"/>
        </w:rPr>
        <w:t xml:space="preserve">,</w:t>
      </w:r>
      <w:r>
        <w:rPr>
          <w:rStyle w:val="NormalTok"/>
        </w:rPr>
        <w:t xml:space="preserve"> newQuantity)</w:t>
      </w:r>
      <w:r>
        <w:rPr>
          <w:rStyle w:val="OperatorTok"/>
        </w:rPr>
        <w:t xml:space="preserve">;</w:t>
      </w:r>
      <w:r>
        <w:br/>
      </w:r>
      <w:r>
        <w:rPr>
          <w:rStyle w:val="NormalTok"/>
        </w:rPr>
        <w:t xml:space="preserve">      }</w:t>
      </w:r>
      <w:r>
        <w:br/>
      </w:r>
      <w:r>
        <w:rPr>
          <w:rStyle w:val="NormalTok"/>
        </w:rPr>
        <w:t xml:space="preserve">      </w:t>
      </w:r>
      <w:r>
        <w:rPr>
          <w:rStyle w:val="FunctionTok"/>
        </w:rPr>
        <w:t xml:space="preserve">setSelectedQuantity</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updating contribution:'</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setIsSaving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 rendu JSX avec boutons +/- et Validate</w:t>
      </w:r>
      <w:r>
        <w:br/>
      </w:r>
      <w:r>
        <w:rPr>
          <w:rStyle w:val="NormalTok"/>
        </w:rPr>
        <w:t xml:space="preserve">}</w:t>
      </w:r>
      <w:r>
        <w:rPr>
          <w:rStyle w:val="OperatorTok"/>
        </w:rPr>
        <w:t xml:space="preserve">;</w:t>
      </w:r>
    </w:p>
    <w:p>
      <w:pPr>
        <w:pStyle w:val="FirstParagraph"/>
      </w:pPr>
      <w:r>
        <w:rPr>
          <w:b/>
          <w:bCs/>
        </w:rPr>
        <w:t xml:space="preserve">Choix techniques :</w:t>
      </w:r>
    </w:p>
    <w:p>
      <w:pPr>
        <w:pStyle w:val="Compact"/>
        <w:numPr>
          <w:ilvl w:val="0"/>
          <w:numId w:val="1013"/>
        </w:numPr>
      </w:pPr>
      <w:r>
        <w:t xml:space="preserve">La logique add/update/delete est déterminée par le composant selon l’état de la contribution existante</w:t>
      </w:r>
    </w:p>
    <w:p>
      <w:pPr>
        <w:pStyle w:val="Compact"/>
        <w:numPr>
          <w:ilvl w:val="0"/>
          <w:numId w:val="1013"/>
        </w:numPr>
      </w:pPr>
      <w:r>
        <w:t xml:space="preserve">Le state local</w:t>
      </w:r>
      <w:r>
        <w:t xml:space="preserve"> </w:t>
      </w:r>
      <w:r>
        <w:rPr>
          <w:rStyle w:val="VerbatimChar"/>
        </w:rPr>
        <w:t xml:space="preserve">selectedQuantity</w:t>
      </w:r>
      <w:r>
        <w:t xml:space="preserve"> </w:t>
      </w:r>
      <w:r>
        <w:t xml:space="preserve">est un delta par rapport à la contribution actuelle, permettant des incréments/décréments intuitifs</w:t>
      </w:r>
    </w:p>
    <w:p>
      <w:pPr>
        <w:pStyle w:val="Compact"/>
        <w:numPr>
          <w:ilvl w:val="0"/>
          <w:numId w:val="1013"/>
        </w:numPr>
      </w:pPr>
      <w:r>
        <w:t xml:space="preserve">Le bouton Validate n’apparaît que quand une sélection est en cours (</w:t>
      </w:r>
      <w:r>
        <w:rPr>
          <w:rStyle w:val="VerbatimChar"/>
        </w:rPr>
        <w:t xml:space="preserve">selectedQuantity !== 0</w:t>
      </w:r>
      <w:r>
        <w:t xml:space="preserve">)</w:t>
      </w:r>
    </w:p>
    <w:bookmarkEnd w:id="105"/>
    <w:bookmarkStart w:id="106" w:name="X11a81a189cfc0197f3532c16cd54c579fea22da"/>
    <w:p>
      <w:pPr>
        <w:pStyle w:val="Heading3"/>
      </w:pPr>
      <w:r>
        <w:t xml:space="preserve">Service HTTP front-end — Appel API avec JWT</w:t>
      </w:r>
    </w:p>
    <w:p>
      <w:pPr>
        <w:pStyle w:val="SourceCode"/>
      </w:pPr>
      <w:r>
        <w:rPr>
          <w:rStyle w:val="CommentTok"/>
        </w:rPr>
        <w:t xml:space="preserve">// src/features/contributions/services/HttpContributionRepository.ts (extrait)</w:t>
      </w:r>
      <w:r>
        <w:br/>
      </w:r>
      <w:r>
        <w:br/>
      </w:r>
      <w:r>
        <w:rPr>
          <w:rStyle w:val="KeywordTok"/>
        </w:rPr>
        <w:t xml:space="preserve">async</w:t>
      </w:r>
      <w:r>
        <w:rPr>
          <w:rStyle w:val="NormalTok"/>
        </w:rPr>
        <w:t xml:space="preserve"> </w:t>
      </w:r>
      <w:r>
        <w:rPr>
          <w:rStyle w:val="FunctionTok"/>
        </w:rPr>
        <w:t xml:space="preserve">createContribution</w:t>
      </w:r>
      <w:r>
        <w:rPr>
          <w:rStyle w:val="NormalTok"/>
        </w:rPr>
        <w:t xml:space="preserve">(data</w:t>
      </w:r>
      <w:r>
        <w:rPr>
          <w:rStyle w:val="OperatorTok"/>
        </w:rPr>
        <w:t xml:space="preserve">:</w:t>
      </w:r>
      <w:r>
        <w:rPr>
          <w:rStyle w:val="NormalTok"/>
        </w:rPr>
        <w:t xml:space="preserve"> ContributionCreationRequest)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Contribution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required'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/events/</w:t>
      </w:r>
      <w:r>
        <w:rPr>
          <w:rStyle w:val="SpecialCharTok"/>
        </w:rPr>
        <w:t xml:space="preserve">${</w:t>
      </w:r>
      <w:r>
        <w:rPr>
          <w:rStyle w:val="NormalTok"/>
        </w:rPr>
        <w:t xml:space="preserve">data</w:t>
      </w:r>
      <w:r>
        <w:rPr>
          <w:rStyle w:val="OperatorTok"/>
        </w:rPr>
        <w:t xml:space="preserve">.</w:t>
      </w:r>
      <w:r>
        <w:rPr>
          <w:rStyle w:val="AttributeTok"/>
        </w:rPr>
        <w:t xml:space="preserve">eventId</w:t>
      </w:r>
      <w:r>
        <w:rPr>
          <w:rStyle w:val="SpecialCharTok"/>
        </w:rPr>
        <w:t xml:space="preserve">}</w:t>
      </w:r>
      <w:r>
        <w:rPr>
          <w:rStyle w:val="VerbatimStringTok"/>
        </w:rPr>
        <w:t xml:space="preserve">/resources/</w:t>
      </w:r>
      <w:r>
        <w:rPr>
          <w:rStyle w:val="SpecialCharTok"/>
        </w:rPr>
        <w:t xml:space="preserve">${</w:t>
      </w:r>
      <w:r>
        <w:rPr>
          <w:rStyle w:val="NormalTok"/>
        </w:rPr>
        <w:t xml:space="preserve">data</w:t>
      </w:r>
      <w:r>
        <w:rPr>
          <w:rStyle w:val="OperatorTok"/>
        </w:rPr>
        <w:t xml:space="preserve">.</w:t>
      </w:r>
      <w:r>
        <w:rPr>
          <w:rStyle w:val="AttributeTok"/>
        </w:rPr>
        <w:t xml:space="preserve">resourceId</w:t>
      </w:r>
      <w:r>
        <w:rPr>
          <w:rStyle w:val="SpecialCharTok"/>
        </w:rPr>
        <w:t xml:space="preserve">}</w:t>
      </w:r>
      <w:r>
        <w:rPr>
          <w:rStyle w:val="VerbatimStringTok"/>
        </w:rPr>
        <w:t xml:space="preserve">/contributions`</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quantity</w:t>
      </w:r>
      <w:r>
        <w:rPr>
          <w:rStyle w:val="OperatorTok"/>
        </w:rPr>
        <w:t xml:space="preserve">:</w:t>
      </w:r>
      <w:r>
        <w:rPr>
          <w:rStyle w:val="NormalTok"/>
        </w:rPr>
        <w:t xml:space="preserve"> data</w:t>
      </w:r>
      <w:r>
        <w:rPr>
          <w:rStyle w:val="OperatorTok"/>
        </w:rPr>
        <w:t xml:space="preserve">.</w:t>
      </w:r>
      <w:r>
        <w:rPr>
          <w:rStyle w:val="AttributeTok"/>
        </w:rPr>
        <w:t xml:space="preserve">quantity</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VerbatimStringTok"/>
        </w:rPr>
        <w:t xml:space="preserve">`HTTP error! status: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contributionResponse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mapApiResponseToContribution</w:t>
      </w:r>
      <w:r>
        <w:rPr>
          <w:rStyle w:val="NormalTok"/>
        </w:rPr>
        <w:t xml:space="preserve">(contributionResponse</w:t>
      </w:r>
      <w:r>
        <w:rPr>
          <w:rStyle w:val="OperatorTok"/>
        </w:rPr>
        <w:t xml:space="preserve">,</w:t>
      </w:r>
      <w:r>
        <w:rPr>
          <w:rStyle w:val="NormalTok"/>
        </w:rPr>
        <w:t xml:space="preserve"> data</w:t>
      </w:r>
      <w:r>
        <w:rPr>
          <w:rStyle w:val="OperatorTok"/>
        </w:rPr>
        <w:t xml:space="preserve">.</w:t>
      </w:r>
      <w:r>
        <w:rPr>
          <w:rStyle w:val="AttributeTok"/>
        </w:rPr>
        <w:t xml:space="preserve">eventId</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Choix techniques :</w:t>
      </w:r>
    </w:p>
    <w:p>
      <w:pPr>
        <w:pStyle w:val="Compact"/>
        <w:numPr>
          <w:ilvl w:val="0"/>
          <w:numId w:val="1014"/>
        </w:numPr>
      </w:pPr>
      <w:r>
        <w:t xml:space="preserve">API native</w:t>
      </w:r>
      <w:r>
        <w:t xml:space="preserve"> </w:t>
      </w:r>
      <w:r>
        <w:rPr>
          <w:rStyle w:val="VerbatimChar"/>
        </w:rPr>
        <w:t xml:space="preserve">fetch</w:t>
      </w:r>
      <w:r>
        <w:t xml:space="preserve"> </w:t>
      </w:r>
      <w:r>
        <w:t xml:space="preserve">sans dépendance tierce — approche minimaliste (seulement 3 dépendances de production)</w:t>
      </w:r>
    </w:p>
    <w:p>
      <w:pPr>
        <w:pStyle w:val="Compact"/>
        <w:numPr>
          <w:ilvl w:val="0"/>
          <w:numId w:val="1014"/>
        </w:numPr>
      </w:pPr>
      <w:r>
        <w:t xml:space="preserve">Le token est obtenu via une callback</w:t>
      </w:r>
      <w:r>
        <w:t xml:space="preserve"> </w:t>
      </w:r>
      <w:r>
        <w:rPr>
          <w:rStyle w:val="VerbatimChar"/>
        </w:rPr>
        <w:t xml:space="preserve">getToken</w:t>
      </w:r>
      <w:r>
        <w:t xml:space="preserve"> </w:t>
      </w:r>
      <w:r>
        <w:t xml:space="preserve">injectée par le provider parent, assurant le découplage</w:t>
      </w:r>
    </w:p>
    <w:p>
      <w:pPr>
        <w:pStyle w:val="Compact"/>
        <w:numPr>
          <w:ilvl w:val="0"/>
          <w:numId w:val="1014"/>
        </w:numPr>
      </w:pPr>
      <w:r>
        <w:t xml:space="preserve">Le mapping</w:t>
      </w:r>
      <w:r>
        <w:t xml:space="preserve"> </w:t>
      </w:r>
      <w:r>
        <w:rPr>
          <w:rStyle w:val="VerbatimChar"/>
        </w:rPr>
        <w:t xml:space="preserve">snake_case</w:t>
      </w:r>
      <w:r>
        <w:t xml:space="preserve"> </w:t>
      </w:r>
      <w:r>
        <w:t xml:space="preserve">(API) →</w:t>
      </w:r>
      <w:r>
        <w:t xml:space="preserve"> </w:t>
      </w:r>
      <w:r>
        <w:rPr>
          <w:rStyle w:val="VerbatimChar"/>
        </w:rPr>
        <w:t xml:space="preserve">camelCase</w:t>
      </w:r>
      <w:r>
        <w:t xml:space="preserve"> </w:t>
      </w:r>
      <w:r>
        <w:t xml:space="preserve">(domaine front) est centralisé dans chaque repository</w:t>
      </w:r>
    </w:p>
    <w:bookmarkEnd w:id="106"/>
    <w:bookmarkEnd w:id="107"/>
    <w:bookmarkStart w:id="110" w:name="composants-métier"/>
    <w:p>
      <w:pPr>
        <w:pStyle w:val="Heading2"/>
      </w:pPr>
      <w:r>
        <w:t xml:space="preserve">8.2 Composants métier</w:t>
      </w:r>
    </w:p>
    <w:bookmarkStart w:id="108" w:name="Xa73d12a838ae51b0c72dc9e00d0db15d0ea4264"/>
    <w:p>
      <w:pPr>
        <w:pStyle w:val="Heading3"/>
      </w:pPr>
      <w:r>
        <w:t xml:space="preserve">Use Case — Création d’événement avec auto-ajout du créateur</w:t>
      </w:r>
    </w:p>
    <w:p>
      <w:pPr>
        <w:pStyle w:val="FirstParagraph"/>
      </w:pPr>
      <w:r>
        <w:t xml:space="preserve">Ce use case illustre la composition fonctionnelle avec Arrow</w:t>
      </w:r>
      <w:r>
        <w:t xml:space="preserve"> </w:t>
      </w:r>
      <w:r>
        <w:rPr>
          <w:rStyle w:val="VerbatimChar"/>
        </w:rPr>
        <w:t xml:space="preserve">Either</w:t>
      </w:r>
      <w:r>
        <w:t xml:space="preserve"> </w:t>
      </w:r>
      <w:r>
        <w:t xml:space="preserve">: deux opérations enchaînées (création de l’événement + ajout du participant), où l’échec de l’une empêche l’exécution de l’autre.</w:t>
      </w:r>
    </w:p>
    <w:p>
      <w:pPr>
        <w:pStyle w:val="SourceCode"/>
      </w:pPr>
      <w:r>
        <w:rPr>
          <w:rStyle w:val="CommentTok"/>
        </w:rPr>
        <w:t xml:space="preserve">// domain/event/create/CreateEventUseCase.kt</w:t>
      </w:r>
      <w:r>
        <w:br/>
      </w:r>
      <w:r>
        <w:br/>
      </w:r>
      <w:r>
        <w:rPr>
          <w:rStyle w:val="KeywordTok"/>
        </w:rPr>
        <w:t xml:space="preserve">class</w:t>
      </w:r>
      <w:r>
        <w:rPr>
          <w:rStyle w:val="NormalTok"/>
        </w:rPr>
        <w:t xml:space="preserve"> CreateEventUseCase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w:t>
      </w:r>
      <w:r>
        <w:rPr>
          <w:rStyle w:val="OperatorTok"/>
        </w:rPr>
        <w:t xml:space="preserve">:</w:t>
      </w:r>
      <w:r>
        <w:rPr>
          <w:rStyle w:val="NormalTok"/>
        </w:rPr>
        <w:t xml:space="preserve"> </w:t>
      </w:r>
      <w:r>
        <w:rPr>
          <w:rStyle w:val="DataTypeTok"/>
        </w:rPr>
        <w:t xml:space="preserve">ParticipantRepository</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eventRepository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event </w:t>
      </w:r>
      <w:r>
        <w:rPr>
          <w:rStyle w:val="OperatorTok"/>
        </w:rPr>
        <w:t xml:space="preserve">-&gt;</w:t>
      </w:r>
      <w:r>
        <w:br/>
      </w:r>
      <w:r>
        <w:rPr>
          <w:rStyle w:val="NormalTok"/>
        </w:rPr>
        <w:t xml:space="preserve">        participantRepository</w:t>
      </w:r>
      <w:r>
        <w:rPr>
          <w:rStyle w:val="OperatorTok"/>
        </w:rPr>
        <w:t xml:space="preserve">.</w:t>
      </w:r>
      <w:r>
        <w:rPr>
          <w:rStyle w:val="NormalTok"/>
        </w:rPr>
        <w:t xml:space="preserve">create</w:t>
      </w:r>
      <w:r>
        <w:rPr>
          <w:rStyle w:val="OperatorTok"/>
        </w:rPr>
        <w:t xml:space="preserve">(</w:t>
      </w:r>
      <w:r>
        <w:br/>
      </w:r>
      <w:r>
        <w:rPr>
          <w:rStyle w:val="NormalTok"/>
        </w:rPr>
        <w:t xml:space="preserve">          CreateParticipantRequest</w:t>
      </w:r>
      <w:r>
        <w:rPr>
          <w:rStyle w:val="OperatorTok"/>
        </w:rPr>
        <w:t xml:space="preserve">(</w:t>
      </w:r>
      <w:r>
        <w:br/>
      </w:r>
      <w:r>
        <w:rPr>
          <w:rStyle w:val="NormalTok"/>
        </w:rPr>
        <w:t xml:space="preserve">            userEmail </w:t>
      </w:r>
      <w:r>
        <w:rPr>
          <w:rStyle w:val="OperatorTok"/>
        </w:rPr>
        <w:t xml:space="preserve">=</w:t>
      </w:r>
      <w:r>
        <w:rPr>
          <w:rStyle w:val="NormalTok"/>
        </w:rPr>
        <w:t xml:space="preserve"> 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NormalTok"/>
        </w:rPr>
        <w:t xml:space="preserve">            eventId </w:t>
      </w:r>
      <w:r>
        <w:rPr>
          <w:rStyle w:val="OperatorTok"/>
        </w:rPr>
        <w:t xml:space="preserve">=</w:t>
      </w:r>
      <w:r>
        <w:rPr>
          <w:rStyle w:val="NormalTok"/>
        </w:rPr>
        <w:t xml:space="preserve"> event</w:t>
      </w:r>
      <w:r>
        <w:rPr>
          <w:rStyle w:val="OperatorTok"/>
        </w:rPr>
        <w:t xml:space="preserve">.</w:t>
      </w:r>
      <w:r>
        <w:rPr>
          <w:rStyle w:val="NormalTok"/>
        </w:rPr>
        <w:t xml:space="preserve">identifier</w:t>
      </w:r>
      <w:r>
        <w:rPr>
          <w:rStyle w:val="OperatorTok"/>
        </w:rPr>
        <w:t xml:space="preserve">,</w:t>
      </w:r>
      <w:r>
        <w:br/>
      </w:r>
      <w:r>
        <w:rPr>
          <w:rStyle w:val="NormalTok"/>
        </w:rPr>
        <w:t xml:space="preserve">            status </w:t>
      </w:r>
      <w:r>
        <w:rPr>
          <w:rStyle w:val="OperatorTok"/>
        </w:rPr>
        <w:t xml:space="preserve">=</w:t>
      </w:r>
      <w:r>
        <w:rPr>
          <w:rStyle w:val="NormalTok"/>
        </w:rPr>
        <w:t xml:space="preserve"> ParticipantStatus</w:t>
      </w:r>
      <w:r>
        <w:rPr>
          <w:rStyle w:val="OperatorTok"/>
        </w:rPr>
        <w:t xml:space="preserve">.</w:t>
      </w:r>
      <w:r>
        <w:rPr>
          <w:rStyle w:val="NormalTok"/>
        </w:rPr>
        <w:t xml:space="preserve">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5"/>
        </w:numPr>
      </w:pPr>
      <w:r>
        <w:t xml:space="preserve">Le use case ne dépend que des interfaces</w:t>
      </w:r>
      <w:r>
        <w:t xml:space="preserve"> </w:t>
      </w:r>
      <w:r>
        <w:rPr>
          <w:rStyle w:val="VerbatimChar"/>
        </w:rPr>
        <w:t xml:space="preserve">EventRepository</w:t>
      </w:r>
      <w:r>
        <w:t xml:space="preserve"> </w:t>
      </w:r>
      <w:r>
        <w:t xml:space="preserve">et</w:t>
      </w:r>
      <w:r>
        <w:t xml:space="preserve"> </w:t>
      </w:r>
      <w:r>
        <w:rPr>
          <w:rStyle w:val="VerbatimChar"/>
        </w:rPr>
        <w:t xml:space="preserve">ParticipantRepository</w:t>
      </w:r>
      <w:r>
        <w:t xml:space="preserve"> </w:t>
      </w:r>
      <w:r>
        <w:t xml:space="preserve">(ports), jamais des implémentations SQL</w:t>
      </w:r>
    </w:p>
    <w:p>
      <w:pPr>
        <w:pStyle w:val="Compact"/>
        <w:numPr>
          <w:ilvl w:val="0"/>
          <w:numId w:val="1015"/>
        </w:numPr>
      </w:pPr>
      <w:r>
        <w:rPr>
          <w:rStyle w:val="VerbatimChar"/>
        </w:rPr>
        <w:t xml:space="preserve">flatMap</w:t>
      </w:r>
      <w:r>
        <w:t xml:space="preserve"> </w:t>
      </w:r>
      <w:r>
        <w:t xml:space="preserve">assure que le participant n’est créé que si l’événement a été créé avec succès</w:t>
      </w:r>
    </w:p>
    <w:p>
      <w:pPr>
        <w:pStyle w:val="Compact"/>
        <w:numPr>
          <w:ilvl w:val="0"/>
          <w:numId w:val="1015"/>
        </w:numPr>
      </w:pPr>
      <w:r>
        <w:rPr>
          <w:rStyle w:val="VerbatimChar"/>
        </w:rPr>
        <w:t xml:space="preserve">mapLeft</w:t>
      </w:r>
      <w:r>
        <w:t xml:space="preserve"> </w:t>
      </w:r>
      <w:r>
        <w:t xml:space="preserve">enveloppe les erreurs de repository dans une exception domaine (</w:t>
      </w:r>
      <w:r>
        <w:rPr>
          <w:rStyle w:val="VerbatimChar"/>
        </w:rPr>
        <w:t xml:space="preserve">CreateEventException</w:t>
      </w:r>
      <w:r>
        <w:t xml:space="preserve">) pour préserver le contexte</w:t>
      </w:r>
    </w:p>
    <w:p>
      <w:pPr>
        <w:pStyle w:val="Compact"/>
        <w:numPr>
          <w:ilvl w:val="0"/>
          <w:numId w:val="1015"/>
        </w:numPr>
      </w:pPr>
      <w:r>
        <w:t xml:space="preserve">La règle métier</w:t>
      </w:r>
      <w:r>
        <w:t xml:space="preserve"> </w:t>
      </w:r>
      <w:r>
        <w:t xml:space="preserve">“le créateur est automatiquement participant confirmé”</w:t>
      </w:r>
      <w:r>
        <w:t xml:space="preserve"> </w:t>
      </w:r>
      <w:r>
        <w:t xml:space="preserve">est encapsulée dans le domaine, pas dans l’infrastructure</w:t>
      </w:r>
    </w:p>
    <w:bookmarkEnd w:id="108"/>
    <w:bookmarkStart w:id="109" w:name="modèle-du-domaine-entités"/>
    <w:p>
      <w:pPr>
        <w:pStyle w:val="Heading3"/>
      </w:pPr>
      <w:r>
        <w:t xml:space="preserve">Modèle du domaine — Entités</w:t>
      </w:r>
    </w:p>
    <w:p>
      <w:pPr>
        <w:pStyle w:val="SourceCode"/>
      </w:pPr>
      <w:r>
        <w:rPr>
          <w:rStyle w:val="CommentTok"/>
        </w:rPr>
        <w:t xml:space="preserve">// domain/event/common/model/event/Event.kt</w:t>
      </w:r>
      <w:r>
        <w:br/>
      </w:r>
      <w:r>
        <w:rPr>
          <w:rStyle w:val="KeywordTok"/>
        </w:rPr>
        <w:t xml:space="preserve">data</w:t>
      </w:r>
      <w:r>
        <w:rPr>
          <w:rStyle w:val="NormalTok"/>
        </w:rPr>
        <w:t xml:space="preserve"> </w:t>
      </w:r>
      <w:r>
        <w:rPr>
          <w:rStyle w:val="KeywordTok"/>
        </w:rPr>
        <w:t xml:space="preserve">class</w:t>
      </w:r>
      <w:r>
        <w:rPr>
          <w:rStyle w:val="NormalTok"/>
        </w:rPr>
        <w:t xml:space="preserve"> Event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creationDate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creator</w:t>
      </w:r>
      <w:r>
        <w:rPr>
          <w:rStyle w:val="OperatorTok"/>
        </w:rPr>
        <w:t xml:space="preserve">:</w:t>
      </w:r>
      <w:r>
        <w:rPr>
          <w:rStyle w:val="NormalTok"/>
        </w:rPr>
        <w:t xml:space="preserve"> </w:t>
      </w:r>
      <w:r>
        <w:rPr>
          <w:rStyle w:val="DataTypeTok"/>
        </w:rPr>
        <w:t xml:space="preserve">Creator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EventType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members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Creator</w:t>
      </w:r>
      <w:r>
        <w:rPr>
          <w:rStyle w:val="NormalTok"/>
        </w:rPr>
        <w:t xml:space="preserve">&gt; </w:t>
      </w:r>
      <w:r>
        <w:rPr>
          <w:rStyle w:val="OperatorTok"/>
        </w:rPr>
        <w:t xml:space="preserve">=</w:t>
      </w:r>
      <w:r>
        <w:rPr>
          <w:rStyle w:val="NormalTok"/>
        </w:rPr>
        <w:t xml:space="preserve"> listOf</w:t>
      </w:r>
      <w:r>
        <w:rPr>
          <w:rStyle w:val="OperatorTok"/>
        </w:rPr>
        <w:t xml:space="preserve">(),</w:t>
      </w:r>
      <w:r>
        <w:br/>
      </w:r>
      <w:r>
        <w:rPr>
          <w:rStyle w:val="OperatorTok"/>
        </w:rPr>
        <w:t xml:space="preserve">)</w:t>
      </w:r>
      <w:r>
        <w:br/>
      </w:r>
      <w:r>
        <w:br/>
      </w:r>
      <w:r>
        <w:rPr>
          <w:rStyle w:val="CommentTok"/>
        </w:rPr>
        <w:t xml:space="preserve">// domain/resource/common/model/Resource.kt</w:t>
      </w:r>
      <w:r>
        <w:br/>
      </w:r>
      <w:r>
        <w:rPr>
          <w:rStyle w:val="KeywordTok"/>
        </w:rPr>
        <w:t xml:space="preserve">data</w:t>
      </w:r>
      <w:r>
        <w:rPr>
          <w:rStyle w:val="NormalTok"/>
        </w:rPr>
        <w:t xml:space="preserve"> </w:t>
      </w:r>
      <w:r>
        <w:rPr>
          <w:rStyle w:val="KeywordTok"/>
        </w:rPr>
        <w:t xml:space="preserve">class</w:t>
      </w:r>
      <w:r>
        <w:rPr>
          <w:rStyle w:val="NormalTok"/>
        </w:rPr>
        <w:t xml:space="preserve"> Resource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ResourceCategory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suggestedQuantity</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currentQuantity</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Utilisé pour le verrou optimiste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OperatorTok"/>
        </w:rPr>
        <w:t xml:space="preserve">)</w:t>
      </w:r>
      <w:r>
        <w:br/>
      </w:r>
      <w:r>
        <w:br/>
      </w:r>
      <w:r>
        <w:rPr>
          <w:rStyle w:val="CommentTok"/>
        </w:rPr>
        <w:t xml:space="preserve">// domain/contribution/common/model/Contribution.kt</w:t>
      </w:r>
      <w:r>
        <w:br/>
      </w:r>
      <w:r>
        <w:rPr>
          <w:rStyle w:val="KeywordTok"/>
        </w:rPr>
        <w:t xml:space="preserve">data</w:t>
      </w:r>
      <w:r>
        <w:rPr>
          <w:rStyle w:val="NormalTok"/>
        </w:rPr>
        <w:t xml:space="preserve"> </w:t>
      </w:r>
      <w:r>
        <w:rPr>
          <w:rStyle w:val="KeywordTok"/>
        </w:rPr>
        <w:t xml:space="preserve">class</w:t>
      </w:r>
      <w:r>
        <w:rPr>
          <w:rStyle w:val="NormalTok"/>
        </w:rPr>
        <w:t xml:space="preserve"> Contribution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participantId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resourceId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quantity</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6"/>
        </w:numPr>
      </w:pPr>
      <w:r>
        <w:t xml:space="preserve">Les</w:t>
      </w:r>
      <w:r>
        <w:t xml:space="preserve"> </w:t>
      </w:r>
      <w:r>
        <w:rPr>
          <w:rStyle w:val="VerbatimChar"/>
        </w:rPr>
        <w:t xml:space="preserve">data class</w:t>
      </w:r>
      <w:r>
        <w:t xml:space="preserve"> </w:t>
      </w:r>
      <w:r>
        <w:t xml:space="preserve">Kotlin garantissent l’immutabilité, l’implémentation automatique de</w:t>
      </w:r>
      <w:r>
        <w:t xml:space="preserve"> </w:t>
      </w:r>
      <w:r>
        <w:rPr>
          <w:rStyle w:val="VerbatimChar"/>
        </w:rPr>
        <w:t xml:space="preserve">equals</w:t>
      </w:r>
      <w:r>
        <w:t xml:space="preserve">,</w:t>
      </w:r>
      <w:r>
        <w:t xml:space="preserve"> </w:t>
      </w:r>
      <w:r>
        <w:rPr>
          <w:rStyle w:val="VerbatimChar"/>
        </w:rPr>
        <w:t xml:space="preserve">hashCode</w:t>
      </w:r>
      <w:r>
        <w:t xml:space="preserve">,</w:t>
      </w:r>
      <w:r>
        <w:t xml:space="preserve"> </w:t>
      </w:r>
      <w:r>
        <w:rPr>
          <w:rStyle w:val="VerbatimChar"/>
        </w:rPr>
        <w:t xml:space="preserve">copy</w:t>
      </w:r>
    </w:p>
    <w:p>
      <w:pPr>
        <w:pStyle w:val="Compact"/>
        <w:numPr>
          <w:ilvl w:val="0"/>
          <w:numId w:val="1016"/>
        </w:numPr>
      </w:pPr>
      <w:r>
        <w:t xml:space="preserve">Aucune annotation framework (pas de</w:t>
      </w:r>
      <w:r>
        <w:t xml:space="preserve"> </w:t>
      </w:r>
      <w:r>
        <w:rPr>
          <w:rStyle w:val="VerbatimChar"/>
        </w:rPr>
        <w:t xml:space="preserve">@Entity</w:t>
      </w:r>
      <w:r>
        <w:t xml:space="preserve">,</w:t>
      </w:r>
      <w:r>
        <w:t xml:space="preserve"> </w:t>
      </w:r>
      <w:r>
        <w:rPr>
          <w:rStyle w:val="VerbatimChar"/>
        </w:rPr>
        <w:t xml:space="preserve">@Column</w:t>
      </w:r>
      <w:r>
        <w:t xml:space="preserve">) : le domaine est pur</w:t>
      </w:r>
    </w:p>
    <w:p>
      <w:pPr>
        <w:pStyle w:val="Compact"/>
        <w:numPr>
          <w:ilvl w:val="0"/>
          <w:numId w:val="1016"/>
        </w:numPr>
      </w:pPr>
      <w:r>
        <w:rPr>
          <w:rStyle w:val="VerbatimChar"/>
        </w:rPr>
        <w:t xml:space="preserve">Creator</w:t>
      </w:r>
      <w:r>
        <w:t xml:space="preserve"> </w:t>
      </w:r>
      <w:r>
        <w:t xml:space="preserve">est un</w:t>
      </w:r>
      <w:r>
        <w:t xml:space="preserve"> </w:t>
      </w:r>
      <w:r>
        <w:rPr>
          <w:rStyle w:val="VerbatimChar"/>
        </w:rPr>
        <w:t xml:space="preserve">@JvmInline value class</w:t>
      </w:r>
      <w:r>
        <w:t xml:space="preserve"> </w:t>
      </w:r>
      <w:r>
        <w:t xml:space="preserve">: typage fort sans coût mémoire à l’exécution</w:t>
      </w:r>
    </w:p>
    <w:p>
      <w:pPr>
        <w:pStyle w:val="Compact"/>
        <w:numPr>
          <w:ilvl w:val="0"/>
          <w:numId w:val="1016"/>
        </w:numPr>
      </w:pPr>
      <w:r>
        <w:t xml:space="preserve">Le champ</w:t>
      </w:r>
      <w:r>
        <w:t xml:space="preserve"> </w:t>
      </w:r>
      <w:r>
        <w:rPr>
          <w:rStyle w:val="VerbatimChar"/>
        </w:rPr>
        <w:t xml:space="preserve">version</w:t>
      </w:r>
      <w:r>
        <w:t xml:space="preserve"> </w:t>
      </w:r>
      <w:r>
        <w:t xml:space="preserve">dans</w:t>
      </w:r>
      <w:r>
        <w:t xml:space="preserve"> </w:t>
      </w:r>
      <w:r>
        <w:rPr>
          <w:rStyle w:val="VerbatimChar"/>
        </w:rPr>
        <w:t xml:space="preserve">Resource</w:t>
      </w:r>
      <w:r>
        <w:t xml:space="preserve"> </w:t>
      </w:r>
      <w:r>
        <w:t xml:space="preserve">porte la sémantique du verrou optimiste au niveau du modèle</w:t>
      </w:r>
    </w:p>
    <w:bookmarkEnd w:id="109"/>
    <w:bookmarkEnd w:id="110"/>
    <w:bookmarkStart w:id="113" w:name="composants-daccès-aux-données"/>
    <w:p>
      <w:pPr>
        <w:pStyle w:val="Heading2"/>
      </w:pPr>
      <w:r>
        <w:t xml:space="preserve">8.3 Composants d’accès aux données</w:t>
      </w:r>
    </w:p>
    <w:bookmarkStart w:id="111" w:name="X774256fc6f7ec6fbd11147205242175e5e32761"/>
    <w:p>
      <w:pPr>
        <w:pStyle w:val="Heading3"/>
      </w:pPr>
      <w:r>
        <w:t xml:space="preserve">Repository SQL — Verrou optimiste (Driven Adapter)</w:t>
      </w:r>
    </w:p>
    <w:p>
      <w:pPr>
        <w:pStyle w:val="FirstParagraph"/>
      </w:pPr>
      <w:r>
        <w:t xml:space="preserve">L’extrait le plus significatif du projet : la mise à jour de la quantité d’une ressource avec verrou optimiste.</w:t>
      </w:r>
    </w:p>
    <w:p>
      <w:pPr>
        <w:pStyle w:val="SourceCode"/>
      </w:pPr>
      <w:r>
        <w:rPr>
          <w:rStyle w:val="CommentTok"/>
        </w:rPr>
        <w:t xml:space="preserve">// infrastructure/resource/common/driven/SqlResourceRepository.kt</w:t>
      </w:r>
      <w:r>
        <w:br/>
      </w:r>
      <w:r>
        <w:br/>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updateQuantity</w:t>
      </w:r>
      <w:r>
        <w:rPr>
          <w:rStyle w:val="OperatorTok"/>
        </w:rPr>
        <w:t xml:space="preserve">(</w:t>
      </w:r>
      <w:r>
        <w:br/>
      </w:r>
      <w:r>
        <w:rPr>
          <w:rStyle w:val="NormalTok"/>
        </w:rPr>
        <w:t xml:space="preserve">  </w:t>
      </w:r>
      <w:r>
        <w:rPr>
          <w:rStyle w:val="VariableTok"/>
        </w:rPr>
        <w:t xml:space="preserve">resourceId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VariableTok"/>
        </w:rPr>
        <w:t xml:space="preserve">quantityDelta</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expectedVersion</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GetResourceRepositoryException</w:t>
      </w:r>
      <w:r>
        <w:rPr>
          <w:rStyle w:val="NormalTok"/>
        </w:rPr>
        <w:t xml:space="preserve">, </w:t>
      </w:r>
      <w:r>
        <w:rPr>
          <w:rStyle w:val="DataTypeTok"/>
        </w:rPr>
        <w:t xml:space="preserve">Resource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Lecture de la ressource avec vérification de la version</w:t>
      </w:r>
      <w:r>
        <w:br/>
      </w:r>
      <w:r>
        <w:rPr>
          <w:rStyle w:val="NormalTok"/>
        </w:rPr>
        <w:t xml:space="preserve">      </w:t>
      </w:r>
      <w:r>
        <w:rPr>
          <w:rStyle w:val="KeywordTok"/>
        </w:rPr>
        <w:t xml:space="preserve">val</w:t>
      </w:r>
      <w:r>
        <w:rPr>
          <w:rStyle w:val="NormalTok"/>
        </w:rPr>
        <w:t xml:space="preserve"> </w:t>
      </w:r>
      <w:r>
        <w:rPr>
          <w:rStyle w:val="VariableTok"/>
        </w:rPr>
        <w:t xml:space="preserve">currentResource</w:t>
      </w:r>
      <w:r>
        <w:rPr>
          <w:rStyle w:val="NormalTok"/>
        </w:rPr>
        <w:t xml:space="preserve"> </w:t>
      </w:r>
      <w:r>
        <w:rPr>
          <w:rStyle w:val="OperatorTok"/>
        </w:rPr>
        <w:t xml:space="preserve">=</w:t>
      </w:r>
      <w:r>
        <w:rPr>
          <w:rStyle w:val="NormalTok"/>
        </w:rPr>
        <w:t xml:space="preserve"> ResourceTable</w:t>
      </w:r>
      <w:r>
        <w:br/>
      </w:r>
      <w:r>
        <w:rPr>
          <w:rStyle w:val="NormalTok"/>
        </w:rPr>
        <w:t xml:space="preserve">        </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ResourceTable</w:t>
      </w:r>
      <w:r>
        <w:rPr>
          <w:rStyle w:val="OperatorTok"/>
        </w:rPr>
        <w:t xml:space="preserve">.</w:t>
      </w:r>
      <w:r>
        <w:rPr>
          <w:rStyle w:val="NormalTok"/>
        </w:rPr>
        <w:t xml:space="preserve">id eq resourceId</w:t>
      </w:r>
      <w:r>
        <w:rPr>
          <w:rStyle w:val="OperatorTok"/>
        </w:rPr>
        <w:t xml:space="preserve">)</w:t>
      </w:r>
      <w:r>
        <w:rPr>
          <w:rStyle w:val="NormalTok"/>
        </w:rPr>
        <w:t xml:space="preserve"> and</w:t>
      </w:r>
      <w:r>
        <w:br/>
      </w:r>
      <w:r>
        <w:rPr>
          <w:rStyle w:val="NormalTok"/>
        </w:rPr>
        <w:t xml:space="preserve">            </w:t>
      </w:r>
      <w:r>
        <w:rPr>
          <w:rStyle w:val="OperatorTok"/>
        </w:rPr>
        <w:t xml:space="preserve">(</w:t>
      </w:r>
      <w:r>
        <w:rPr>
          <w:rStyle w:val="NormalTok"/>
        </w:rPr>
        <w:t xml:space="preserve">ResourceTable</w:t>
      </w:r>
      <w:r>
        <w:rPr>
          <w:rStyle w:val="OperatorTok"/>
        </w:rPr>
        <w:t xml:space="preserve">.</w:t>
      </w:r>
      <w:r>
        <w:rPr>
          <w:rStyle w:val="NormalTok"/>
        </w:rPr>
        <w:t xml:space="preserve">version eq expectedVersion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singleOrNull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currentResource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existsWithDifferentVersion</w:t>
      </w:r>
      <w:r>
        <w:rPr>
          <w:rStyle w:val="NormalTok"/>
        </w:rPr>
        <w:t xml:space="preserve"> </w:t>
      </w:r>
      <w:r>
        <w:rPr>
          <w:rStyle w:val="OperatorTok"/>
        </w:rPr>
        <w:t xml:space="preserve">=</w:t>
      </w:r>
      <w:r>
        <w:rPr>
          <w:rStyle w:val="NormalTok"/>
        </w:rPr>
        <w:t xml:space="preserve"> ResourceTable</w:t>
      </w:r>
      <w:r>
        <w:br/>
      </w:r>
      <w:r>
        <w:rPr>
          <w:rStyle w:val="NormalTok"/>
        </w:rPr>
        <w:t xml:space="preserve">          </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rPr>
          <w:rStyle w:val="NormalTok"/>
        </w:rPr>
        <w:t xml:space="preserve"> ResourceTable</w:t>
      </w:r>
      <w:r>
        <w:rPr>
          <w:rStyle w:val="OperatorTok"/>
        </w:rPr>
        <w:t xml:space="preserve">.</w:t>
      </w:r>
      <w:r>
        <w:rPr>
          <w:rStyle w:val="NormalTok"/>
        </w:rPr>
        <w:t xml:space="preserve">id eq resourceId </w:t>
      </w:r>
      <w:r>
        <w:rPr>
          <w:rStyle w:val="OperatorTok"/>
        </w:rPr>
        <w:t xml:space="preserve">}</w:t>
      </w:r>
      <w:r>
        <w:br/>
      </w:r>
      <w:r>
        <w:rPr>
          <w:rStyle w:val="NormalTok"/>
        </w:rPr>
        <w:t xml:space="preserve">          </w:t>
      </w:r>
      <w:r>
        <w:rPr>
          <w:rStyle w:val="OperatorTok"/>
        </w:rPr>
        <w:t xml:space="preserve">.</w:t>
      </w:r>
      <w:r>
        <w:rPr>
          <w:rStyle w:val="NormalTok"/>
        </w:rPr>
        <w:t xml:space="preserve">singleOrNull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existsWithDifferentVersion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ResourceNotFoundException</w:t>
      </w:r>
      <w:r>
        <w:rPr>
          <w:rStyle w:val="OperatorTok"/>
        </w:rPr>
        <w:t xml:space="preserve">(</w:t>
      </w:r>
      <w:r>
        <w:rPr>
          <w:rStyle w:val="NormalTok"/>
        </w:rPr>
        <w:t xml:space="preserve">resourceId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OptimisticLockException</w:t>
      </w:r>
      <w:r>
        <w:rPr>
          <w:rStyle w:val="OperatorTok"/>
        </w:rPr>
        <w:t xml:space="preserve">(</w:t>
      </w:r>
      <w:r>
        <w:rPr>
          <w:rStyle w:val="NormalTok"/>
        </w:rPr>
        <w:t xml:space="preserve">resourceId</w:t>
      </w:r>
      <w:r>
        <w:rPr>
          <w:rStyle w:val="OperatorTok"/>
        </w:rPr>
        <w:t xml:space="preserve">,</w:t>
      </w:r>
      <w:r>
        <w:rPr>
          <w:rStyle w:val="NormalTok"/>
        </w:rPr>
        <w:t xml:space="preserve"> expectedVersion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currentQuantity</w:t>
      </w:r>
      <w:r>
        <w:rPr>
          <w:rStyle w:val="NormalTok"/>
        </w:rPr>
        <w:t xml:space="preserve"> </w:t>
      </w:r>
      <w:r>
        <w:rPr>
          <w:rStyle w:val="OperatorTok"/>
        </w:rPr>
        <w:t xml:space="preserve">=</w:t>
      </w:r>
      <w:r>
        <w:rPr>
          <w:rStyle w:val="NormalTok"/>
        </w:rPr>
        <w:t xml:space="preserve"> currentResource</w:t>
      </w:r>
      <w:r>
        <w:rPr>
          <w:rStyle w:val="OperatorTok"/>
        </w:rPr>
        <w:t xml:space="preserve">[</w:t>
      </w:r>
      <w:r>
        <w:rPr>
          <w:rStyle w:val="NormalTok"/>
        </w:rPr>
        <w:t xml:space="preserve">ResourceTable</w:t>
      </w:r>
      <w:r>
        <w:rPr>
          <w:rStyle w:val="OperatorTok"/>
        </w:rPr>
        <w:t xml:space="preserve">.</w:t>
      </w:r>
      <w:r>
        <w:rPr>
          <w:rStyle w:val="NormalTok"/>
        </w:rPr>
        <w:t xml:space="preserve">currentQuantity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newQuantity</w:t>
      </w:r>
      <w:r>
        <w:rPr>
          <w:rStyle w:val="NormalTok"/>
        </w:rPr>
        <w:t xml:space="preserve"> </w:t>
      </w:r>
      <w:r>
        <w:rPr>
          <w:rStyle w:val="OperatorTok"/>
        </w:rPr>
        <w:t xml:space="preserve">=</w:t>
      </w:r>
      <w:r>
        <w:rPr>
          <w:rStyle w:val="NormalTok"/>
        </w:rPr>
        <w:t xml:space="preserve"> currentQuantity </w:t>
      </w:r>
      <w:r>
        <w:rPr>
          <w:rStyle w:val="OperatorTok"/>
        </w:rPr>
        <w:t xml:space="preserve">+</w:t>
      </w:r>
      <w:r>
        <w:rPr>
          <w:rStyle w:val="NormalTok"/>
        </w:rPr>
        <w:t xml:space="preserve"> quantityDelta</w:t>
      </w:r>
      <w:r>
        <w:br/>
      </w:r>
      <w:r>
        <w:br/>
      </w:r>
      <w:r>
        <w:rPr>
          <w:rStyle w:val="NormalTok"/>
        </w:rPr>
        <w:t xml:space="preserve">      </w:t>
      </w:r>
      <w:r>
        <w:rPr>
          <w:rStyle w:val="CommentTok"/>
        </w:rPr>
        <w:t xml:space="preserve">// UPDATE conditionnel : uniquement si la version n'a pas changé</w:t>
      </w:r>
      <w:r>
        <w:br/>
      </w:r>
      <w:r>
        <w:rPr>
          <w:rStyle w:val="NormalTok"/>
        </w:rPr>
        <w:t xml:space="preserve">      </w:t>
      </w:r>
      <w:r>
        <w:rPr>
          <w:rStyle w:val="KeywordTok"/>
        </w:rPr>
        <w:t xml:space="preserve">val</w:t>
      </w:r>
      <w:r>
        <w:rPr>
          <w:rStyle w:val="NormalTok"/>
        </w:rPr>
        <w:t xml:space="preserve"> </w:t>
      </w:r>
      <w:r>
        <w:rPr>
          <w:rStyle w:val="VariableTok"/>
        </w:rPr>
        <w:t xml:space="preserve">updatedRows</w:t>
      </w:r>
      <w:r>
        <w:rPr>
          <w:rStyle w:val="NormalTok"/>
        </w:rPr>
        <w:t xml:space="preserve"> </w:t>
      </w:r>
      <w:r>
        <w:rPr>
          <w:rStyle w:val="OperatorTok"/>
        </w:rPr>
        <w:t xml:space="preserve">=</w:t>
      </w:r>
      <w:r>
        <w:rPr>
          <w:rStyle w:val="NormalTok"/>
        </w:rPr>
        <w:t xml:space="preserve"> ResourceTable</w:t>
      </w:r>
      <w:r>
        <w:rPr>
          <w:rStyle w:val="OperatorTok"/>
        </w:rPr>
        <w:t xml:space="preserve">.</w:t>
      </w:r>
      <w:r>
        <w:rPr>
          <w:rStyle w:val="NormalTok"/>
        </w:rPr>
        <w:t xml:space="preserve">update</w:t>
      </w:r>
      <w:r>
        <w:rPr>
          <w:rStyle w:val="OperatorTok"/>
        </w:rPr>
        <w:t xml:space="preserve">({</w:t>
      </w:r>
      <w:r>
        <w:br/>
      </w:r>
      <w:r>
        <w:rPr>
          <w:rStyle w:val="NormalTok"/>
        </w:rPr>
        <w:t xml:space="preserve">        </w:t>
      </w:r>
      <w:r>
        <w:rPr>
          <w:rStyle w:val="OperatorTok"/>
        </w:rPr>
        <w:t xml:space="preserve">(</w:t>
      </w:r>
      <w:r>
        <w:rPr>
          <w:rStyle w:val="NormalTok"/>
        </w:rPr>
        <w:t xml:space="preserve">ResourceTable</w:t>
      </w:r>
      <w:r>
        <w:rPr>
          <w:rStyle w:val="OperatorTok"/>
        </w:rPr>
        <w:t xml:space="preserve">.</w:t>
      </w:r>
      <w:r>
        <w:rPr>
          <w:rStyle w:val="NormalTok"/>
        </w:rPr>
        <w:t xml:space="preserve">id eq resourceId</w:t>
      </w:r>
      <w:r>
        <w:rPr>
          <w:rStyle w:val="OperatorTok"/>
        </w:rPr>
        <w:t xml:space="preserve">)</w:t>
      </w:r>
      <w:r>
        <w:rPr>
          <w:rStyle w:val="NormalTok"/>
        </w:rPr>
        <w:t xml:space="preserve"> and</w:t>
      </w:r>
      <w:r>
        <w:br/>
      </w:r>
      <w:r>
        <w:rPr>
          <w:rStyle w:val="NormalTok"/>
        </w:rPr>
        <w:t xml:space="preserve">          </w:t>
      </w:r>
      <w:r>
        <w:rPr>
          <w:rStyle w:val="OperatorTok"/>
        </w:rPr>
        <w:t xml:space="preserve">(</w:t>
      </w:r>
      <w:r>
        <w:rPr>
          <w:rStyle w:val="NormalTok"/>
        </w:rPr>
        <w:t xml:space="preserve">ResourceTable</w:t>
      </w:r>
      <w:r>
        <w:rPr>
          <w:rStyle w:val="OperatorTok"/>
        </w:rPr>
        <w:t xml:space="preserve">.</w:t>
      </w:r>
      <w:r>
        <w:rPr>
          <w:rStyle w:val="NormalTok"/>
        </w:rPr>
        <w:t xml:space="preserve">version eq expectedVersion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ResourceTable</w:t>
      </w:r>
      <w:r>
        <w:rPr>
          <w:rStyle w:val="OperatorTok"/>
        </w:rPr>
        <w:t xml:space="preserve">.</w:t>
      </w:r>
      <w:r>
        <w:rPr>
          <w:rStyle w:val="NormalTok"/>
        </w:rPr>
        <w:t xml:space="preserve">currentQuantity</w:t>
      </w:r>
      <w:r>
        <w:rPr>
          <w:rStyle w:val="OperatorTok"/>
        </w:rPr>
        <w:t xml:space="preserve">]</w:t>
      </w:r>
      <w:r>
        <w:rPr>
          <w:rStyle w:val="NormalTok"/>
        </w:rPr>
        <w:t xml:space="preserve"> </w:t>
      </w:r>
      <w:r>
        <w:rPr>
          <w:rStyle w:val="OperatorTok"/>
        </w:rPr>
        <w:t xml:space="preserve">=</w:t>
      </w:r>
      <w:r>
        <w:rPr>
          <w:rStyle w:val="NormalTok"/>
        </w:rPr>
        <w:t xml:space="preserve"> newQuantity</w:t>
      </w:r>
      <w:r>
        <w:br/>
      </w:r>
      <w:r>
        <w:rPr>
          <w:rStyle w:val="NormalTok"/>
        </w:rPr>
        <w:t xml:space="preserve">        it</w:t>
      </w:r>
      <w:r>
        <w:rPr>
          <w:rStyle w:val="OperatorTok"/>
        </w:rPr>
        <w:t xml:space="preserve">[</w:t>
      </w:r>
      <w:r>
        <w:rPr>
          <w:rStyle w:val="NormalTok"/>
        </w:rPr>
        <w:t xml:space="preserve">ResourceTable</w:t>
      </w:r>
      <w:r>
        <w:rPr>
          <w:rStyle w:val="OperatorTok"/>
        </w:rPr>
        <w:t xml:space="preserve">.</w:t>
      </w:r>
      <w:r>
        <w:rPr>
          <w:rStyle w:val="NormalTok"/>
        </w:rPr>
        <w:t xml:space="preserve">version</w:t>
      </w:r>
      <w:r>
        <w:rPr>
          <w:rStyle w:val="OperatorTok"/>
        </w:rPr>
        <w:t xml:space="preserve">]</w:t>
      </w:r>
      <w:r>
        <w:rPr>
          <w:rStyle w:val="NormalTok"/>
        </w:rPr>
        <w:t xml:space="preserve"> </w:t>
      </w:r>
      <w:r>
        <w:rPr>
          <w:rStyle w:val="OperatorTok"/>
        </w:rPr>
        <w:t xml:space="preserve">=</w:t>
      </w:r>
      <w:r>
        <w:rPr>
          <w:rStyle w:val="NormalTok"/>
        </w:rPr>
        <w:t xml:space="preserve"> expectedVersion </w:t>
      </w:r>
      <w:r>
        <w:rPr>
          <w:rStyle w:val="OperatorTok"/>
        </w:rPr>
        <w:t xml:space="preserve">+</w:t>
      </w:r>
      <w:r>
        <w:rPr>
          <w:rStyle w:val="NormalTok"/>
        </w:rPr>
        <w:t xml:space="preserve"> </w:t>
      </w:r>
      <w:r>
        <w:rPr>
          <w:rStyle w:val="DecValTok"/>
        </w:rPr>
        <w:t xml:space="preserve">1</w:t>
      </w:r>
      <w:r>
        <w:br/>
      </w:r>
      <w:r>
        <w:rPr>
          <w:rStyle w:val="NormalTok"/>
        </w:rPr>
        <w:t xml:space="preserve">        it</w:t>
      </w:r>
      <w:r>
        <w:rPr>
          <w:rStyle w:val="OperatorTok"/>
        </w:rPr>
        <w:t xml:space="preserve">[</w:t>
      </w:r>
      <w:r>
        <w:rPr>
          <w:rStyle w:val="NormalTok"/>
        </w:rPr>
        <w:t xml:space="preserve">ResourceTable</w:t>
      </w:r>
      <w:r>
        <w:rPr>
          <w:rStyle w:val="OperatorTok"/>
        </w:rPr>
        <w:t xml:space="preserve">.</w:t>
      </w:r>
      <w:r>
        <w:rPr>
          <w:rStyle w:val="NormalTok"/>
        </w:rPr>
        <w:t xml:space="preserve">updatedAt</w:t>
      </w:r>
      <w:r>
        <w:rPr>
          <w:rStyle w:val="OperatorTok"/>
        </w:rPr>
        <w:t xml:space="preserv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updatedRows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OptimisticLockException</w:t>
      </w:r>
      <w:r>
        <w:rPr>
          <w:rStyle w:val="OperatorTok"/>
        </w:rPr>
        <w:t xml:space="preserve">(</w:t>
      </w:r>
      <w:r>
        <w:rPr>
          <w:rStyle w:val="NormalTok"/>
        </w:rPr>
        <w:t xml:space="preserve">resourceId</w:t>
      </w:r>
      <w:r>
        <w:rPr>
          <w:rStyle w:val="OperatorTok"/>
        </w:rPr>
        <w:t xml:space="preserve">,</w:t>
      </w:r>
      <w:r>
        <w:rPr>
          <w:rStyle w:val="NormalTok"/>
        </w:rPr>
        <w:t xml:space="preserve"> expectedVersion</w:t>
      </w:r>
      <w:r>
        <w:rPr>
          <w:rStyle w:val="OperatorTok"/>
        </w:rPr>
        <w:t xml:space="preserve">)</w:t>
      </w:r>
      <w:r>
        <w:br/>
      </w:r>
      <w:r>
        <w:rPr>
          <w:rStyle w:val="NormalTok"/>
        </w:rPr>
        <w:t xml:space="preserve">      </w:t>
      </w:r>
      <w:r>
        <w:rPr>
          <w:rStyle w:val="OperatorTok"/>
        </w:rPr>
        <w:t xml:space="preserve">}</w:t>
      </w:r>
      <w:r>
        <w:br/>
      </w:r>
      <w:r>
        <w:rPr>
          <w:rStyle w:val="NormalTok"/>
        </w:rPr>
        <w:t xml:space="preserve">      resourceId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id </w:t>
      </w:r>
      <w:r>
        <w:rPr>
          <w:rStyle w:val="OperatorTok"/>
        </w:rPr>
        <w:t xml:space="preserve">-&gt;</w:t>
      </w:r>
      <w:r>
        <w:rPr>
          <w:rStyle w:val="NormalTok"/>
        </w:rPr>
        <w:t xml:space="preserve"> find</w:t>
      </w:r>
      <w:r>
        <w:rPr>
          <w:rStyle w:val="OperatorTok"/>
        </w:rPr>
        <w:t xml:space="preserve">(</w:t>
      </w:r>
      <w:r>
        <w:rPr>
          <w:rStyle w:val="NormalTok"/>
        </w:rPr>
        <w:t xml:space="preserve">id</w:t>
      </w:r>
      <w:r>
        <w:rPr>
          <w:rStyle w:val="OperatorTok"/>
        </w:rPr>
        <w:t xml:space="preserve">).</w:t>
      </w:r>
      <w:r>
        <w:rPr>
          <w:rStyle w:val="NormalTok"/>
        </w:rPr>
        <w:t xml:space="preserve">flatMap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w:t>
      </w:r>
      <w:r>
        <w:rPr>
          <w:rStyle w:val="CommentTok"/>
        </w:rPr>
        <w:t xml:space="preserve">/* mapping des erreurs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7"/>
        </w:numPr>
      </w:pPr>
      <w:r>
        <w:t xml:space="preserve">Le verrou optimiste évite les verrous SQL (pas de</w:t>
      </w:r>
      <w:r>
        <w:t xml:space="preserve"> </w:t>
      </w:r>
      <w:r>
        <w:rPr>
          <w:rStyle w:val="VerbatimChar"/>
        </w:rPr>
        <w:t xml:space="preserve">SELECT FOR UPDATE</w:t>
      </w:r>
      <w:r>
        <w:t xml:space="preserve">) : meilleure performance en contexte de concurrence faible à modérée</w:t>
      </w:r>
    </w:p>
    <w:p>
      <w:pPr>
        <w:pStyle w:val="Compact"/>
        <w:numPr>
          <w:ilvl w:val="0"/>
          <w:numId w:val="1017"/>
        </w:numPr>
      </w:pPr>
      <w:r>
        <w:t xml:space="preserve">Double vérification : la version est vérifiée à la lecture ET à l’écriture, protégeant contre les modifications entre les deux</w:t>
      </w:r>
    </w:p>
    <w:p>
      <w:pPr>
        <w:pStyle w:val="Compact"/>
        <w:numPr>
          <w:ilvl w:val="0"/>
          <w:numId w:val="1017"/>
        </w:numPr>
      </w:pPr>
      <w:r>
        <w:t xml:space="preserve">L’</w:t>
      </w:r>
      <w:r>
        <w:rPr>
          <w:rStyle w:val="VerbatimChar"/>
        </w:rPr>
        <w:t xml:space="preserve">OptimisticLockException</w:t>
      </w:r>
      <w:r>
        <w:t xml:space="preserve"> </w:t>
      </w:r>
      <w:r>
        <w:t xml:space="preserve">est une exception domaine, permettant au endpoint de retourner un 409 Conflict</w:t>
      </w:r>
    </w:p>
    <w:p>
      <w:pPr>
        <w:pStyle w:val="Compact"/>
        <w:numPr>
          <w:ilvl w:val="0"/>
          <w:numId w:val="1017"/>
        </w:numPr>
      </w:pPr>
      <w:r>
        <w:t xml:space="preserve">Le delta de quantité (et non la quantité absolue) permet des mises à jour concurrentes valides si elles ne concernent pas la même version</w:t>
      </w:r>
    </w:p>
    <w:bookmarkEnd w:id="111"/>
    <w:bookmarkStart w:id="112" w:name="X4302387e913cd6b80853131951ee827d7c3d724"/>
    <w:p>
      <w:pPr>
        <w:pStyle w:val="Heading3"/>
      </w:pPr>
      <w:r>
        <w:t xml:space="preserve">Table Exposed — Contribution (avec contraintes)</w:t>
      </w:r>
    </w:p>
    <w:p>
      <w:pPr>
        <w:pStyle w:val="SourceCode"/>
      </w:pPr>
      <w:r>
        <w:rPr>
          <w:rStyle w:val="CommentTok"/>
        </w:rPr>
        <w:t xml:space="preserve">// infrastructure/contribution/common/driven/ContributionTable.kt</w:t>
      </w:r>
      <w:r>
        <w:br/>
      </w:r>
      <w:r>
        <w:br/>
      </w:r>
      <w:r>
        <w:rPr>
          <w:rStyle w:val="KeywordTok"/>
        </w:rPr>
        <w:t xml:space="preserve">object</w:t>
      </w:r>
      <w:r>
        <w:rPr>
          <w:rStyle w:val="NormalTok"/>
        </w:rPr>
        <w:t xml:space="preserve"> ContributionTable </w:t>
      </w:r>
      <w:r>
        <w:rPr>
          <w:rStyle w:val="OperatorTok"/>
        </w:rPr>
        <w:t xml:space="preserve">:</w:t>
      </w:r>
      <w:r>
        <w:rPr>
          <w:rStyle w:val="NormalTok"/>
        </w:rPr>
        <w:t xml:space="preserve"> </w:t>
      </w:r>
      <w:r>
        <w:rPr>
          <w:rStyle w:val="DataTypeTok"/>
        </w:rPr>
        <w:t xml:space="preserve">UUIDTable</w:t>
      </w:r>
      <w:r>
        <w:rPr>
          <w:rStyle w:val="OperatorTok"/>
        </w:rPr>
        <w:t xml:space="preserve">(</w:t>
      </w:r>
      <w:r>
        <w:rPr>
          <w:rStyle w:val="NormalTok"/>
        </w:rPr>
        <w:t xml:space="preserve">"</w:t>
      </w:r>
      <w:r>
        <w:rPr>
          <w:rStyle w:val="VariableTok"/>
        </w:rPr>
        <w:t xml:space="preserve">configuration</w:t>
      </w:r>
      <w:r>
        <w:rPr>
          <w:rStyle w:val="NormalTok"/>
        </w:rPr>
        <w:t xml:space="preserve">.</w:t>
      </w:r>
      <w:r>
        <w:rPr>
          <w:rStyle w:val="VariableTok"/>
        </w:rPr>
        <w:t xml:space="preserve">contribution</w:t>
      </w:r>
      <w:r>
        <w:rPr>
          <w:rStyle w:val="NormalTok"/>
        </w:rPr>
        <w:t xml:space="preserve">"</w:t>
      </w:r>
      <w:r>
        <w:rPr>
          <w:rStyle w:val="OperatorTok"/>
        </w:rPr>
        <w:t xml:space="preserve">,</w:t>
      </w:r>
      <w:r>
        <w:rPr>
          <w:rStyle w:val="NormalTok"/>
        </w:rPr>
        <w:t xml:space="preserve"> "</w:t>
      </w:r>
      <w:r>
        <w:rPr>
          <w:rStyle w:val="Variabl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participantId</w:t>
      </w:r>
      <w:r>
        <w:rPr>
          <w:rStyle w:val="NormalTok"/>
        </w:rPr>
        <w:t xml:space="preserve"> </w:t>
      </w:r>
      <w:r>
        <w:rPr>
          <w:rStyle w:val="OperatorTok"/>
        </w:rPr>
        <w:t xml:space="preserve">=</w:t>
      </w:r>
      <w:r>
        <w:rPr>
          <w:rStyle w:val="NormalTok"/>
        </w:rPr>
        <w:t xml:space="preserve"> uuid</w:t>
      </w:r>
      <w:r>
        <w:rPr>
          <w:rStyle w:val="OperatorTok"/>
        </w:rPr>
        <w:t xml:space="preserve">(</w:t>
      </w:r>
      <w:r>
        <w:rPr>
          <w:rStyle w:val="StringTok"/>
        </w:rPr>
        <w:t xml:space="preserve">"participant_id"</w:t>
      </w:r>
      <w:r>
        <w:rPr>
          <w:rStyle w:val="OperatorTok"/>
        </w:rPr>
        <w:t xml:space="preserve">).</w:t>
      </w:r>
      <w:r>
        <w:rPr>
          <w:rStyle w:val="NormalTok"/>
        </w:rPr>
        <w:t xml:space="preserve">references</w:t>
      </w:r>
      <w:r>
        <w:rPr>
          <w:rStyle w:val="OperatorTok"/>
        </w:rPr>
        <w:t xml:space="preserve">(</w:t>
      </w:r>
      <w:r>
        <w:rPr>
          <w:rStyle w:val="NormalTok"/>
        </w:rPr>
        <w:t xml:space="preserve">ParticipantTable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resourceId</w:t>
      </w:r>
      <w:r>
        <w:rPr>
          <w:rStyle w:val="NormalTok"/>
        </w:rPr>
        <w:t xml:space="preserve"> </w:t>
      </w:r>
      <w:r>
        <w:rPr>
          <w:rStyle w:val="OperatorTok"/>
        </w:rPr>
        <w:t xml:space="preserve">=</w:t>
      </w:r>
      <w:r>
        <w:rPr>
          <w:rStyle w:val="NormalTok"/>
        </w:rPr>
        <w:t xml:space="preserve"> uuid</w:t>
      </w:r>
      <w:r>
        <w:rPr>
          <w:rStyle w:val="OperatorTok"/>
        </w:rPr>
        <w:t xml:space="preserve">(</w:t>
      </w:r>
      <w:r>
        <w:rPr>
          <w:rStyle w:val="StringTok"/>
        </w:rPr>
        <w:t xml:space="preserve">"resource_id"</w:t>
      </w:r>
      <w:r>
        <w:rPr>
          <w:rStyle w:val="OperatorTok"/>
        </w:rPr>
        <w:t xml:space="preserve">).</w:t>
      </w:r>
      <w:r>
        <w:rPr>
          <w:rStyle w:val="NormalTok"/>
        </w:rPr>
        <w:t xml:space="preserve">references</w:t>
      </w:r>
      <w:r>
        <w:rPr>
          <w:rStyle w:val="OperatorTok"/>
        </w:rPr>
        <w:t xml:space="preserve">(</w:t>
      </w:r>
      <w:r>
        <w:rPr>
          <w:rStyle w:val="NormalTok"/>
        </w:rPr>
        <w:t xml:space="preserve">ResourceTable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quantity</w:t>
      </w:r>
      <w:r>
        <w:rPr>
          <w:rStyle w:val="NormalTok"/>
        </w:rPr>
        <w:t xml:space="preserve"> </w:t>
      </w:r>
      <w:r>
        <w:rPr>
          <w:rStyle w:val="OperatorTok"/>
        </w:rPr>
        <w:t xml:space="preserve">=</w:t>
      </w:r>
      <w:r>
        <w:rPr>
          <w:rStyle w:val="NormalTok"/>
        </w:rPr>
        <w:t xml:space="preserve"> integer</w:t>
      </w:r>
      <w:r>
        <w:rPr>
          <w:rStyle w:val="OperatorTok"/>
        </w:rPr>
        <w:t xml:space="preserve">(</w:t>
      </w:r>
      <w:r>
        <w:rPr>
          <w:rStyle w:val="StringTok"/>
        </w:rPr>
        <w:t xml:space="preserve">"quantity"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NormalTok"/>
        </w:rPr>
        <w:t xml:space="preserve"> </w:t>
      </w:r>
      <w:r>
        <w:rPr>
          <w:rStyle w:val="OperatorTok"/>
        </w:rPr>
        <w:t xml:space="preserve">=</w:t>
      </w:r>
      <w:r>
        <w:rPr>
          <w:rStyle w:val="NormalTok"/>
        </w:rPr>
        <w:t xml:space="preserve"> timestamp</w:t>
      </w:r>
      <w:r>
        <w:rPr>
          <w:rStyle w:val="OperatorTok"/>
        </w:rPr>
        <w:t xml:space="preserve">(</w:t>
      </w:r>
      <w:r>
        <w:rPr>
          <w:rStyle w:val="StringTok"/>
        </w:rPr>
        <w:t xml:space="preserve">"created_at"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NormalTok"/>
        </w:rPr>
        <w:t xml:space="preserve"> </w:t>
      </w:r>
      <w:r>
        <w:rPr>
          <w:rStyle w:val="OperatorTok"/>
        </w:rPr>
        <w:t xml:space="preserve">=</w:t>
      </w:r>
      <w:r>
        <w:rPr>
          <w:rStyle w:val="NormalTok"/>
        </w:rPr>
        <w:t xml:space="preserve"> timestamp</w:t>
      </w:r>
      <w:r>
        <w:rPr>
          <w:rStyle w:val="OperatorTok"/>
        </w:rPr>
        <w:t xml:space="preserve">(</w:t>
      </w:r>
      <w:r>
        <w:rPr>
          <w:rStyle w:val="StringTok"/>
        </w:rPr>
        <w:t xml:space="preserve">"updated_at"</w:t>
      </w:r>
      <w:r>
        <w:rPr>
          <w:rStyle w:val="OperatorTok"/>
        </w:rPr>
        <w:t xml:space="preserve">)</w:t>
      </w:r>
      <w:r>
        <w:br/>
      </w:r>
      <w:r>
        <w:br/>
      </w:r>
      <w:r>
        <w:rPr>
          <w:rStyle w:val="NormalTok"/>
        </w:rPr>
        <w:t xml:space="preserve">  init </w:t>
      </w:r>
      <w:r>
        <w:rPr>
          <w:rStyle w:val="OperatorTok"/>
        </w:rPr>
        <w:t xml:space="preserve">{</w:t>
      </w:r>
      <w:r>
        <w:br/>
      </w:r>
      <w:r>
        <w:rPr>
          <w:rStyle w:val="NormalTok"/>
        </w:rPr>
        <w:t xml:space="preserve">    uniqueIndex</w:t>
      </w:r>
      <w:r>
        <w:rPr>
          <w:rStyle w:val="OperatorTok"/>
        </w:rPr>
        <w:t xml:space="preserve">(</w:t>
      </w:r>
      <w:r>
        <w:rPr>
          <w:rStyle w:val="StringTok"/>
        </w:rPr>
        <w:t xml:space="preserve">"uq_contribution_participant_resource"</w:t>
      </w:r>
      <w:r>
        <w:rPr>
          <w:rStyle w:val="OperatorTok"/>
        </w:rPr>
        <w:t xml:space="preserve">,</w:t>
      </w:r>
      <w:r>
        <w:rPr>
          <w:rStyle w:val="NormalTok"/>
        </w:rPr>
        <w:t xml:space="preserve"> participantId</w:t>
      </w:r>
      <w:r>
        <w:rPr>
          <w:rStyle w:val="OperatorTok"/>
        </w:rPr>
        <w:t xml:space="preserve">,</w:t>
      </w:r>
      <w:r>
        <w:rPr>
          <w:rStyle w:val="NormalTok"/>
        </w:rPr>
        <w:t xml:space="preserve"> resourceId</w:t>
      </w:r>
      <w:r>
        <w:rPr>
          <w:rStyle w:val="OperatorTok"/>
        </w:rPr>
        <w:t xml:space="preserve">)</w:t>
      </w:r>
      <w:r>
        <w:br/>
      </w:r>
      <w:r>
        <w:rPr>
          <w:rStyle w:val="NormalTok"/>
        </w:rPr>
        <w:t xml:space="preserve">    index</w:t>
      </w:r>
      <w:r>
        <w:rPr>
          <w:rStyle w:val="OperatorTok"/>
        </w:rPr>
        <w:t xml:space="preserve">(</w:t>
      </w:r>
      <w:r>
        <w:rPr>
          <w:rStyle w:val="StringTok"/>
        </w:rPr>
        <w:t xml:space="preserve">"idx_contribution_participant"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participantId</w:t>
      </w:r>
      <w:r>
        <w:rPr>
          <w:rStyle w:val="OperatorTok"/>
        </w:rPr>
        <w:t xml:space="preserve">)</w:t>
      </w:r>
      <w:r>
        <w:br/>
      </w:r>
      <w:r>
        <w:rPr>
          <w:rStyle w:val="NormalTok"/>
        </w:rPr>
        <w:t xml:space="preserve">    index</w:t>
      </w:r>
      <w:r>
        <w:rPr>
          <w:rStyle w:val="OperatorTok"/>
        </w:rPr>
        <w:t xml:space="preserve">(</w:t>
      </w:r>
      <w:r>
        <w:rPr>
          <w:rStyle w:val="StringTok"/>
        </w:rPr>
        <w:t xml:space="preserve">"idx_contribution_resource"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resourceId</w:t>
      </w:r>
      <w:r>
        <w:rPr>
          <w:rStyle w:val="OperatorTok"/>
        </w:rPr>
        <w:t xml:space="preserve">)</w:t>
      </w:r>
      <w:r>
        <w:br/>
      </w:r>
      <w:r>
        <w:rPr>
          <w:rStyle w:val="NormalTok"/>
        </w:rPr>
        <w:t xml:space="preserve">    check</w:t>
      </w:r>
      <w:r>
        <w:rPr>
          <w:rStyle w:val="OperatorTok"/>
        </w:rPr>
        <w:t xml:space="preserve">(</w:t>
      </w:r>
      <w:r>
        <w:rPr>
          <w:rStyle w:val="StringTok"/>
        </w:rPr>
        <w:t xml:space="preserve">"chk_quantity_positive"</w:t>
      </w:r>
      <w:r>
        <w:rPr>
          <w:rStyle w:val="OperatorTok"/>
        </w:rPr>
        <w:t xml:space="preserve">)</w:t>
      </w:r>
      <w:r>
        <w:rPr>
          <w:rStyle w:val="NormalTok"/>
        </w:rPr>
        <w:t xml:space="preserve"> </w:t>
      </w:r>
      <w:r>
        <w:rPr>
          <w:rStyle w:val="OperatorTok"/>
        </w:rPr>
        <w:t xml:space="preserve">{</w:t>
      </w:r>
      <w:r>
        <w:rPr>
          <w:rStyle w:val="NormalTok"/>
        </w:rPr>
        <w:t xml:space="preserve"> quantity greater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8"/>
        </w:numPr>
      </w:pPr>
      <w:r>
        <w:rPr>
          <w:rStyle w:val="VerbatimChar"/>
        </w:rPr>
        <w:t xml:space="preserve">uniqueIndex</w:t>
      </w:r>
      <w:r>
        <w:t xml:space="preserve"> </w:t>
      </w:r>
      <w:r>
        <w:t xml:space="preserve">composite empêche qu’un participant contribue deux fois à la même ressource au niveau base de données (défense en profondeur)</w:t>
      </w:r>
    </w:p>
    <w:p>
      <w:pPr>
        <w:pStyle w:val="Compact"/>
        <w:numPr>
          <w:ilvl w:val="0"/>
          <w:numId w:val="1018"/>
        </w:numPr>
      </w:pPr>
      <w:r>
        <w:rPr>
          <w:rStyle w:val="VerbatimChar"/>
        </w:rPr>
        <w:t xml:space="preserve">check</w:t>
      </w:r>
      <w:r>
        <w:t xml:space="preserve"> </w:t>
      </w:r>
      <w:r>
        <w:t xml:space="preserve">constraint garantit que les quantités sont toujours positives</w:t>
      </w:r>
    </w:p>
    <w:p>
      <w:pPr>
        <w:pStyle w:val="Compact"/>
        <w:numPr>
          <w:ilvl w:val="0"/>
          <w:numId w:val="1018"/>
        </w:numPr>
      </w:pPr>
      <w:r>
        <w:t xml:space="preserve">Les index sur</w:t>
      </w:r>
      <w:r>
        <w:t xml:space="preserve"> </w:t>
      </w:r>
      <w:r>
        <w:rPr>
          <w:rStyle w:val="VerbatimChar"/>
        </w:rPr>
        <w:t xml:space="preserve">participantId</w:t>
      </w:r>
      <w:r>
        <w:t xml:space="preserve"> </w:t>
      </w:r>
      <w:r>
        <w:t xml:space="preserve">et</w:t>
      </w:r>
      <w:r>
        <w:t xml:space="preserve"> </w:t>
      </w:r>
      <w:r>
        <w:rPr>
          <w:rStyle w:val="VerbatimChar"/>
        </w:rPr>
        <w:t xml:space="preserve">resourceId</w:t>
      </w:r>
      <w:r>
        <w:t xml:space="preserve"> </w:t>
      </w:r>
      <w:r>
        <w:t xml:space="preserve">optimisent les requêtes de recherche</w:t>
      </w:r>
    </w:p>
    <w:p>
      <w:pPr>
        <w:pStyle w:val="Compact"/>
        <w:numPr>
          <w:ilvl w:val="0"/>
          <w:numId w:val="1018"/>
        </w:numPr>
      </w:pPr>
      <w:r>
        <w:t xml:space="preserve">Les clés étrangères vers</w:t>
      </w:r>
      <w:r>
        <w:t xml:space="preserve"> </w:t>
      </w:r>
      <w:r>
        <w:rPr>
          <w:rStyle w:val="VerbatimChar"/>
        </w:rPr>
        <w:t xml:space="preserve">ParticipantTable</w:t>
      </w:r>
      <w:r>
        <w:t xml:space="preserve"> </w:t>
      </w:r>
      <w:r>
        <w:t xml:space="preserve">et</w:t>
      </w:r>
      <w:r>
        <w:t xml:space="preserve"> </w:t>
      </w:r>
      <w:r>
        <w:rPr>
          <w:rStyle w:val="VerbatimChar"/>
        </w:rPr>
        <w:t xml:space="preserve">ResourceTable</w:t>
      </w:r>
      <w:r>
        <w:t xml:space="preserve"> </w:t>
      </w:r>
      <w:r>
        <w:t xml:space="preserve">assurent l’intégrité référentielle</w:t>
      </w:r>
    </w:p>
    <w:bookmarkEnd w:id="112"/>
    <w:bookmarkEnd w:id="113"/>
    <w:bookmarkStart w:id="116" w:name="X59ec4e7d623f649a1613d58136f778bc484a400"/>
    <w:p>
      <w:pPr>
        <w:pStyle w:val="Heading2"/>
      </w:pPr>
      <w:r>
        <w:t xml:space="preserve">8.4 Autres composants (contrôleurs, utilitaires)</w:t>
      </w:r>
    </w:p>
    <w:bookmarkStart w:id="114" w:name="plugin-dauthentification-jwt-ktor"/>
    <w:p>
      <w:pPr>
        <w:pStyle w:val="Heading3"/>
      </w:pPr>
      <w:r>
        <w:t xml:space="preserve">Plugin d’authentification JWT Ktor</w:t>
      </w:r>
    </w:p>
    <w:p>
      <w:pPr>
        <w:pStyle w:val="SourceCode"/>
      </w:pPr>
      <w:r>
        <w:rPr>
          <w:rStyle w:val="CommentTok"/>
        </w:rPr>
        <w:t xml:space="preserve">// infrastructure/technical/auth/JwtAuthenticationPlugin.kt</w:t>
      </w:r>
      <w:r>
        <w:br/>
      </w:r>
      <w:r>
        <w:br/>
      </w:r>
      <w:r>
        <w:rPr>
          <w:rStyle w:val="KeywordTok"/>
        </w:rPr>
        <w:t xml:space="preserve">val</w:t>
      </w:r>
      <w:r>
        <w:rPr>
          <w:rStyle w:val="NormalTok"/>
        </w:rPr>
        <w:t xml:space="preserve"> </w:t>
      </w:r>
      <w:r>
        <w:rPr>
          <w:rStyle w:val="VariableTok"/>
        </w:rPr>
        <w:t xml:space="preserve">JwtAuthenticationPlugin</w:t>
      </w:r>
      <w:r>
        <w:rPr>
          <w:rStyle w:val="NormalTok"/>
        </w:rPr>
        <w:t xml:space="preserve"> </w:t>
      </w:r>
      <w:r>
        <w:rPr>
          <w:rStyle w:val="OperatorTok"/>
        </w:rPr>
        <w:t xml:space="preserve">=</w:t>
      </w:r>
      <w:r>
        <w:rPr>
          <w:rStyle w:val="NormalTok"/>
        </w:rPr>
        <w:t xml:space="preserve"> createApplicationPlugin</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"JwtAuthenticationPlugin"</w:t>
      </w:r>
      <w:r>
        <w:rPr>
          <w:rStyle w:val="OperatorTok"/>
        </w:rPr>
        <w:t xml:space="preserve">,</w:t>
      </w:r>
      <w:r>
        <w:br/>
      </w:r>
      <w:r>
        <w:rPr>
          <w:rStyle w:val="NormalTok"/>
        </w:rPr>
        <w:t xml:space="preserve">  createConfiguration </w:t>
      </w:r>
      <w:r>
        <w:rPr>
          <w:rStyle w:val="OperatorTok"/>
        </w:rPr>
        <w:t xml:space="preserve">=</w:t>
      </w:r>
      <w:r>
        <w:rPr>
          <w:rStyle w:val="NormalTok"/>
        </w:rPr>
        <w:t xml:space="preserve"> </w:t>
      </w:r>
      <w:r>
        <w:rPr>
          <w:rStyle w:val="OperatorTok"/>
        </w:rPr>
        <w:t xml:space="preserve">::</w:t>
      </w:r>
      <w:r>
        <w:rPr>
          <w:rStyle w:val="NormalTok"/>
        </w:rPr>
        <w:t xml:space="preserve">JwtAuthConfig</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jwtService</w:t>
      </w:r>
      <w:r>
        <w:rPr>
          <w:rStyle w:val="NormalTok"/>
        </w:rPr>
        <w:t xml:space="preserve"> </w:t>
      </w:r>
      <w:r>
        <w:rPr>
          <w:rStyle w:val="OperatorTok"/>
        </w:rPr>
        <w:t xml:space="preserve">=</w:t>
      </w:r>
      <w:r>
        <w:rPr>
          <w:rStyle w:val="NormalTok"/>
        </w:rPr>
        <w:t xml:space="preserve"> pluginConfig</w:t>
      </w:r>
      <w:r>
        <w:rPr>
          <w:rStyle w:val="OperatorTok"/>
        </w:rPr>
        <w:t xml:space="preserve">.</w:t>
      </w:r>
      <w:r>
        <w:rPr>
          <w:rStyle w:val="NormalTok"/>
        </w:rPr>
        <w:t xml:space="preserve">jwtService</w:t>
      </w:r>
      <w:r>
        <w:br/>
      </w:r>
      <w:r>
        <w:br/>
      </w:r>
      <w:r>
        <w:rPr>
          <w:rStyle w:val="NormalTok"/>
        </w:rPr>
        <w:t xml:space="preserve">  onCall </w:t>
      </w:r>
      <w:r>
        <w:rPr>
          <w:rStyle w:val="OperatorTok"/>
        </w:rPr>
        <w:t xml:space="preserve">{</w:t>
      </w:r>
      <w:r>
        <w:rPr>
          <w:rStyle w:val="NormalTok"/>
        </w:rPr>
        <w:t xml:space="preserve"> call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call</w:t>
      </w:r>
      <w:r>
        <w:rPr>
          <w:rStyle w:val="OperatorTok"/>
        </w:rPr>
        <w:t xml:space="preserve">.</w:t>
      </w:r>
      <w:r>
        <w:rPr>
          <w:rStyle w:val="NormalTok"/>
        </w:rPr>
        <w:t xml:space="preserve">request</w:t>
      </w:r>
      <w:r>
        <w:rPr>
          <w:rStyle w:val="OperatorTok"/>
        </w:rPr>
        <w:t xml:space="preserve">.</w:t>
      </w:r>
      <w:r>
        <w:rPr>
          <w:rStyle w:val="NormalTok"/>
        </w:rPr>
        <w:t xml:space="preserve">local</w:t>
      </w:r>
      <w:r>
        <w:rPr>
          <w:rStyle w:val="OperatorTok"/>
        </w:rPr>
        <w:t xml:space="preserve">.</w:t>
      </w:r>
      <w:r>
        <w:rPr>
          <w:rStyle w:val="NormalTok"/>
        </w:rPr>
        <w:t xml:space="preserve">method </w:t>
      </w:r>
      <w:r>
        <w:rPr>
          <w:rStyle w:val="OperatorTok"/>
        </w:rPr>
        <w:t xml:space="preserve">==</w:t>
      </w:r>
      <w:r>
        <w:rPr>
          <w:rStyle w:val="NormalTok"/>
        </w:rPr>
        <w:t xml:space="preserve"> HttpMethod</w:t>
      </w:r>
      <w:r>
        <w:rPr>
          <w:rStyle w:val="OperatorTok"/>
        </w:rPr>
        <w:t xml:space="preserve">.</w:t>
      </w:r>
      <w:r>
        <w:rPr>
          <w:rStyle w:val="NormalTok"/>
        </w:rPr>
        <w:t xml:space="preserve">Options </w:t>
      </w:r>
      <w:r>
        <w:rPr>
          <w:rStyle w:val="OperatorTok"/>
        </w:rPr>
        <w:t xml:space="preserve">||</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local</w:t>
      </w:r>
      <w:r>
        <w:rPr>
          <w:rStyle w:val="OperatorTok"/>
        </w:rPr>
        <w:t xml:space="preserve">.</w:t>
      </w:r>
      <w:r>
        <w:rPr>
          <w:rStyle w:val="NormalTok"/>
        </w:rPr>
        <w:t xml:space="preserve">uri </w:t>
      </w:r>
      <w:r>
        <w:rPr>
          <w:rStyle w:val="KeywordTok"/>
        </w:rPr>
        <w:t xml:space="preserve">in</w:t>
      </w:r>
      <w:r>
        <w:rPr>
          <w:rStyle w:val="NormalTok"/>
        </w:rPr>
        <w:t xml:space="preserve"> PUBLIC_PATHS</w:t>
      </w:r>
      <w:r>
        <w:rPr>
          <w:rStyle w:val="OperatorTok"/>
        </w:rPr>
        <w:t xml:space="preserve">)</w:t>
      </w:r>
      <w:r>
        <w:rPr>
          <w:rStyle w:val="NormalTok"/>
        </w:rPr>
        <w:t xml:space="preserve"> </w:t>
      </w:r>
      <w:r>
        <w:rPr>
          <w:rStyle w:val="OperatorTok"/>
        </w:rPr>
        <w:t xml:space="preserve">{</w:t>
      </w:r>
      <w:r>
        <w:br/>
      </w:r>
      <w:r>
        <w:rPr>
          <w:rStyle w:val="NormalTok"/>
        </w:rPr>
        <w:t xml:space="preserve">      return</w:t>
      </w:r>
      <w:r>
        <w:rPr>
          <w:rStyle w:val="AttributeTok"/>
        </w:rPr>
        <w:t xml:space="preserve">@onCall</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extractBearerToken</w:t>
      </w:r>
      <w:r>
        <w:rPr>
          <w:rStyle w:val="OperatorTok"/>
        </w:rPr>
        <w:t xml:space="preserve">(</w:t>
      </w:r>
      <w:r>
        <w:rPr>
          <w:rStyle w:val="NormalTok"/>
        </w:rPr>
        <w:t xml:space="preserve">call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Unauthorized</w:t>
      </w:r>
      <w:r>
        <w:rPr>
          <w:rStyle w:val="OperatorTok"/>
        </w:rPr>
        <w:t xml:space="preserve">,</w:t>
      </w:r>
      <w:r>
        <w:br/>
      </w:r>
      <w:r>
        <w:rPr>
          <w:rStyle w:val="NormalTok"/>
        </w:rPr>
        <w:t xml:space="preserve">        mapOf</w:t>
      </w:r>
      <w:r>
        <w:rPr>
          <w:rStyle w:val="OperatorTok"/>
        </w:rPr>
        <w:t xml:space="preserve">(</w:t>
      </w:r>
      <w:r>
        <w:rPr>
          <w:rStyle w:val="StringTok"/>
        </w:rPr>
        <w:t xml:space="preserve">"type"</w:t>
      </w:r>
      <w:r>
        <w:rPr>
          <w:rStyle w:val="NormalTok"/>
        </w:rPr>
        <w:t xml:space="preserve"> to </w:t>
      </w:r>
      <w:r>
        <w:rPr>
          <w:rStyle w:val="StringTok"/>
        </w:rPr>
        <w:t xml:space="preserve">"MISSING_TOKEN"</w:t>
      </w:r>
      <w:r>
        <w:rPr>
          <w:rStyle w:val="OperatorTok"/>
        </w:rPr>
        <w:t xml:space="preserve">,</w:t>
      </w:r>
      <w:r>
        <w:br/>
      </w:r>
      <w:r>
        <w:rPr>
          <w:rStyle w:val="NormalTok"/>
        </w:rPr>
        <w:t xml:space="preserve">              </w:t>
      </w:r>
      <w:r>
        <w:rPr>
          <w:rStyle w:val="StringTok"/>
        </w:rPr>
        <w:t xml:space="preserve">"message"</w:t>
      </w:r>
      <w:r>
        <w:rPr>
          <w:rStyle w:val="NormalTok"/>
        </w:rPr>
        <w:t xml:space="preserve"> to </w:t>
      </w:r>
      <w:r>
        <w:rPr>
          <w:rStyle w:val="StringTok"/>
        </w:rPr>
        <w:t xml:space="preserve">"Authorization header with Bearer token is required"</w:t>
      </w:r>
      <w:r>
        <w:rPr>
          <w:rStyle w:val="OperatorTok"/>
        </w:rPr>
        <w:t xml:space="preserve">))</w:t>
      </w:r>
      <w:r>
        <w:br/>
      </w:r>
      <w:r>
        <w:rPr>
          <w:rStyle w:val="NormalTok"/>
        </w:rPr>
        <w:t xml:space="preserve">      return</w:t>
      </w:r>
      <w:r>
        <w:rPr>
          <w:rStyle w:val="AttributeTok"/>
        </w:rPr>
        <w:t xml:space="preserve">@onCall</w:t>
      </w:r>
      <w:r>
        <w:br/>
      </w:r>
      <w:r>
        <w:rPr>
          <w:rStyle w:val="NormalTok"/>
        </w:rPr>
        <w:t xml:space="preserve">    </w:t>
      </w:r>
      <w:r>
        <w:rPr>
          <w:rStyle w:val="OperatorTok"/>
        </w:rPr>
        <w:t xml:space="preserve">}</w:t>
      </w:r>
      <w:r>
        <w:br/>
      </w:r>
      <w:r>
        <w:br/>
      </w:r>
      <w:r>
        <w:rPr>
          <w:rStyle w:val="NormalTok"/>
        </w:rPr>
        <w:t xml:space="preserve">    jwtService</w:t>
      </w:r>
      <w:r>
        <w:rPr>
          <w:rStyle w:val="OperatorTok"/>
        </w:rPr>
        <w:t xml:space="preserve">.</w:t>
      </w:r>
      <w:r>
        <w:rPr>
          <w:rStyle w:val="NormalTok"/>
        </w:rPr>
        <w:t xml:space="preserve">validateToken</w:t>
      </w:r>
      <w:r>
        <w:rPr>
          <w:rStyle w:val="OperatorTok"/>
        </w:rPr>
        <w:t xml:space="preserve">(</w:t>
      </w:r>
      <w:r>
        <w:rPr>
          <w:rStyle w:val="NormalTok"/>
        </w:rPr>
        <w:t xml:space="preserve">token</w:t>
      </w:r>
      <w:r>
        <w:rPr>
          <w:rStyle w:val="OperatorTok"/>
        </w:rPr>
        <w:t xml:space="preserve">).</w:t>
      </w:r>
      <w:r>
        <w:rPr>
          <w:rStyle w:val="NormalTok"/>
        </w:rPr>
        <w:t xml:space="preserve">fold</w:t>
      </w:r>
      <w:r>
        <w:rPr>
          <w:rStyle w:val="OperatorTok"/>
        </w:rPr>
        <w:t xml:space="preserve">(</w:t>
      </w:r>
      <w:r>
        <w:br/>
      </w:r>
      <w:r>
        <w:rPr>
          <w:rStyle w:val="NormalTok"/>
        </w:rPr>
        <w:t xml:space="preserve">      ifLeft </w:t>
      </w:r>
      <w:r>
        <w:rPr>
          <w:rStyle w:val="OperatorTok"/>
        </w:rPr>
        <w:t xml:space="preserve">=</w:t>
      </w:r>
      <w:r>
        <w:rPr>
          <w:rStyle w:val="NormalTok"/>
        </w:rPr>
        <w:t xml:space="preserve"> </w:t>
      </w:r>
      <w:r>
        <w:rPr>
          <w:rStyle w:val="OperatorTok"/>
        </w:rPr>
        <w:t xml:space="preserve">{</w:t>
      </w:r>
      <w:r>
        <w:rPr>
          <w:rStyle w:val="NormalTok"/>
        </w:rPr>
        <w:t xml:space="preserve"> exception </w:t>
      </w:r>
      <w:r>
        <w:rPr>
          <w:rStyle w:val="OperatorTok"/>
        </w:rPr>
        <w:t xml:space="preserve">-&gt;</w:t>
      </w:r>
      <w:r>
        <w:br/>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Unauthorized</w:t>
      </w:r>
      <w:r>
        <w:rPr>
          <w:rStyle w:val="OperatorTok"/>
        </w:rPr>
        <w:t xml:space="preserve">,</w:t>
      </w:r>
      <w:r>
        <w:br/>
      </w:r>
      <w:r>
        <w:rPr>
          <w:rStyle w:val="NormalTok"/>
        </w:rPr>
        <w:t xml:space="preserve">          mapOf</w:t>
      </w:r>
      <w:r>
        <w:rPr>
          <w:rStyle w:val="OperatorTok"/>
        </w:rPr>
        <w:t xml:space="preserve">(</w:t>
      </w:r>
      <w:r>
        <w:rPr>
          <w:rStyle w:val="StringTok"/>
        </w:rPr>
        <w:t xml:space="preserve">"type"</w:t>
      </w:r>
      <w:r>
        <w:rPr>
          <w:rStyle w:val="NormalTok"/>
        </w:rPr>
        <w:t xml:space="preserve"> to </w:t>
      </w:r>
      <w:r>
        <w:rPr>
          <w:rStyle w:val="StringTok"/>
        </w:rPr>
        <w:t xml:space="preserve">"INVALID_TOKEN"</w:t>
      </w:r>
      <w:r>
        <w:rPr>
          <w:rStyle w:val="OperatorTok"/>
        </w:rPr>
        <w:t xml:space="preserve">,</w:t>
      </w:r>
      <w:r>
        <w:rPr>
          <w:rStyle w:val="NormalTok"/>
        </w:rPr>
        <w:t xml:space="preserve"> </w:t>
      </w:r>
      <w:r>
        <w:rPr>
          <w:rStyle w:val="StringTok"/>
        </w:rPr>
        <w:t xml:space="preserve">"message"</w:t>
      </w:r>
      <w:r>
        <w:rPr>
          <w:rStyle w:val="NormalTok"/>
        </w:rPr>
        <w:t xml:space="preserve"> to exception</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ifRight </w:t>
      </w:r>
      <w:r>
        <w:rPr>
          <w:rStyle w:val="OperatorTok"/>
        </w:rPr>
        <w:t xml:space="preserve">=</w:t>
      </w:r>
      <w:r>
        <w:rPr>
          <w:rStyle w:val="NormalTok"/>
        </w:rPr>
        <w:t xml:space="preserve"> </w:t>
      </w:r>
      <w:r>
        <w:rPr>
          <w:rStyle w:val="OperatorTok"/>
        </w:rPr>
        <w:t xml:space="preserve">{</w:t>
      </w:r>
      <w:r>
        <w:rPr>
          <w:rStyle w:val="NormalTok"/>
        </w:rPr>
        <w:t xml:space="preserve"> user </w:t>
      </w:r>
      <w:r>
        <w:rPr>
          <w:rStyle w:val="OperatorTok"/>
        </w:rPr>
        <w:t xml:space="preserve">-&gt;</w:t>
      </w:r>
      <w:r>
        <w:br/>
      </w:r>
      <w:r>
        <w:rPr>
          <w:rStyle w:val="NormalTok"/>
        </w:rPr>
        <w:t xml:space="preserve">        call</w:t>
      </w:r>
      <w:r>
        <w:rPr>
          <w:rStyle w:val="OperatorTok"/>
        </w:rPr>
        <w:t xml:space="preserve">.</w:t>
      </w:r>
      <w:r>
        <w:rPr>
          <w:rStyle w:val="NormalTok"/>
        </w:rPr>
        <w:t xml:space="preserve">attributes</w:t>
      </w:r>
      <w:r>
        <w:rPr>
          <w:rStyle w:val="OperatorTok"/>
        </w:rPr>
        <w:t xml:space="preserve">.</w:t>
      </w:r>
      <w:r>
        <w:rPr>
          <w:rStyle w:val="NormalTok"/>
        </w:rPr>
        <w:t xml:space="preserve">put</w:t>
      </w:r>
      <w:r>
        <w:rPr>
          <w:rStyle w:val="OperatorTok"/>
        </w:rPr>
        <w:t xml:space="preserve">(</w:t>
      </w:r>
      <w:r>
        <w:rPr>
          <w:rStyle w:val="NormalTok"/>
        </w:rPr>
        <w:t xml:space="preserve">SupabaseAuthKey</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19"/>
        </w:numPr>
      </w:pPr>
      <w:r>
        <w:t xml:space="preserve">Plugin Ktor personnalisé (pas d’utilisation du module auth Ktor standard) pour un contrôle total sur le flux d’authentification</w:t>
      </w:r>
    </w:p>
    <w:p>
      <w:pPr>
        <w:pStyle w:val="Compact"/>
        <w:numPr>
          <w:ilvl w:val="0"/>
          <w:numId w:val="1019"/>
        </w:numPr>
      </w:pPr>
      <w:r>
        <w:t xml:space="preserve">Les routes OPTIONS (pré-vol CORS) et les routes publiques (</w:t>
      </w:r>
      <w:r>
        <w:rPr>
          <w:rStyle w:val="VerbatimChar"/>
        </w:rPr>
        <w:t xml:space="preserve">/</w:t>
      </w:r>
      <w:r>
        <w:t xml:space="preserve">,</w:t>
      </w:r>
      <w:r>
        <w:t xml:space="preserve"> </w:t>
      </w:r>
      <w:r>
        <w:rPr>
          <w:rStyle w:val="VerbatimChar"/>
        </w:rPr>
        <w:t xml:space="preserve">/info</w:t>
      </w:r>
      <w:r>
        <w:t xml:space="preserve">) sont exclues</w:t>
      </w:r>
    </w:p>
    <w:p>
      <w:pPr>
        <w:pStyle w:val="Compact"/>
        <w:numPr>
          <w:ilvl w:val="0"/>
          <w:numId w:val="1019"/>
        </w:numPr>
      </w:pPr>
      <w:r>
        <w:t xml:space="preserve">Le token validé est stocké dans les</w:t>
      </w:r>
      <w:r>
        <w:t xml:space="preserve"> </w:t>
      </w:r>
      <w:r>
        <w:rPr>
          <w:rStyle w:val="VerbatimChar"/>
        </w:rPr>
        <w:t xml:space="preserve">attributes</w:t>
      </w:r>
      <w:r>
        <w:t xml:space="preserve"> </w:t>
      </w:r>
      <w:r>
        <w:t xml:space="preserve">du call, accessible via</w:t>
      </w:r>
      <w:r>
        <w:t xml:space="preserve"> </w:t>
      </w:r>
      <w:r>
        <w:rPr>
          <w:rStyle w:val="VerbatimChar"/>
        </w:rPr>
        <w:t xml:space="preserve">call.authenticatedUser()</w:t>
      </w:r>
    </w:p>
    <w:p>
      <w:pPr>
        <w:pStyle w:val="Compact"/>
        <w:numPr>
          <w:ilvl w:val="0"/>
          <w:numId w:val="1019"/>
        </w:numPr>
      </w:pPr>
      <w:r>
        <w:t xml:space="preserve">Arrow</w:t>
      </w:r>
      <w:r>
        <w:t xml:space="preserve"> </w:t>
      </w:r>
      <w:r>
        <w:rPr>
          <w:rStyle w:val="VerbatimChar"/>
        </w:rPr>
        <w:t xml:space="preserve">Either</w:t>
      </w:r>
      <w:r>
        <w:t xml:space="preserve"> </w:t>
      </w:r>
      <w:r>
        <w:t xml:space="preserve">est utilisé même dans l’infrastructure pour la validation du token</w:t>
      </w:r>
    </w:p>
    <w:bookmarkEnd w:id="114"/>
    <w:bookmarkStart w:id="115" w:name="service-de-validation-jwt-supabase"/>
    <w:p>
      <w:pPr>
        <w:pStyle w:val="Heading3"/>
      </w:pPr>
      <w:r>
        <w:t xml:space="preserve">Service de validation JWT Supabase</w:t>
      </w:r>
    </w:p>
    <w:p>
      <w:pPr>
        <w:pStyle w:val="SourceCode"/>
      </w:pPr>
      <w:r>
        <w:rPr>
          <w:rStyle w:val="CommentTok"/>
        </w:rPr>
        <w:t xml:space="preserve">// infrastructure/technical/auth/SupabaseJwtService.kt</w:t>
      </w:r>
      <w:r>
        <w:br/>
      </w:r>
      <w:r>
        <w:br/>
      </w:r>
      <w:r>
        <w:rPr>
          <w:rStyle w:val="KeywordTok"/>
        </w:rPr>
        <w:t xml:space="preserve">class</w:t>
      </w:r>
      <w:r>
        <w:rPr>
          <w:rStyle w:val="NormalTok"/>
        </w:rPr>
        <w:t xml:space="preserve"> SupabaseJwtService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SupabaseJwtConfig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algorithm</w:t>
      </w:r>
      <w:r>
        <w:rPr>
          <w:rStyle w:val="NormalTok"/>
        </w:rPr>
        <w:t xml:space="preserve"> </w:t>
      </w:r>
      <w:r>
        <w:rPr>
          <w:rStyle w:val="OperatorTok"/>
        </w:rPr>
        <w:t xml:space="preserve">=</w:t>
      </w:r>
      <w:r>
        <w:rPr>
          <w:rStyle w:val="NormalTok"/>
        </w:rPr>
        <w:t xml:space="preserve"> Algorithm</w:t>
      </w:r>
      <w:r>
        <w:rPr>
          <w:rStyle w:val="OperatorTok"/>
        </w:rPr>
        <w:t xml:space="preserve">.</w:t>
      </w:r>
      <w:r>
        <w:rPr>
          <w:rStyle w:val="NormalTok"/>
        </w:rPr>
        <w:t xml:space="preserve">HMAC256</w:t>
      </w:r>
      <w:r>
        <w:rPr>
          <w:rStyle w:val="OperatorTok"/>
        </w:rPr>
        <w:t xml:space="preserve">(</w:t>
      </w:r>
      <w:r>
        <w:rPr>
          <w:rStyle w:val="NormalTok"/>
        </w:rPr>
        <w:t xml:space="preserve">config</w:t>
      </w:r>
      <w:r>
        <w:rPr>
          <w:rStyle w:val="OperatorTok"/>
        </w:rPr>
        <w:t xml:space="preserve">.</w:t>
      </w:r>
      <w:r>
        <w:rPr>
          <w:rStyle w:val="NormalTok"/>
        </w:rPr>
        <w:t xml:space="preserve">jwtSecret</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validateToken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Throwable</w:t>
      </w:r>
      <w:r>
        <w:rPr>
          <w:rStyle w:val="NormalTok"/>
        </w:rPr>
        <w:t xml:space="preserve">, </w:t>
      </w:r>
      <w:r>
        <w:rPr>
          <w:rStyle w:val="DataTypeTok"/>
        </w:rPr>
        <w:t xml:space="preserve">AuthenticatedUser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verifier</w:t>
      </w:r>
      <w:r>
        <w:rPr>
          <w:rStyle w:val="NormalTok"/>
        </w:rPr>
        <w:t xml:space="preserve"> </w:t>
      </w:r>
      <w:r>
        <w:rPr>
          <w:rStyle w:val="OperatorTok"/>
        </w:rPr>
        <w:t xml:space="preserve">=</w:t>
      </w:r>
      <w:r>
        <w:rPr>
          <w:rStyle w:val="NormalTok"/>
        </w:rPr>
        <w:t xml:space="preserve"> JWT</w:t>
      </w:r>
      <w:r>
        <w:rPr>
          <w:rStyle w:val="OperatorTok"/>
        </w:rPr>
        <w:t xml:space="preserve">.</w:t>
      </w:r>
      <w:r>
        <w:rPr>
          <w:rStyle w:val="NormalTok"/>
        </w:rPr>
        <w:t xml:space="preserve">require</w:t>
      </w:r>
      <w:r>
        <w:rPr>
          <w:rStyle w:val="OperatorTok"/>
        </w:rPr>
        <w:t xml:space="preserve">(</w:t>
      </w:r>
      <w:r>
        <w:rPr>
          <w:rStyle w:val="NormalTok"/>
        </w:rPr>
        <w:t xml:space="preserve">algorithm</w:t>
      </w:r>
      <w:r>
        <w:rPr>
          <w:rStyle w:val="OperatorTok"/>
        </w:rPr>
        <w:t xml:space="preserve">)</w:t>
      </w:r>
      <w:r>
        <w:br/>
      </w:r>
      <w:r>
        <w:rPr>
          <w:rStyle w:val="NormalTok"/>
        </w:rPr>
        <w:t xml:space="preserve">        </w:t>
      </w:r>
      <w:r>
        <w:rPr>
          <w:rStyle w:val="OperatorTok"/>
        </w:rPr>
        <w:t xml:space="preserve">.</w:t>
      </w:r>
      <w:r>
        <w:rPr>
          <w:rStyle w:val="NormalTok"/>
        </w:rPr>
        <w:t xml:space="preserve">withIssuer</w:t>
      </w:r>
      <w:r>
        <w:rPr>
          <w:rStyle w:val="OperatorTok"/>
        </w:rPr>
        <w:t xml:space="preserve">(</w:t>
      </w:r>
      <w:r>
        <w:rPr>
          <w:rStyle w:val="NormalTok"/>
        </w:rPr>
        <w:t xml:space="preserve">config</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withAudience</w:t>
      </w:r>
      <w:r>
        <w:rPr>
          <w:rStyle w:val="OperatorTok"/>
        </w:rPr>
        <w:t xml:space="preserve">(</w:t>
      </w:r>
      <w:r>
        <w:rPr>
          <w:rStyle w:val="NormalTok"/>
        </w:rPr>
        <w:t xml:space="preserve">config</w:t>
      </w:r>
      <w:r>
        <w:rPr>
          <w:rStyle w:val="OperatorTok"/>
        </w:rPr>
        <w:t xml:space="preserve">.</w:t>
      </w:r>
      <w:r>
        <w:rPr>
          <w:rStyle w:val="NormalTok"/>
        </w:rPr>
        <w:t xml:space="preserve">audience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verifiedJwt</w:t>
      </w:r>
      <w:r>
        <w:rPr>
          <w:rStyle w:val="NormalTok"/>
        </w:rPr>
        <w:t xml:space="preserve">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token</w:t>
      </w:r>
      <w:r>
        <w:rPr>
          <w:rStyle w:val="OperatorTok"/>
        </w:rPr>
        <w:t xml:space="preserve">)</w:t>
      </w:r>
      <w:r>
        <w:br/>
      </w:r>
      <w:r>
        <w:rPr>
          <w:rStyle w:val="NormalTok"/>
        </w:rPr>
        <w:t xml:space="preserve">      extractUser</w:t>
      </w:r>
      <w:r>
        <w:rPr>
          <w:rStyle w:val="OperatorTok"/>
        </w:rPr>
        <w:t xml:space="preserve">(</w:t>
      </w:r>
      <w:r>
        <w:rPr>
          <w:rStyle w:val="NormalTok"/>
        </w:rPr>
        <w:t xml:space="preserve">verifiedJwt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extractUser</w:t>
      </w:r>
      <w:r>
        <w:rPr>
          <w:rStyle w:val="OperatorTok"/>
        </w:rPr>
        <w:t xml:space="preserve">(</w:t>
      </w:r>
      <w:r>
        <w:rPr>
          <w:rStyle w:val="VariableTok"/>
        </w:rPr>
        <w:t xml:space="preserve">jwt</w:t>
      </w:r>
      <w:r>
        <w:rPr>
          <w:rStyle w:val="OperatorTok"/>
        </w:rPr>
        <w:t xml:space="preserve">:</w:t>
      </w:r>
      <w:r>
        <w:rPr>
          <w:rStyle w:val="NormalTok"/>
        </w:rPr>
        <w:t xml:space="preserve"> </w:t>
      </w:r>
      <w:r>
        <w:rPr>
          <w:rStyle w:val="DataTypeTok"/>
        </w:rPr>
        <w:t xml:space="preserve">DecodedJWT</w:t>
      </w:r>
      <w:r>
        <w:rPr>
          <w:rStyle w:val="OperatorTok"/>
        </w:rPr>
        <w:t xml:space="preserve">):</w:t>
      </w:r>
      <w:r>
        <w:rPr>
          <w:rStyle w:val="NormalTok"/>
        </w:rPr>
        <w:t xml:space="preserve"> </w:t>
      </w:r>
      <w:r>
        <w:rPr>
          <w:rStyle w:val="DataTypeTok"/>
        </w:rPr>
        <w:t xml:space="preserve">AuthenticatedUser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NormalTok"/>
        </w:rPr>
        <w:t xml:space="preserve"> </w:t>
      </w:r>
      <w:r>
        <w:rPr>
          <w:rStyle w:val="OperatorTok"/>
        </w:rPr>
        <w:t xml:space="preserve">=</w:t>
      </w:r>
      <w:r>
        <w:rPr>
          <w:rStyle w:val="NormalTok"/>
        </w:rPr>
        <w:t xml:space="preserve"> jwt</w:t>
      </w:r>
      <w:r>
        <w:rPr>
          <w:rStyle w:val="OperatorTok"/>
        </w:rPr>
        <w:t xml:space="preserve">.</w:t>
      </w:r>
      <w:r>
        <w:rPr>
          <w:rStyle w:val="NormalTok"/>
        </w:rPr>
        <w:t xml:space="preserve">subject</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JWTVerificationException</w:t>
      </w:r>
      <w:r>
        <w:rPr>
          <w:rStyle w:val="OperatorTok"/>
        </w:rPr>
        <w:t xml:space="preserve">(</w:t>
      </w:r>
      <w:r>
        <w:rPr>
          <w:rStyle w:val="StringTok"/>
        </w:rPr>
        <w:t xml:space="preserve">"Token missing 'sub' claim"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NormalTok"/>
        </w:rPr>
        <w:t xml:space="preserve"> </w:t>
      </w:r>
      <w:r>
        <w:rPr>
          <w:rStyle w:val="OperatorTok"/>
        </w:rPr>
        <w:t xml:space="preserve">=</w:t>
      </w:r>
      <w:r>
        <w:rPr>
          <w:rStyle w:val="NormalTok"/>
        </w:rPr>
        <w:t xml:space="preserve"> jwt</w:t>
      </w:r>
      <w:r>
        <w:rPr>
          <w:rStyle w:val="OperatorTok"/>
        </w:rPr>
        <w:t xml:space="preserve">.</w:t>
      </w:r>
      <w:r>
        <w:rPr>
          <w:rStyle w:val="NormalTok"/>
        </w:rPr>
        <w:t xml:space="preserve">getClaim</w:t>
      </w:r>
      <w:r>
        <w:rPr>
          <w:rStyle w:val="OperatorTok"/>
        </w:rPr>
        <w:t xml:space="preserve">(</w:t>
      </w:r>
      <w:r>
        <w:rPr>
          <w:rStyle w:val="StringTok"/>
        </w:rPr>
        <w:t xml:space="preserve">"email"</w:t>
      </w:r>
      <w:r>
        <w:rPr>
          <w:rStyle w:val="OperatorTok"/>
        </w:rPr>
        <w:t xml:space="preserve">).</w:t>
      </w:r>
      <w:r>
        <w:rPr>
          <w:rStyle w:val="NormalTok"/>
        </w:rPr>
        <w:t xml:space="preserve">asString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JWTVerificationException</w:t>
      </w:r>
      <w:r>
        <w:rPr>
          <w:rStyle w:val="OperatorTok"/>
        </w:rPr>
        <w:t xml:space="preserve">(</w:t>
      </w:r>
      <w:r>
        <w:rPr>
          <w:rStyle w:val="StringTok"/>
        </w:rPr>
        <w:t xml:space="preserve">"Token missing 'email' claim"</w:t>
      </w:r>
      <w:r>
        <w:rPr>
          <w:rStyle w:val="OperatorTok"/>
        </w:rPr>
        <w:t xml:space="preserve">)</w:t>
      </w:r>
      <w:r>
        <w:br/>
      </w:r>
      <w:r>
        <w:rPr>
          <w:rStyle w:val="NormalTok"/>
        </w:rPr>
        <w:t xml:space="preserve">    </w:t>
      </w:r>
      <w:r>
        <w:rPr>
          <w:rStyle w:val="KeywordTok"/>
        </w:rPr>
        <w:t xml:space="preserve">return</w:t>
      </w:r>
      <w:r>
        <w:rPr>
          <w:rStyle w:val="NormalTok"/>
        </w:rPr>
        <w:t xml:space="preserve"> AuthenticatedUser</w:t>
      </w:r>
      <w:r>
        <w:rPr>
          <w:rStyle w:val="OperatorTok"/>
        </w:rPr>
        <w:t xml:space="preserve">(</w:t>
      </w:r>
      <w:r>
        <w:rPr>
          <w:rStyle w:val="NormalTok"/>
        </w:rPr>
        <w:t xml:space="preserve">userId </w:t>
      </w:r>
      <w:r>
        <w:rPr>
          <w:rStyle w:val="OperatorTok"/>
        </w:rPr>
        <w:t xml:space="preserve">=</w:t>
      </w:r>
      <w:r>
        <w:rPr>
          <w:rStyle w:val="NormalTok"/>
        </w:rPr>
        <w:t xml:space="preserve"> userId</w:t>
      </w:r>
      <w:r>
        <w:rPr>
          <w:rStyle w:val="OperatorTok"/>
        </w:rPr>
        <w:t xml:space="preserve">,</w:t>
      </w:r>
      <w:r>
        <w:rPr>
          <w:rStyle w:val="NormalTok"/>
        </w:rPr>
        <w:t xml:space="preserve"> email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Choix techniques :</w:t>
      </w:r>
    </w:p>
    <w:p>
      <w:pPr>
        <w:pStyle w:val="Compact"/>
        <w:numPr>
          <w:ilvl w:val="0"/>
          <w:numId w:val="1020"/>
        </w:numPr>
      </w:pPr>
      <w:r>
        <w:t xml:space="preserve">Algorithme HMAC256 : vérification symétrique avec le secret partagé Supabase</w:t>
      </w:r>
    </w:p>
    <w:p>
      <w:pPr>
        <w:pStyle w:val="Compact"/>
        <w:numPr>
          <w:ilvl w:val="0"/>
          <w:numId w:val="1020"/>
        </w:numPr>
      </w:pPr>
      <w:r>
        <w:t xml:space="preserve">Triple validation : issuer (</w:t>
      </w:r>
      <w:r>
        <w:rPr>
          <w:rStyle w:val="VerbatimChar"/>
        </w:rPr>
        <w:t xml:space="preserve">supabase_url/auth/v1</w:t>
      </w:r>
      <w:r>
        <w:t xml:space="preserve">), audience (</w:t>
      </w:r>
      <w:r>
        <w:rPr>
          <w:rStyle w:val="VerbatimChar"/>
        </w:rPr>
        <w:t xml:space="preserve">authenticated</w:t>
      </w:r>
      <w:r>
        <w:t xml:space="preserve">), expiration (automatique par la librairie Auth0)</w:t>
      </w:r>
    </w:p>
    <w:p>
      <w:pPr>
        <w:pStyle w:val="Compact"/>
        <w:numPr>
          <w:ilvl w:val="0"/>
          <w:numId w:val="1020"/>
        </w:numPr>
      </w:pPr>
      <w:r>
        <w:t xml:space="preserve">Extraction du</w:t>
      </w:r>
      <w:r>
        <w:t xml:space="preserve"> </w:t>
      </w:r>
      <w:r>
        <w:rPr>
          <w:rStyle w:val="VerbatimChar"/>
        </w:rPr>
        <w:t xml:space="preserve">sub</w:t>
      </w:r>
      <w:r>
        <w:t xml:space="preserve"> </w:t>
      </w:r>
      <w:r>
        <w:t xml:space="preserve">(userId) et de l’</w:t>
      </w:r>
      <w:r>
        <w:rPr>
          <w:rStyle w:val="VerbatimChar"/>
        </w:rPr>
        <w:t xml:space="preserve">email</w:t>
      </w:r>
      <w:r>
        <w:t xml:space="preserve"> </w:t>
      </w:r>
      <w:r>
        <w:t xml:space="preserve">depuis les claims JWT</w:t>
      </w:r>
    </w:p>
    <w:p>
      <w:pPr>
        <w:pStyle w:val="Compact"/>
        <w:numPr>
          <w:ilvl w:val="0"/>
          <w:numId w:val="1020"/>
        </w:numPr>
      </w:pPr>
      <w:r>
        <w:t xml:space="preserve">Le secret JWT est chargé depuis une variable d’environnement, jamais codé en dur</w:t>
      </w:r>
    </w:p>
    <w:bookmarkEnd w:id="115"/>
    <w:bookmarkEnd w:id="116"/>
    <w:bookmarkEnd w:id="117"/>
    <w:bookmarkStart w:id="132" w:name="éléments-de-sécurité-de-lapplication"/>
    <w:p>
      <w:pPr>
        <w:pStyle w:val="Heading1"/>
      </w:pPr>
      <w:r>
        <w:t xml:space="preserve">9. Éléments de sécurité de l’application</w:t>
      </w:r>
    </w:p>
    <w:p>
      <w:pPr>
        <w:pStyle w:val="FirstParagraph"/>
      </w:pPr>
      <w:r>
        <w:t xml:space="preserve">Ce chapitre présente la stratégie de sécurité appliquée à l’ensemble de l’application HappyRow, en suivant une approche de défense en profondeur.</w:t>
      </w:r>
    </w:p>
    <w:bookmarkStart w:id="124" w:name="authentification-jwt-supabase"/>
    <w:p>
      <w:pPr>
        <w:pStyle w:val="Heading2"/>
      </w:pPr>
      <w:r>
        <w:t xml:space="preserve">9.1 Authentification — JWT Supabase</w:t>
      </w:r>
    </w:p>
    <w:bookmarkStart w:id="121" w:name="flux-dauthentification"/>
    <w:p>
      <w:pPr>
        <w:pStyle w:val="Heading3"/>
      </w:pPr>
      <w:r>
        <w:t xml:space="preserve">Flux d’authentification</w:t>
      </w:r>
    </w:p>
    <w:p>
      <w:pPr>
        <w:pStyle w:val="CaptionedFigure"/>
      </w:pPr>
      <w:r>
        <w:drawing>
          <wp:inline>
            <wp:extent cx="5334000" cy="3049930"/>
            <wp:effectExtent b="0" l="0" r="0" t="0"/>
            <wp:docPr descr="Diagramme 7" title="" id="119" name="Picture"/>
            <a:graphic>
              <a:graphicData uri="http://schemas.openxmlformats.org/drawingml/2006/picture">
                <pic:pic>
                  <pic:nvPicPr>
                    <pic:cNvPr descr="dossier_reac/full_project/mermaid-images/diagram_7.png" id="120" name="Picture"/>
                    <pic:cNvPicPr>
                      <a:picLocks noChangeArrowheads="1" noChangeAspect="1"/>
                    </pic:cNvPicPr>
                  </pic:nvPicPr>
                  <pic:blipFill>
                    <a:blip r:embed="rId118"/>
                    <a:stretch>
                      <a:fillRect/>
                    </a:stretch>
                  </pic:blipFill>
                  <pic:spPr bwMode="auto">
                    <a:xfrm>
                      <a:off x="0" y="0"/>
                      <a:ext cx="5334000" cy="3049930"/>
                    </a:xfrm>
                    <a:prstGeom prst="rect">
                      <a:avLst/>
                    </a:prstGeom>
                    <a:noFill/>
                    <a:ln w="9525">
                      <a:noFill/>
                      <a:headEnd/>
                      <a:tailEnd/>
                    </a:ln>
                  </pic:spPr>
                </pic:pic>
              </a:graphicData>
            </a:graphic>
          </wp:inline>
        </w:drawing>
      </w:r>
    </w:p>
    <w:p>
      <w:pPr>
        <w:pStyle w:val="ImageCaption"/>
      </w:pPr>
      <w:r>
        <w:t xml:space="preserve">Diagramme 7</w:t>
      </w:r>
    </w:p>
    <w:bookmarkEnd w:id="121"/>
    <w:bookmarkStart w:id="122" w:name="mesures-appliquées"/>
    <w:p>
      <w:pPr>
        <w:pStyle w:val="Heading3"/>
      </w:pPr>
      <w:r>
        <w:t xml:space="preserve">Mesures appliquées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Mesure</w:t>
            </w:r>
          </w:p>
        </w:tc>
        <w:tc>
          <w:tcPr/>
          <w:p>
            <w:pPr>
              <w:pStyle w:val="Compact"/>
            </w:pPr>
            <w:r>
              <w:t xml:space="preserve">Détail</w:t>
            </w:r>
          </w:p>
        </w:tc>
      </w:tr>
      <w:tr>
        <w:tc>
          <w:tcPr/>
          <w:p>
            <w:pPr>
              <w:pStyle w:val="Compact"/>
            </w:pPr>
            <w:r>
              <w:t xml:space="preserve">Algorithme de signature</w:t>
            </w:r>
          </w:p>
        </w:tc>
        <w:tc>
          <w:tcPr/>
          <w:p>
            <w:pPr>
              <w:pStyle w:val="Compact"/>
            </w:pPr>
            <w:r>
              <w:t xml:space="preserve">HMAC256 — secret partagé entre Supabase et l’API</w:t>
            </w:r>
          </w:p>
        </w:tc>
      </w:tr>
      <w:tr>
        <w:tc>
          <w:tcPr/>
          <w:p>
            <w:pPr>
              <w:pStyle w:val="Compact"/>
            </w:pPr>
            <w:r>
              <w:t xml:space="preserve">Validation de l’issuer</w:t>
            </w:r>
          </w:p>
        </w:tc>
        <w:tc>
          <w:tcPr/>
          <w:p>
            <w:pPr>
              <w:pStyle w:val="Compact"/>
            </w:pPr>
            <w:r>
              <w:t xml:space="preserve">Vérifié :</w:t>
            </w:r>
            <w:r>
              <w:t xml:space="preserve"> </w:t>
            </w:r>
            <w:r>
              <w:rPr>
                <w:rStyle w:val="VerbatimChar"/>
              </w:rPr>
              <w:t xml:space="preserve">{SUPABASE_URL}/auth/v1</w:t>
            </w:r>
          </w:p>
        </w:tc>
      </w:tr>
      <w:tr>
        <w:tc>
          <w:tcPr/>
          <w:p>
            <w:pPr>
              <w:pStyle w:val="Compact"/>
            </w:pPr>
            <w:r>
              <w:t xml:space="preserve">Validation de l’audience</w:t>
            </w:r>
          </w:p>
        </w:tc>
        <w:tc>
          <w:tcPr/>
          <w:p>
            <w:pPr>
              <w:pStyle w:val="Compact"/>
            </w:pPr>
            <w:r>
              <w:t xml:space="preserve">Vérifié :</w:t>
            </w:r>
            <w:r>
              <w:t xml:space="preserve"> </w:t>
            </w:r>
            <w:r>
              <w:rPr>
                <w:rStyle w:val="VerbatimChar"/>
              </w:rPr>
              <w:t xml:space="preserve">authenticated</w:t>
            </w:r>
          </w:p>
        </w:tc>
      </w:tr>
      <w:tr>
        <w:tc>
          <w:tcPr/>
          <w:p>
            <w:pPr>
              <w:pStyle w:val="Compact"/>
            </w:pPr>
            <w:r>
              <w:t xml:space="preserve">Expiration</w:t>
            </w:r>
          </w:p>
        </w:tc>
        <w:tc>
          <w:tcPr/>
          <w:p>
            <w:pPr>
              <w:pStyle w:val="Compact"/>
            </w:pPr>
            <w:r>
              <w:t xml:space="preserve">Vérifiée automatiquement par la librairie Auth0 JWT</w:t>
            </w:r>
          </w:p>
        </w:tc>
      </w:tr>
      <w:tr>
        <w:tc>
          <w:tcPr/>
          <w:p>
            <w:pPr>
              <w:pStyle w:val="Compact"/>
            </w:pPr>
            <w:r>
              <w:t xml:space="preserve">Stockage du secret</w:t>
            </w:r>
          </w:p>
        </w:tc>
        <w:tc>
          <w:tcPr/>
          <w:p>
            <w:pPr>
              <w:pStyle w:val="Compact"/>
            </w:pPr>
            <w:r>
              <w:t xml:space="preserve">Variable d’environnement</w:t>
            </w:r>
            <w:r>
              <w:t xml:space="preserve"> </w:t>
            </w:r>
            <w:r>
              <w:rPr>
                <w:rStyle w:val="VerbatimChar"/>
              </w:rPr>
              <w:t xml:space="preserve">SUPABASE_JWT_SECRET</w:t>
            </w:r>
            <w:r>
              <w:t xml:space="preserve">, jamais dans le code</w:t>
            </w:r>
          </w:p>
        </w:tc>
      </w:tr>
      <w:tr>
        <w:tc>
          <w:tcPr/>
          <w:p>
            <w:pPr>
              <w:pStyle w:val="Compact"/>
            </w:pPr>
            <w:r>
              <w:t xml:space="preserve">Routes publiques</w:t>
            </w:r>
          </w:p>
        </w:tc>
        <w:tc>
          <w:tcPr/>
          <w:p>
            <w:pPr>
              <w:pStyle w:val="Compact"/>
            </w:pPr>
            <w:r>
              <w:t xml:space="preserve">Seules</w:t>
            </w:r>
            <w:r>
              <w:t xml:space="preserve"> </w:t>
            </w:r>
            <w:r>
              <w:rPr>
                <w:rStyle w:val="VerbatimChar"/>
              </w:rPr>
              <w:t xml:space="preserve">/</w:t>
            </w:r>
            <w:r>
              <w:t xml:space="preserve">,</w:t>
            </w:r>
            <w:r>
              <w:t xml:space="preserve"> </w:t>
            </w:r>
            <w:r>
              <w:rPr>
                <w:rStyle w:val="VerbatimChar"/>
              </w:rPr>
              <w:t xml:space="preserve">/info</w:t>
            </w:r>
            <w:r>
              <w:t xml:space="preserve"> </w:t>
            </w:r>
            <w:r>
              <w:t xml:space="preserve">et</w:t>
            </w:r>
            <w:r>
              <w:t xml:space="preserve"> </w:t>
            </w:r>
            <w:r>
              <w:rPr>
                <w:rStyle w:val="VerbatimChar"/>
              </w:rPr>
              <w:t xml:space="preserve">/health</w:t>
            </w:r>
            <w:r>
              <w:t xml:space="preserve"> </w:t>
            </w:r>
            <w:r>
              <w:t xml:space="preserve">sont accessibles sans token</w:t>
            </w:r>
          </w:p>
        </w:tc>
      </w:tr>
    </w:tbl>
    <w:bookmarkEnd w:id="122"/>
    <w:bookmarkStart w:id="123" w:name="sécurité-côté-client"/>
    <w:p>
      <w:pPr>
        <w:pStyle w:val="Heading3"/>
      </w:pPr>
      <w:r>
        <w:t xml:space="preserve">Sécurité côté client</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Mesure</w:t>
            </w:r>
          </w:p>
        </w:tc>
        <w:tc>
          <w:tcPr/>
          <w:p>
            <w:pPr>
              <w:pStyle w:val="Compact"/>
            </w:pPr>
            <w:r>
              <w:t xml:space="preserve">Implémentation</w:t>
            </w:r>
          </w:p>
        </w:tc>
      </w:tr>
      <w:tr>
        <w:tc>
          <w:tcPr/>
          <w:p>
            <w:pPr>
              <w:pStyle w:val="Compact"/>
            </w:pPr>
            <w:r>
              <w:t xml:space="preserve">Stockage du JWT</w:t>
            </w:r>
          </w:p>
        </w:tc>
        <w:tc>
          <w:tcPr/>
          <w:p>
            <w:pPr>
              <w:pStyle w:val="Compact"/>
            </w:pPr>
            <w:r>
              <w:t xml:space="preserve">SDK Supabase gère automatiquement la persistance dans</w:t>
            </w:r>
            <w:r>
              <w:t xml:space="preserve"> </w:t>
            </w:r>
            <w:r>
              <w:rPr>
                <w:rStyle w:val="VerbatimChar"/>
              </w:rPr>
              <w:t xml:space="preserve">localStorage</w:t>
            </w:r>
            <w:r>
              <w:t xml:space="preserve"> </w:t>
            </w:r>
            <w:r>
              <w:t xml:space="preserve">+ state React via</w:t>
            </w:r>
            <w:r>
              <w:t xml:space="preserve"> </w:t>
            </w:r>
            <w:r>
              <w:rPr>
                <w:rStyle w:val="VerbatimChar"/>
              </w:rPr>
              <w:t xml:space="preserve">AuthProvider</w:t>
            </w:r>
          </w:p>
        </w:tc>
      </w:tr>
      <w:tr>
        <w:tc>
          <w:tcPr/>
          <w:p>
            <w:pPr>
              <w:pStyle w:val="Compact"/>
            </w:pPr>
            <w:r>
              <w:t xml:space="preserve">Rafraîchissement</w:t>
            </w:r>
          </w:p>
        </w:tc>
        <w:tc>
          <w:tcPr/>
          <w:p>
            <w:pPr>
              <w:pStyle w:val="Compact"/>
            </w:pPr>
            <w:r>
              <w:rPr>
                <w:rStyle w:val="VerbatimChar"/>
              </w:rPr>
              <w:t xml:space="preserve">AuthProvider</w:t>
            </w:r>
            <w:r>
              <w:t xml:space="preserve"> </w:t>
            </w:r>
            <w:r>
              <w:t xml:space="preserve">vérifie l’expiration au démarrage et appelle</w:t>
            </w:r>
            <w:r>
              <w:t xml:space="preserve"> </w:t>
            </w:r>
            <w:r>
              <w:rPr>
                <w:rStyle w:val="VerbatimChar"/>
              </w:rPr>
              <w:t xml:space="preserve">refreshSession()</w:t>
            </w:r>
            <w:r>
              <w:t xml:space="preserve"> </w:t>
            </w:r>
            <w:r>
              <w:t xml:space="preserve">si nécessaire</w:t>
            </w:r>
          </w:p>
        </w:tc>
      </w:tr>
      <w:tr>
        <w:tc>
          <w:tcPr/>
          <w:p>
            <w:pPr>
              <w:pStyle w:val="Compact"/>
            </w:pPr>
            <w:r>
              <w:t xml:space="preserve">Injection du token</w:t>
            </w:r>
          </w:p>
        </w:tc>
        <w:tc>
          <w:tcPr/>
          <w:p>
            <w:pPr>
              <w:pStyle w:val="Compact"/>
            </w:pPr>
            <w:r>
              <w:t xml:space="preserve">Callback</w:t>
            </w:r>
            <w:r>
              <w:t xml:space="preserve"> </w:t>
            </w:r>
            <w:r>
              <w:rPr>
                <w:rStyle w:val="VerbatimChar"/>
              </w:rPr>
              <w:t xml:space="preserve">getToken</w:t>
            </w:r>
            <w:r>
              <w:t xml:space="preserve"> </w:t>
            </w:r>
            <w:r>
              <w:t xml:space="preserve">injectée dans les providers → header</w:t>
            </w:r>
            <w:r>
              <w:t xml:space="preserve"> </w:t>
            </w:r>
            <w:r>
              <w:rPr>
                <w:rStyle w:val="VerbatimChar"/>
              </w:rPr>
              <w:t xml:space="preserve">Authorization: Bearer</w:t>
            </w:r>
            <w:r>
              <w:t xml:space="preserve"> </w:t>
            </w:r>
            <w:r>
              <w:t xml:space="preserve">sur chaque requête</w:t>
            </w:r>
          </w:p>
        </w:tc>
      </w:tr>
      <w:tr>
        <w:tc>
          <w:tcPr/>
          <w:p>
            <w:pPr>
              <w:pStyle w:val="Compact"/>
            </w:pPr>
            <w:r>
              <w:t xml:space="preserve">Protection des routes</w:t>
            </w:r>
          </w:p>
        </w:tc>
        <w:tc>
          <w:tcPr/>
          <w:p>
            <w:pPr>
              <w:pStyle w:val="Compact"/>
            </w:pPr>
            <w:r>
              <w:t xml:space="preserve">Rendu conditionnel sur</w:t>
            </w:r>
            <w:r>
              <w:t xml:space="preserve"> </w:t>
            </w:r>
            <w:r>
              <w:rPr>
                <w:rStyle w:val="VerbatimChar"/>
              </w:rPr>
              <w:t xml:space="preserve">isAuthenticated</w:t>
            </w:r>
            <w:r>
              <w:t xml:space="preserve"> </w:t>
            </w:r>
            <w:r>
              <w:t xml:space="preserve">: non authentifié →</w:t>
            </w:r>
            <w:r>
              <w:t xml:space="preserve"> </w:t>
            </w:r>
            <w:r>
              <w:rPr>
                <w:rStyle w:val="VerbatimChar"/>
              </w:rPr>
              <w:t xml:space="preserve">WelcomeView</w:t>
            </w:r>
            <w:r>
              <w:t xml:space="preserve">, authentifié →</w:t>
            </w:r>
            <w:r>
              <w:t xml:space="preserve"> </w:t>
            </w:r>
            <w:r>
              <w:rPr>
                <w:rStyle w:val="VerbatimChar"/>
              </w:rPr>
              <w:t xml:space="preserve">AppLayout</w:t>
            </w:r>
            <w:r>
              <w:t xml:space="preserve"> </w:t>
            </w:r>
            <w:r>
              <w:t xml:space="preserve">avec routes</w:t>
            </w:r>
          </w:p>
        </w:tc>
      </w:tr>
      <w:tr>
        <w:tc>
          <w:tcPr/>
          <w:p>
            <w:pPr>
              <w:pStyle w:val="Compact"/>
            </w:pPr>
            <w:r>
              <w:t xml:space="preserve">Déconnexion</w:t>
            </w:r>
          </w:p>
        </w:tc>
        <w:tc>
          <w:tcPr/>
          <w:p>
            <w:pPr>
              <w:pStyle w:val="Compact"/>
            </w:pPr>
            <w:r>
              <w:rPr>
                <w:rStyle w:val="VerbatimChar"/>
              </w:rPr>
              <w:t xml:space="preserve">signOut()</w:t>
            </w:r>
            <w:r>
              <w:t xml:space="preserve"> </w:t>
            </w:r>
            <w:r>
              <w:t xml:space="preserve">Supabase → listener</w:t>
            </w:r>
            <w:r>
              <w:t xml:space="preserve"> </w:t>
            </w:r>
            <w:r>
              <w:rPr>
                <w:rStyle w:val="VerbatimChar"/>
              </w:rPr>
              <w:t xml:space="preserve">onAuthStateChange</w:t>
            </w:r>
            <w:r>
              <w:t xml:space="preserve"> </w:t>
            </w:r>
            <w:r>
              <w:t xml:space="preserve">met session à</w:t>
            </w:r>
            <w:r>
              <w:t xml:space="preserve"> </w:t>
            </w:r>
            <w:r>
              <w:rPr>
                <w:rStyle w:val="VerbatimChar"/>
              </w:rPr>
              <w:t xml:space="preserve">null</w:t>
            </w:r>
            <w:r>
              <w:t xml:space="preserve"> </w:t>
            </w:r>
            <w:r>
              <w:t xml:space="preserve">→ retour automatique au WelcomeView</w:t>
            </w:r>
          </w:p>
        </w:tc>
      </w:tr>
      <w:tr>
        <w:tc>
          <w:tcPr/>
          <w:p>
            <w:pPr>
              <w:pStyle w:val="Compact"/>
            </w:pPr>
            <w:r>
              <w:t xml:space="preserve">Gestion des erreurs</w:t>
            </w:r>
          </w:p>
        </w:tc>
        <w:tc>
          <w:tcPr/>
          <w:p>
            <w:pPr>
              <w:pStyle w:val="Compact"/>
            </w:pPr>
            <w:r>
              <w:t xml:space="preserve">3 niveaux : Repository (response.ok), Use Case (contexte métier), Provider (rollback optimiste)</w:t>
            </w:r>
          </w:p>
        </w:tc>
      </w:tr>
      <w:tr>
        <w:tc>
          <w:tcPr/>
          <w:p>
            <w:pPr>
              <w:pStyle w:val="Compact"/>
            </w:pPr>
            <w:r>
              <w:t xml:space="preserve">Secrets front-end</w:t>
            </w:r>
          </w:p>
        </w:tc>
        <w:tc>
          <w:tcPr/>
          <w:p>
            <w:pPr>
              <w:pStyle w:val="Compact"/>
            </w:pPr>
            <w:r>
              <w:t xml:space="preserve">Variables</w:t>
            </w:r>
            <w:r>
              <w:t xml:space="preserve"> </w:t>
            </w:r>
            <w:r>
              <w:rPr>
                <w:rStyle w:val="VerbatimChar"/>
              </w:rPr>
              <w:t xml:space="preserve">VITE_SUPABASE_*</w:t>
            </w:r>
            <w:r>
              <w:t xml:space="preserve"> </w:t>
            </w:r>
            <w:r>
              <w:t xml:space="preserve">injectées via 1Password CLI (dev), Vercel settings (prod), GitHub Secrets (CI)</w:t>
            </w:r>
          </w:p>
        </w:tc>
      </w:tr>
      <w:tr>
        <w:tc>
          <w:tcPr/>
          <w:p>
            <w:pPr>
              <w:pStyle w:val="Compact"/>
            </w:pPr>
            <w:r>
              <w:t xml:space="preserve">Sécurité supply chain</w:t>
            </w:r>
          </w:p>
        </w:tc>
        <w:tc>
          <w:tcPr/>
          <w:p>
            <w:pPr>
              <w:pStyle w:val="Compact"/>
            </w:pPr>
            <w:r>
              <w:rPr>
                <w:rStyle w:val="VerbatimChar"/>
              </w:rPr>
              <w:t xml:space="preserve">lockfile-lint</w:t>
            </w:r>
            <w:r>
              <w:t xml:space="preserve"> </w:t>
            </w:r>
            <w:r>
              <w:t xml:space="preserve">+</w:t>
            </w:r>
            <w:r>
              <w:t xml:space="preserve"> </w:t>
            </w:r>
            <w:r>
              <w:rPr>
                <w:rStyle w:val="VerbatimChar"/>
              </w:rPr>
              <w:t xml:space="preserve">npm ci --ignore-scripts</w:t>
            </w:r>
            <w:r>
              <w:t xml:space="preserve"> </w:t>
            </w:r>
            <w:r>
              <w:t xml:space="preserve">+ audit quotidien + vérification fraîcheur dépendances</w:t>
            </w:r>
          </w:p>
        </w:tc>
      </w:tr>
    </w:tbl>
    <w:bookmarkEnd w:id="123"/>
    <w:bookmarkEnd w:id="124"/>
    <w:bookmarkStart w:id="125" w:name="autorisation"/>
    <w:p>
      <w:pPr>
        <w:pStyle w:val="Heading2"/>
      </w:pPr>
      <w:r>
        <w:t xml:space="preserve">9.2 Autorisation</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Règle</w:t>
            </w:r>
          </w:p>
        </w:tc>
        <w:tc>
          <w:tcPr/>
          <w:p>
            <w:pPr>
              <w:pStyle w:val="Compact"/>
            </w:pPr>
            <w:r>
              <w:t xml:space="preserve">Implémentation</w:t>
            </w:r>
          </w:p>
        </w:tc>
      </w:tr>
      <w:tr>
        <w:tc>
          <w:tcPr/>
          <w:p>
            <w:pPr>
              <w:pStyle w:val="Compact"/>
            </w:pPr>
            <w:r>
              <w:t xml:space="preserve">Toutes les routes métier nécessitent un JWT valide</w:t>
            </w:r>
          </w:p>
        </w:tc>
        <w:tc>
          <w:tcPr/>
          <w:p>
            <w:pPr>
              <w:pStyle w:val="Compact"/>
            </w:pPr>
            <w:r>
              <w:rPr>
                <w:rStyle w:val="VerbatimChar"/>
              </w:rPr>
              <w:t xml:space="preserve">JwtAuthenticationPlugin</w:t>
            </w:r>
            <w:r>
              <w:t xml:space="preserve"> </w:t>
            </w:r>
            <w:r>
              <w:t xml:space="preserve">intercepte chaque requête</w:t>
            </w:r>
          </w:p>
        </w:tc>
      </w:tr>
      <w:tr>
        <w:tc>
          <w:tcPr/>
          <w:p>
            <w:pPr>
              <w:pStyle w:val="Compact"/>
            </w:pPr>
            <w:r>
              <w:t xml:space="preserve">Suppression d’événement réservée au créateur</w:t>
            </w:r>
          </w:p>
        </w:tc>
        <w:tc>
          <w:tcPr/>
          <w:p>
            <w:pPr>
              <w:pStyle w:val="Compact"/>
            </w:pPr>
            <w:r>
              <w:rPr>
                <w:rStyle w:val="VerbatimChar"/>
              </w:rPr>
              <w:t xml:space="preserve">SqlEventRepository.delete</w:t>
            </w:r>
            <w:r>
              <w:t xml:space="preserve"> </w:t>
            </w:r>
            <w:r>
              <w:t xml:space="preserve">vérifie que</w:t>
            </w:r>
            <w:r>
              <w:t xml:space="preserve"> </w:t>
            </w:r>
            <w:r>
              <w:rPr>
                <w:rStyle w:val="VerbatimChar"/>
              </w:rPr>
              <w:t xml:space="preserve">userId == event.creator</w:t>
            </w:r>
          </w:p>
        </w:tc>
      </w:tr>
      <w:tr>
        <w:tc>
          <w:tcPr/>
          <w:p>
            <w:pPr>
              <w:pStyle w:val="Compact"/>
            </w:pPr>
            <w:r>
              <w:t xml:space="preserve">Un utilisateur accède uniquement à ses événements</w:t>
            </w:r>
          </w:p>
        </w:tc>
        <w:tc>
          <w:tcPr/>
          <w:p>
            <w:pPr>
              <w:pStyle w:val="Compact"/>
            </w:pPr>
            <w:r>
              <w:rPr>
                <w:rStyle w:val="VerbatimChar"/>
              </w:rPr>
              <w:t xml:space="preserve">GetEventsByOrganizerUseCase</w:t>
            </w:r>
            <w:r>
              <w:t xml:space="preserve"> </w:t>
            </w:r>
            <w:r>
              <w:t xml:space="preserve">filtre par</w:t>
            </w:r>
            <w:r>
              <w:t xml:space="preserve"> </w:t>
            </w:r>
            <w:r>
              <w:rPr>
                <w:rStyle w:val="VerbatimChar"/>
              </w:rPr>
              <w:t xml:space="preserve">organizer = authenticatedUser</w:t>
            </w:r>
          </w:p>
        </w:tc>
      </w:tr>
      <w:tr>
        <w:tc>
          <w:tcPr/>
          <w:p>
            <w:pPr>
              <w:pStyle w:val="Compact"/>
            </w:pPr>
            <w:r>
              <w:t xml:space="preserve">Les contributions sont liées au participant authentifié</w:t>
            </w:r>
          </w:p>
        </w:tc>
        <w:tc>
          <w:tcPr/>
          <w:p>
            <w:pPr>
              <w:pStyle w:val="Compact"/>
            </w:pPr>
            <w:r>
              <w:t xml:space="preserve">L’email est extrait du JWT, pas transmis par le client</w:t>
            </w:r>
          </w:p>
        </w:tc>
      </w:tr>
    </w:tbl>
    <w:bookmarkEnd w:id="125"/>
    <w:bookmarkStart w:id="126" w:name="protection-contre-les-injections-sql"/>
    <w:p>
      <w:pPr>
        <w:pStyle w:val="Heading2"/>
      </w:pPr>
      <w:r>
        <w:t xml:space="preserve">9.3 Protection contre les injections SQL</w:t>
      </w:r>
    </w:p>
    <w:p>
      <w:pPr>
        <w:pStyle w:val="FirstParagraph"/>
      </w:pPr>
      <w:r>
        <w:t xml:space="preserve">L’utilisation systématique de</w:t>
      </w:r>
      <w:r>
        <w:t xml:space="preserve"> </w:t>
      </w:r>
      <w:r>
        <w:rPr>
          <w:b/>
          <w:bCs/>
        </w:rPr>
        <w:t xml:space="preserve">Exposed ORM</w:t>
      </w:r>
      <w:r>
        <w:t xml:space="preserve"> </w:t>
      </w:r>
      <w:r>
        <w:t xml:space="preserve">avec des requêtes paramétrées élimine le risque d’injection SQL. Aucune requête SQL brute n’est utilisée dans le projet.</w:t>
      </w:r>
    </w:p>
    <w:p>
      <w:pPr>
        <w:pStyle w:val="BodyText"/>
      </w:pPr>
      <w:r>
        <w:t xml:space="preserve">Exemple — requête paramétrée :</w:t>
      </w:r>
    </w:p>
    <w:p>
      <w:pPr>
        <w:pStyle w:val="SourceCode"/>
      </w:pPr>
      <w:r>
        <w:rPr>
          <w:rStyle w:val="NormalTok"/>
        </w:rPr>
        <w:t xml:space="preserve">ContributionTable</w:t>
      </w:r>
      <w:r>
        <w:br/>
      </w:r>
      <w:r>
        <w:rPr>
          <w:rStyle w:val="NormalTok"/>
        </w:rPr>
        <w:t xml:space="preserve">  </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ContributionTable</w:t>
      </w:r>
      <w:r>
        <w:rPr>
          <w:rStyle w:val="OperatorTok"/>
        </w:rPr>
        <w:t xml:space="preserve">.</w:t>
      </w:r>
      <w:r>
        <w:rPr>
          <w:rStyle w:val="NormalTok"/>
        </w:rPr>
        <w:t xml:space="preserve">participantId eq participant</w:t>
      </w:r>
      <w:r>
        <w:rPr>
          <w:rStyle w:val="OperatorTok"/>
        </w:rPr>
        <w:t xml:space="preserve">.</w:t>
      </w:r>
      <w:r>
        <w:rPr>
          <w:rStyle w:val="NormalTok"/>
        </w:rPr>
        <w:t xml:space="preserve">identifier</w:t>
      </w:r>
      <w:r>
        <w:rPr>
          <w:rStyle w:val="OperatorTok"/>
        </w:rPr>
        <w:t xml:space="preserve">)</w:t>
      </w:r>
      <w:r>
        <w:rPr>
          <w:rStyle w:val="NormalTok"/>
        </w:rPr>
        <w:t xml:space="preserve"> and</w:t>
      </w:r>
      <w:r>
        <w:br/>
      </w:r>
      <w:r>
        <w:rPr>
          <w:rStyle w:val="NormalTok"/>
        </w:rPr>
        <w:t xml:space="preserve">      </w:t>
      </w:r>
      <w:r>
        <w:rPr>
          <w:rStyle w:val="OperatorTok"/>
        </w:rPr>
        <w:t xml:space="preserve">(</w:t>
      </w:r>
      <w:r>
        <w:rPr>
          <w:rStyle w:val="NormalTok"/>
        </w:rPr>
        <w:t xml:space="preserve">ContributionTable</w:t>
      </w:r>
      <w:r>
        <w:rPr>
          <w:rStyle w:val="OperatorTok"/>
        </w:rPr>
        <w:t xml:space="preserve">.</w:t>
      </w:r>
      <w:r>
        <w:rPr>
          <w:rStyle w:val="NormalTok"/>
        </w:rPr>
        <w:t xml:space="preserve">resourceId eq request</w:t>
      </w:r>
      <w:r>
        <w:rPr>
          <w:rStyle w:val="OperatorTok"/>
        </w:rPr>
        <w:t xml:space="preserve">.</w:t>
      </w:r>
      <w:r>
        <w:rPr>
          <w:rStyle w:val="NormalTok"/>
        </w:rPr>
        <w:t xml:space="preserve">resourceId</w:t>
      </w:r>
      <w:r>
        <w:rPr>
          <w:rStyle w:val="OperatorTok"/>
        </w:rPr>
        <w:t xml:space="preserve">)</w:t>
      </w:r>
      <w:r>
        <w:br/>
      </w:r>
      <w:r>
        <w:rPr>
          <w:rStyle w:val="NormalTok"/>
        </w:rPr>
        <w:t xml:space="preserve">  </w:t>
      </w:r>
      <w:r>
        <w:rPr>
          <w:rStyle w:val="OperatorTok"/>
        </w:rPr>
        <w:t xml:space="preserve">}</w:t>
      </w:r>
    </w:p>
    <w:p>
      <w:pPr>
        <w:pStyle w:val="FirstParagraph"/>
      </w:pPr>
      <w:r>
        <w:t xml:space="preserve">Exposed traduit cette expression en SQL paramétré (</w:t>
      </w:r>
      <w:r>
        <w:rPr>
          <w:rStyle w:val="VerbatimChar"/>
        </w:rPr>
        <w:t xml:space="preserve">WHERE participant_id = ? AND resource_id = ?</w:t>
      </w:r>
      <w:r>
        <w:t xml:space="preserve">), empêchant toute injection.</w:t>
      </w:r>
    </w:p>
    <w:bookmarkEnd w:id="126"/>
    <w:bookmarkStart w:id="127" w:name="validation-des-entrées"/>
    <w:p>
      <w:pPr>
        <w:pStyle w:val="Heading2"/>
      </w:pPr>
      <w:r>
        <w:t xml:space="preserve">9.4 Validation des entrées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Mesure</w:t>
            </w:r>
          </w:p>
        </w:tc>
      </w:tr>
      <w:tr>
        <w:tc>
          <w:tcPr/>
          <w:p>
            <w:pPr>
              <w:pStyle w:val="Compact"/>
            </w:pPr>
            <w:r>
              <w:rPr>
                <w:b/>
                <w:bCs/>
              </w:rPr>
              <w:t xml:space="preserve">Endpoint</w:t>
            </w:r>
          </w:p>
        </w:tc>
        <w:tc>
          <w:tcPr/>
          <w:p>
            <w:pPr>
              <w:pStyle w:val="Compact"/>
            </w:pPr>
            <w:r>
              <w:rPr>
                <w:rStyle w:val="VerbatimChar"/>
              </w:rPr>
              <w:t xml:space="preserve">Either.catch</w:t>
            </w:r>
            <w:r>
              <w:t xml:space="preserve"> </w:t>
            </w:r>
            <w:r>
              <w:t xml:space="preserve">sur la désérialisation du body, vérification des path parameters (UUID valides)</w:t>
            </w:r>
          </w:p>
        </w:tc>
      </w:tr>
      <w:tr>
        <w:tc>
          <w:tcPr/>
          <w:p>
            <w:pPr>
              <w:pStyle w:val="Compact"/>
            </w:pPr>
            <w:r>
              <w:rPr>
                <w:b/>
                <w:bCs/>
              </w:rPr>
              <w:t xml:space="preserve">DTO</w:t>
            </w:r>
          </w:p>
        </w:tc>
        <w:tc>
          <w:tcPr/>
          <w:p>
            <w:pPr>
              <w:pStyle w:val="Compact"/>
            </w:pPr>
            <w:r>
              <w:t xml:space="preserve">Jackson configuré avec</w:t>
            </w:r>
            <w:r>
              <w:t xml:space="preserve"> </w:t>
            </w:r>
            <w:r>
              <w:rPr>
                <w:rStyle w:val="VerbatimChar"/>
              </w:rPr>
              <w:t xml:space="preserve">FAIL_ON_NULL_FOR_PRIMITIVES = true</w:t>
            </w:r>
            <w:r>
              <w:t xml:space="preserve"> </w:t>
            </w:r>
            <w:r>
              <w:t xml:space="preserve">— rejet des champs obligatoires manquants</w:t>
            </w:r>
          </w:p>
        </w:tc>
      </w:tr>
      <w:tr>
        <w:tc>
          <w:tcPr/>
          <w:p>
            <w:pPr>
              <w:pStyle w:val="Compact"/>
            </w:pPr>
            <w:r>
              <w:rPr>
                <w:b/>
                <w:bCs/>
              </w:rPr>
              <w:t xml:space="preserve">Base de données</w:t>
            </w:r>
          </w:p>
        </w:tc>
        <w:tc>
          <w:tcPr/>
          <w:p>
            <w:pPr>
              <w:pStyle w:val="Compact"/>
            </w:pPr>
            <w:r>
              <w:t xml:space="preserve">Contraintes CHECK (</w:t>
            </w:r>
            <w:r>
              <w:rPr>
                <w:rStyle w:val="VerbatimChar"/>
              </w:rPr>
              <w:t xml:space="preserve">quantity &gt; 0</w:t>
            </w:r>
            <w:r>
              <w:t xml:space="preserve">), NOT NULL, index uniques</w:t>
            </w:r>
          </w:p>
        </w:tc>
      </w:tr>
    </w:tbl>
    <w:bookmarkEnd w:id="127"/>
    <w:bookmarkStart w:id="128" w:name="cors-cross-origin-resource-sharing"/>
    <w:p>
      <w:pPr>
        <w:pStyle w:val="Heading2"/>
      </w:pPr>
      <w:r>
        <w:t xml:space="preserve">9.5 CORS (Cross-Origin Resource Sharing)</w:t>
      </w:r>
    </w:p>
    <w:p>
      <w:pPr>
        <w:pStyle w:val="FirstParagraph"/>
      </w:pPr>
      <w:r>
        <w:t xml:space="preserve">La configuration CORS restreint les origines autorisées à une liste blanche :</w:t>
      </w:r>
    </w:p>
    <w:p>
      <w:pPr>
        <w:pStyle w:val="Compact"/>
        <w:numPr>
          <w:ilvl w:val="0"/>
          <w:numId w:val="1021"/>
        </w:numPr>
      </w:pPr>
      <w:r>
        <w:t xml:space="preserve">Origines de développement local (localhost sur les ports 3000, 3001, 4200, 5173, 8080, 8081)</w:t>
      </w:r>
    </w:p>
    <w:p>
      <w:pPr>
        <w:pStyle w:val="Compact"/>
        <w:numPr>
          <w:ilvl w:val="0"/>
          <w:numId w:val="1021"/>
        </w:numPr>
      </w:pPr>
      <w:r>
        <w:t xml:space="preserve">Domaines de déploiement Vercel et GitHub Pages</w:t>
      </w:r>
    </w:p>
    <w:p>
      <w:pPr>
        <w:pStyle w:val="Compact"/>
        <w:numPr>
          <w:ilvl w:val="0"/>
          <w:numId w:val="1021"/>
        </w:numPr>
      </w:pPr>
      <w:r>
        <w:t xml:space="preserve">Origines supplémentaires via variable d’environnement</w:t>
      </w:r>
      <w:r>
        <w:t xml:space="preserve"> </w:t>
      </w:r>
      <w:r>
        <w:rPr>
          <w:rStyle w:val="VerbatimChar"/>
        </w:rPr>
        <w:t xml:space="preserve">ALLOWED_ORIGINS</w:t>
      </w:r>
    </w:p>
    <w:p>
      <w:pPr>
        <w:pStyle w:val="FirstParagraph"/>
      </w:pPr>
      <w:r>
        <w:t xml:space="preserve">Méthodes autorisées : GET, POST, PUT, DELETE, PATCH, OPTIONS, HEAD.</w:t>
      </w:r>
      <w:r>
        <w:t xml:space="preserve"> </w:t>
      </w:r>
      <w:r>
        <w:t xml:space="preserve">Headers autorisés : Authorization, Content-Type, Accept, Origin.</w:t>
      </w:r>
      <w:r>
        <w:t xml:space="preserve"> </w:t>
      </w:r>
      <w:r>
        <w:t xml:space="preserve">Credentials : activés pour le passage des cookies/JWT.</w:t>
      </w:r>
    </w:p>
    <w:bookmarkEnd w:id="128"/>
    <w:bookmarkStart w:id="129" w:name="gestion-des-erreurs-sécurisée"/>
    <w:p>
      <w:pPr>
        <w:pStyle w:val="Heading2"/>
      </w:pPr>
      <w:r>
        <w:t xml:space="preserve">9.6 Gestion des erreurs sécurisée</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Principe</w:t>
            </w:r>
          </w:p>
        </w:tc>
        <w:tc>
          <w:tcPr/>
          <w:p>
            <w:pPr>
              <w:pStyle w:val="Compact"/>
            </w:pPr>
            <w:r>
              <w:t xml:space="preserve">Application</w:t>
            </w:r>
          </w:p>
        </w:tc>
      </w:tr>
      <w:tr>
        <w:tc>
          <w:tcPr/>
          <w:p>
            <w:pPr>
              <w:pStyle w:val="Compact"/>
            </w:pPr>
            <w:r>
              <w:t xml:space="preserve">Pas de stack trace côté client</w:t>
            </w:r>
          </w:p>
        </w:tc>
        <w:tc>
          <w:tcPr/>
          <w:p>
            <w:pPr>
              <w:pStyle w:val="Compact"/>
            </w:pPr>
            <w:r>
              <w:t xml:space="preserve">Les erreurs 500 retournent un message générique</w:t>
            </w:r>
            <w:r>
              <w:t xml:space="preserve"> </w:t>
            </w:r>
            <w:r>
              <w:rPr>
                <w:rStyle w:val="VerbatimChar"/>
              </w:rPr>
              <w:t xml:space="preserve">{ "type": "TECHNICAL_ERROR" }</w:t>
            </w:r>
          </w:p>
        </w:tc>
      </w:tr>
      <w:tr>
        <w:tc>
          <w:tcPr/>
          <w:p>
            <w:pPr>
              <w:pStyle w:val="Compact"/>
            </w:pPr>
            <w:r>
              <w:t xml:space="preserve">Logs détaillés côté serveur</w:t>
            </w:r>
          </w:p>
        </w:tc>
        <w:tc>
          <w:tcPr/>
          <w:p>
            <w:pPr>
              <w:pStyle w:val="Compact"/>
            </w:pPr>
            <w:r>
              <w:rPr>
                <w:rStyle w:val="VerbatimChar"/>
              </w:rPr>
              <w:t xml:space="preserve">logAndRespond()</w:t>
            </w:r>
            <w:r>
              <w:t xml:space="preserve"> </w:t>
            </w:r>
            <w:r>
              <w:t xml:space="preserve">enregistre l’exception complète avec le logger SLF4J</w:t>
            </w:r>
          </w:p>
        </w:tc>
      </w:tr>
      <w:tr>
        <w:tc>
          <w:tcPr/>
          <w:p>
            <w:pPr>
              <w:pStyle w:val="Compact"/>
            </w:pPr>
            <w:r>
              <w:t xml:space="preserve">Messages d’erreur typés</w:t>
            </w:r>
          </w:p>
        </w:tc>
        <w:tc>
          <w:tcPr/>
          <w:p>
            <w:pPr>
              <w:pStyle w:val="Compact"/>
            </w:pPr>
            <w:r>
              <w:t xml:space="preserve">Chaque erreur a un</w:t>
            </w:r>
            <w:r>
              <w:t xml:space="preserve"> </w:t>
            </w:r>
            <w:r>
              <w:rPr>
                <w:rStyle w:val="VerbatimChar"/>
              </w:rPr>
              <w:t xml:space="preserve">type</w:t>
            </w:r>
            <w:r>
              <w:t xml:space="preserve"> </w:t>
            </w:r>
            <w:r>
              <w:t xml:space="preserve">machine-readable (</w:t>
            </w:r>
            <w:r>
              <w:rPr>
                <w:rStyle w:val="VerbatimChar"/>
              </w:rPr>
              <w:t xml:space="preserve">MISSING_TOKEN</w:t>
            </w:r>
            <w:r>
              <w:t xml:space="preserve">,</w:t>
            </w:r>
            <w:r>
              <w:t xml:space="preserve"> </w:t>
            </w:r>
            <w:r>
              <w:rPr>
                <w:rStyle w:val="VerbatimChar"/>
              </w:rPr>
              <w:t xml:space="preserve">OPTIMISTIC_LOCK_FAILURE</w:t>
            </w:r>
            <w:r>
              <w:t xml:space="preserve">,</w:t>
            </w:r>
            <w:r>
              <w:t xml:space="preserve"> </w:t>
            </w:r>
            <w:r>
              <w:rPr>
                <w:rStyle w:val="VerbatimChar"/>
              </w:rPr>
              <w:t xml:space="preserve">NAME_ALREADY_EXISTS</w:t>
            </w:r>
            <w:r>
              <w:t xml:space="preserve">)</w:t>
            </w:r>
          </w:p>
        </w:tc>
      </w:tr>
      <w:tr>
        <w:tc>
          <w:tcPr/>
          <w:p>
            <w:pPr>
              <w:pStyle w:val="Compact"/>
            </w:pPr>
            <w:r>
              <w:t xml:space="preserve">Pas de fuite d’information</w:t>
            </w:r>
          </w:p>
        </w:tc>
        <w:tc>
          <w:tcPr/>
          <w:p>
            <w:pPr>
              <w:pStyle w:val="Compact"/>
            </w:pPr>
            <w:r>
              <w:t xml:space="preserve">Les messages d’erreur ne révèlent pas la structure interne (noms de tables, requêtes SQL)</w:t>
            </w:r>
          </w:p>
        </w:tc>
      </w:tr>
    </w:tbl>
    <w:bookmarkEnd w:id="129"/>
    <w:bookmarkStart w:id="130" w:name="sécurité-de-linfrastructure"/>
    <w:p>
      <w:pPr>
        <w:pStyle w:val="Heading2"/>
      </w:pPr>
      <w:r>
        <w:t xml:space="preserve">9.7 Sécurité de l’infrastructure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Mesure</w:t>
            </w:r>
          </w:p>
        </w:tc>
        <w:tc>
          <w:tcPr/>
          <w:p>
            <w:pPr>
              <w:pStyle w:val="Compact"/>
            </w:pPr>
            <w:r>
              <w:t xml:space="preserve">Détail</w:t>
            </w:r>
          </w:p>
        </w:tc>
      </w:tr>
      <w:tr>
        <w:tc>
          <w:tcPr/>
          <w:p>
            <w:pPr>
              <w:pStyle w:val="Compact"/>
            </w:pPr>
            <w:r>
              <w:rPr>
                <w:b/>
                <w:bCs/>
              </w:rPr>
              <w:t xml:space="preserve">HTTPS</w:t>
            </w:r>
          </w:p>
        </w:tc>
        <w:tc>
          <w:tcPr/>
          <w:p>
            <w:pPr>
              <w:pStyle w:val="Compact"/>
            </w:pPr>
            <w:r>
              <w:t xml:space="preserve">Forcé par Render en production (certificat TLS automatique)</w:t>
            </w:r>
          </w:p>
        </w:tc>
      </w:tr>
      <w:tr>
        <w:tc>
          <w:tcPr/>
          <w:p>
            <w:pPr>
              <w:pStyle w:val="Compact"/>
            </w:pPr>
            <w:r>
              <w:rPr>
                <w:b/>
                <w:bCs/>
              </w:rPr>
              <w:t xml:space="preserve">SSL PostgreSQL</w:t>
            </w:r>
          </w:p>
        </w:tc>
        <w:tc>
          <w:tcPr/>
          <w:p>
            <w:pPr>
              <w:pStyle w:val="Compact"/>
            </w:pPr>
            <w:r>
              <w:rPr>
                <w:rStyle w:val="VerbatimChar"/>
              </w:rPr>
              <w:t xml:space="preserve">DB_SSL_MODE=require</w:t>
            </w:r>
            <w:r>
              <w:t xml:space="preserve"> </w:t>
            </w:r>
            <w:r>
              <w:t xml:space="preserve">en production</w:t>
            </w:r>
          </w:p>
        </w:tc>
      </w:tr>
      <w:tr>
        <w:tc>
          <w:tcPr/>
          <w:p>
            <w:pPr>
              <w:pStyle w:val="Compact"/>
            </w:pPr>
            <w:r>
              <w:rPr>
                <w:b/>
                <w:bCs/>
              </w:rPr>
              <w:t xml:space="preserve">Utilisateur DB restreint</w:t>
            </w:r>
          </w:p>
        </w:tc>
        <w:tc>
          <w:tcPr/>
          <w:p>
            <w:pPr>
              <w:pStyle w:val="Compact"/>
            </w:pPr>
            <w:r>
              <w:rPr>
                <w:rStyle w:val="VerbatimChar"/>
              </w:rPr>
              <w:t xml:space="preserve">happyrow_user</w:t>
            </w:r>
            <w:r>
              <w:t xml:space="preserve"> </w:t>
            </w:r>
            <w:r>
              <w:t xml:space="preserve">avec droits limités au schéma</w:t>
            </w:r>
            <w:r>
              <w:t xml:space="preserve"> </w:t>
            </w:r>
            <w:r>
              <w:rPr>
                <w:rStyle w:val="VerbatimChar"/>
              </w:rPr>
              <w:t xml:space="preserve">configuration</w:t>
            </w:r>
          </w:p>
        </w:tc>
      </w:tr>
      <w:tr>
        <w:tc>
          <w:tcPr/>
          <w:p>
            <w:pPr>
              <w:pStyle w:val="Compact"/>
            </w:pPr>
            <w:r>
              <w:rPr>
                <w:b/>
                <w:bCs/>
              </w:rPr>
              <w:t xml:space="preserve">Docker non-root</w:t>
            </w:r>
          </w:p>
        </w:tc>
        <w:tc>
          <w:tcPr/>
          <w:p>
            <w:pPr>
              <w:pStyle w:val="Compact"/>
            </w:pPr>
            <w:r>
              <w:rPr>
                <w:rStyle w:val="VerbatimChar"/>
              </w:rPr>
              <w:t xml:space="preserve">USER 1000:1000</w:t>
            </w:r>
            <w:r>
              <w:t xml:space="preserve"> </w:t>
            </w:r>
            <w:r>
              <w:t xml:space="preserve">dans le Dockerfile — le processus ne tourne pas en root</w:t>
            </w:r>
          </w:p>
        </w:tc>
      </w:tr>
      <w:tr>
        <w:tc>
          <w:tcPr/>
          <w:p>
            <w:pPr>
              <w:pStyle w:val="Compact"/>
            </w:pPr>
            <w:r>
              <w:rPr>
                <w:b/>
                <w:bCs/>
              </w:rPr>
              <w:t xml:space="preserve">Secrets GitHub</w:t>
            </w:r>
          </w:p>
        </w:tc>
        <w:tc>
          <w:tcPr/>
          <w:p>
            <w:pPr>
              <w:pStyle w:val="Compact"/>
            </w:pPr>
            <w:r>
              <w:rPr>
                <w:rStyle w:val="VerbatimChar"/>
              </w:rPr>
              <w:t xml:space="preserve">RENDER_SERVICE_ID</w:t>
            </w:r>
            <w:r>
              <w:t xml:space="preserve">,</w:t>
            </w:r>
            <w:r>
              <w:t xml:space="preserve"> </w:t>
            </w:r>
            <w:r>
              <w:rPr>
                <w:rStyle w:val="VerbatimChar"/>
              </w:rPr>
              <w:t xml:space="preserve">RENDER_API_KEY</w:t>
            </w:r>
            <w:r>
              <w:t xml:space="preserve">, variables Supabase stockées comme secrets GitHub Actions</w:t>
            </w:r>
          </w:p>
        </w:tc>
      </w:tr>
      <w:tr>
        <w:tc>
          <w:tcPr/>
          <w:p>
            <w:pPr>
              <w:pStyle w:val="Compact"/>
            </w:pPr>
            <w:r>
              <w:rPr>
                <w:b/>
                <w:bCs/>
              </w:rPr>
              <w:t xml:space="preserve">Analyse statique</w:t>
            </w:r>
          </w:p>
        </w:tc>
        <w:tc>
          <w:tcPr/>
          <w:p>
            <w:pPr>
              <w:pStyle w:val="Compact"/>
            </w:pPr>
            <w:r>
              <w:t xml:space="preserve">Detekt vérifie l’absence de secrets codés en dur et les patterns à risque</w:t>
            </w:r>
          </w:p>
        </w:tc>
      </w:tr>
    </w:tbl>
    <w:bookmarkEnd w:id="130"/>
    <w:bookmarkStart w:id="131" w:name="intégrité-des-données"/>
    <w:p>
      <w:pPr>
        <w:pStyle w:val="Heading2"/>
      </w:pPr>
      <w:r>
        <w:t xml:space="preserve">9.8 Intégrité des données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Mécanisme</w:t>
            </w:r>
          </w:p>
        </w:tc>
        <w:tc>
          <w:tcPr/>
          <w:p>
            <w:pPr>
              <w:pStyle w:val="Compact"/>
            </w:pPr>
            <w:r>
              <w:t xml:space="preserve">Protection</w:t>
            </w:r>
          </w:p>
        </w:tc>
      </w:tr>
      <w:tr>
        <w:tc>
          <w:tcPr/>
          <w:p>
            <w:pPr>
              <w:pStyle w:val="Compact"/>
            </w:pPr>
            <w:r>
              <w:rPr>
                <w:b/>
                <w:bCs/>
              </w:rPr>
              <w:t xml:space="preserve">Verrou optimiste</w:t>
            </w:r>
          </w:p>
        </w:tc>
        <w:tc>
          <w:tcPr/>
          <w:p>
            <w:pPr>
              <w:pStyle w:val="Compact"/>
            </w:pPr>
            <w:r>
              <w:t xml:space="preserve">Empêche les mises à jour concurrentes silencieuses sur les quantités de ressources</w:t>
            </w:r>
          </w:p>
        </w:tc>
      </w:tr>
      <w:tr>
        <w:tc>
          <w:tcPr/>
          <w:p>
            <w:pPr>
              <w:pStyle w:val="Compact"/>
            </w:pPr>
            <w:r>
              <w:rPr>
                <w:b/>
                <w:bCs/>
              </w:rPr>
              <w:t xml:space="preserve">Clés étrangères CASCADE</w:t>
            </w:r>
          </w:p>
        </w:tc>
        <w:tc>
          <w:tcPr/>
          <w:p>
            <w:pPr>
              <w:pStyle w:val="Compact"/>
            </w:pPr>
            <w:r>
              <w:t xml:space="preserve">La suppression d’un événement supprime proprement toutes les données liées</w:t>
            </w:r>
          </w:p>
        </w:tc>
      </w:tr>
      <w:tr>
        <w:tc>
          <w:tcPr/>
          <w:p>
            <w:pPr>
              <w:pStyle w:val="Compact"/>
            </w:pPr>
            <w:r>
              <w:rPr>
                <w:b/>
                <w:bCs/>
              </w:rPr>
              <w:t xml:space="preserve">Index uniques composites</w:t>
            </w:r>
          </w:p>
        </w:tc>
        <w:tc>
          <w:tcPr/>
          <w:p>
            <w:pPr>
              <w:pStyle w:val="Compact"/>
            </w:pPr>
            <w:r>
              <w:t xml:space="preserve">Un participant ne peut contribuer qu’une fois par ressource ; un utilisateur ne peut participer qu’une fois à un événement</w:t>
            </w:r>
          </w:p>
        </w:tc>
      </w:tr>
      <w:tr>
        <w:tc>
          <w:tcPr/>
          <w:p>
            <w:pPr>
              <w:pStyle w:val="Compact"/>
            </w:pPr>
            <w:r>
              <w:rPr>
                <w:b/>
                <w:bCs/>
              </w:rPr>
              <w:t xml:space="preserve">Contrainte CHECK</w:t>
            </w:r>
          </w:p>
        </w:tc>
        <w:tc>
          <w:tcPr/>
          <w:p>
            <w:pPr>
              <w:pStyle w:val="Compact"/>
            </w:pPr>
            <w:r>
              <w:t xml:space="preserve">Les quantités de contribution sont strictement positives</w:t>
            </w:r>
          </w:p>
        </w:tc>
      </w:tr>
      <w:tr>
        <w:tc>
          <w:tcPr/>
          <w:p>
            <w:pPr>
              <w:pStyle w:val="Compact"/>
            </w:pPr>
            <w:r>
              <w:rPr>
                <w:b/>
                <w:bCs/>
              </w:rPr>
              <w:t xml:space="preserve">Transactions</w:t>
            </w:r>
          </w:p>
        </w:tc>
        <w:tc>
          <w:tcPr/>
          <w:p>
            <w:pPr>
              <w:pStyle w:val="Compact"/>
            </w:pPr>
            <w:r>
              <w:t xml:space="preserve">Chaque opération de repository est encapsulée dans une</w:t>
            </w:r>
            <w:r>
              <w:t xml:space="preserve"> </w:t>
            </w:r>
            <w:r>
              <w:rPr>
                <w:rStyle w:val="VerbatimChar"/>
              </w:rPr>
              <w:t xml:space="preserve">transaction</w:t>
            </w:r>
            <w:r>
              <w:t xml:space="preserve"> </w:t>
            </w:r>
            <w:r>
              <w:t xml:space="preserve">Exposed</w:t>
            </w:r>
          </w:p>
        </w:tc>
      </w:tr>
    </w:tbl>
    <w:bookmarkEnd w:id="131"/>
    <w:bookmarkEnd w:id="132"/>
    <w:bookmarkStart w:id="153" w:name="plan-de-tests-et-jeu-dessai"/>
    <w:p>
      <w:pPr>
        <w:pStyle w:val="Heading1"/>
      </w:pPr>
      <w:r>
        <w:t xml:space="preserve">10. Plan de tests et jeu d’essai</w:t>
      </w:r>
    </w:p>
    <w:bookmarkStart w:id="140" w:name="stratégie-de-tests"/>
    <w:p>
      <w:pPr>
        <w:pStyle w:val="Heading2"/>
      </w:pPr>
      <w:r>
        <w:t xml:space="preserve">10.1 Stratégie de tests</w:t>
      </w:r>
    </w:p>
    <w:bookmarkStart w:id="133" w:name="pyramide-de-tests"/>
    <w:p>
      <w:pPr>
        <w:pStyle w:val="Heading3"/>
      </w:pPr>
      <w:r>
        <w:t xml:space="preserve">Pyramide de tests</w:t>
      </w:r>
    </w:p>
    <w:tbl>
      <w:tblPr>
        <w:tblStyle w:val="Table"/>
        <w:tblW w:type="pct" w:w="5000"/>
        <w:tblLayout w:type="fixed"/>
        <w:tblLook w:firstRow="1" w:lastRow="0" w:firstColumn="0" w:lastColumn="0" w:noHBand="0" w:noVBand="0" w:val="0020"/>
      </w:tblPr>
      <w:tblGrid>
        <w:gridCol w:w="1980"/>
        <w:gridCol w:w="1732"/>
        <w:gridCol w:w="1732"/>
        <w:gridCol w:w="2475"/>
      </w:tblGrid>
      <w:tr>
        <w:trPr>
          <w:tblHeader w:val="on"/>
        </w:trPr>
        <w:tc>
          <w:tcPr/>
          <w:p>
            <w:pPr>
              <w:pStyle w:val="Compact"/>
            </w:pPr>
            <w:r>
              <w:t xml:space="preserve">Niveau</w:t>
            </w:r>
          </w:p>
        </w:tc>
        <w:tc>
          <w:tcPr/>
          <w:p>
            <w:pPr>
              <w:pStyle w:val="Compact"/>
            </w:pPr>
            <w:r>
              <w:t xml:space="preserve">Outil</w:t>
            </w:r>
          </w:p>
        </w:tc>
        <w:tc>
          <w:tcPr/>
          <w:p>
            <w:pPr>
              <w:pStyle w:val="Compact"/>
            </w:pPr>
            <w:r>
              <w:t xml:space="preserve">Scope</w:t>
            </w:r>
          </w:p>
        </w:tc>
        <w:tc>
          <w:tcPr/>
          <w:p>
            <w:pPr>
              <w:pStyle w:val="Compact"/>
            </w:pPr>
            <w:r>
              <w:t xml:space="preserve">Quantité</w:t>
            </w:r>
          </w:p>
        </w:tc>
      </w:tr>
      <w:tr>
        <w:tc>
          <w:tcPr/>
          <w:p>
            <w:pPr>
              <w:pStyle w:val="Compact"/>
            </w:pPr>
            <w:r>
              <w:rPr>
                <w:b/>
                <w:bCs/>
              </w:rPr>
              <w:t xml:space="preserve">Tests unitaires</w:t>
            </w:r>
          </w:p>
        </w:tc>
        <w:tc>
          <w:tcPr/>
          <w:p>
            <w:pPr>
              <w:pStyle w:val="Compact"/>
            </w:pPr>
            <w:r>
              <w:t xml:space="preserve">Kotest + MockK</w:t>
            </w:r>
          </w:p>
        </w:tc>
        <w:tc>
          <w:tcPr/>
          <w:p>
            <w:pPr>
              <w:pStyle w:val="Compact"/>
            </w:pPr>
            <w:r>
              <w:t xml:space="preserve">Use cases, logique métier</w:t>
            </w:r>
          </w:p>
        </w:tc>
        <w:tc>
          <w:tcPr/>
          <w:p>
            <w:pPr>
              <w:pStyle w:val="Compact"/>
            </w:pPr>
            <w:r>
              <w:t xml:space="preserve">Majorité des tests</w:t>
            </w:r>
          </w:p>
        </w:tc>
      </w:tr>
      <w:tr>
        <w:tc>
          <w:tcPr/>
          <w:p>
            <w:pPr>
              <w:pStyle w:val="Compact"/>
            </w:pPr>
            <w:r>
              <w:rPr>
                <w:b/>
                <w:bCs/>
              </w:rPr>
              <w:t xml:space="preserve">Tests d’intégration</w:t>
            </w:r>
          </w:p>
        </w:tc>
        <w:tc>
          <w:tcPr/>
          <w:p>
            <w:pPr>
              <w:pStyle w:val="Compact"/>
            </w:pPr>
            <w:r>
              <w:t xml:space="preserve">Testcontainers + Ktor TestHost</w:t>
            </w:r>
          </w:p>
        </w:tc>
        <w:tc>
          <w:tcPr/>
          <w:p>
            <w:pPr>
              <w:pStyle w:val="Compact"/>
            </w:pPr>
            <w:r>
              <w:t xml:space="preserve">Repositories SQL, endpoints complets</w:t>
            </w:r>
          </w:p>
        </w:tc>
        <w:tc>
          <w:tcPr/>
          <w:p>
            <w:pPr>
              <w:pStyle w:val="Compact"/>
            </w:pPr>
            <w:r>
              <w:t xml:space="preserve">Scénarios critiques</w:t>
            </w:r>
          </w:p>
        </w:tc>
      </w:tr>
      <w:tr>
        <w:tc>
          <w:tcPr/>
          <w:p>
            <w:pPr>
              <w:pStyle w:val="Compact"/>
            </w:pPr>
            <w:r>
              <w:rPr>
                <w:b/>
                <w:bCs/>
              </w:rPr>
              <w:t xml:space="preserve">Analyse statique</w:t>
            </w:r>
          </w:p>
        </w:tc>
        <w:tc>
          <w:tcPr/>
          <w:p>
            <w:pPr>
              <w:pStyle w:val="Compact"/>
            </w:pPr>
            <w:r>
              <w:t xml:space="preserve">Detekt</w:t>
            </w:r>
          </w:p>
        </w:tc>
        <w:tc>
          <w:tcPr/>
          <w:p>
            <w:pPr>
              <w:pStyle w:val="Compact"/>
            </w:pPr>
            <w:r>
              <w:t xml:space="preserve">Qualité de code, patterns à risque</w:t>
            </w:r>
          </w:p>
        </w:tc>
        <w:tc>
          <w:tcPr/>
          <w:p>
            <w:pPr>
              <w:pStyle w:val="Compact"/>
            </w:pPr>
            <w:r>
              <w:t xml:space="preserve">Exécuté à chaque push</w:t>
            </w:r>
          </w:p>
        </w:tc>
      </w:tr>
      <w:tr>
        <w:tc>
          <w:tcPr/>
          <w:p>
            <w:pPr>
              <w:pStyle w:val="Compact"/>
            </w:pPr>
            <w:r>
              <w:rPr>
                <w:b/>
                <w:bCs/>
              </w:rPr>
              <w:t xml:space="preserve">Formatage</w:t>
            </w:r>
          </w:p>
        </w:tc>
        <w:tc>
          <w:tcPr/>
          <w:p>
            <w:pPr>
              <w:pStyle w:val="Compact"/>
            </w:pPr>
            <w:r>
              <w:t xml:space="preserve">Spotless (ktlint)</w:t>
            </w:r>
          </w:p>
        </w:tc>
        <w:tc>
          <w:tcPr/>
          <w:p>
            <w:pPr>
              <w:pStyle w:val="Compact"/>
            </w:pPr>
            <w:r>
              <w:t xml:space="preserve">Style de code homogène</w:t>
            </w:r>
          </w:p>
        </w:tc>
        <w:tc>
          <w:tcPr/>
          <w:p>
            <w:pPr>
              <w:pStyle w:val="Compact"/>
            </w:pPr>
            <w:r>
              <w:t xml:space="preserve">Exécuté à chaque push</w:t>
            </w:r>
          </w:p>
        </w:tc>
      </w:tr>
    </w:tbl>
    <w:bookmarkEnd w:id="133"/>
    <w:bookmarkStart w:id="134" w:name="outils-et-frameworks"/>
    <w:p>
      <w:pPr>
        <w:pStyle w:val="Heading3"/>
      </w:pPr>
      <w:r>
        <w:t xml:space="preserve">Outils et frameworks</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t xml:space="preserve">Outil</w:t>
            </w:r>
          </w:p>
        </w:tc>
        <w:tc>
          <w:tcPr/>
          <w:p>
            <w:pPr>
              <w:pStyle w:val="Compact"/>
            </w:pPr>
            <w:r>
              <w:t xml:space="preserve">Version</w:t>
            </w:r>
          </w:p>
        </w:tc>
        <w:tc>
          <w:tcPr/>
          <w:p>
            <w:pPr>
              <w:pStyle w:val="Compact"/>
            </w:pPr>
            <w:r>
              <w:t xml:space="preserve">Rôle</w:t>
            </w:r>
          </w:p>
        </w:tc>
      </w:tr>
      <w:tr>
        <w:tc>
          <w:tcPr/>
          <w:p>
            <w:pPr>
              <w:pStyle w:val="Compact"/>
            </w:pPr>
            <w:r>
              <w:rPr>
                <w:b/>
                <w:bCs/>
              </w:rPr>
              <w:t xml:space="preserve">Kotest</w:t>
            </w:r>
          </w:p>
        </w:tc>
        <w:tc>
          <w:tcPr/>
          <w:p>
            <w:pPr>
              <w:pStyle w:val="Compact"/>
            </w:pPr>
            <w:r>
              <w:t xml:space="preserve">5.9.1</w:t>
            </w:r>
          </w:p>
        </w:tc>
        <w:tc>
          <w:tcPr/>
          <w:p>
            <w:pPr>
              <w:pStyle w:val="Compact"/>
            </w:pPr>
            <w:r>
              <w:t xml:space="preserve">Framework de test Kotlin (assertions, matchers)</w:t>
            </w:r>
          </w:p>
        </w:tc>
      </w:tr>
      <w:tr>
        <w:tc>
          <w:tcPr/>
          <w:p>
            <w:pPr>
              <w:pStyle w:val="Compact"/>
            </w:pPr>
            <w:r>
              <w:rPr>
                <w:b/>
                <w:bCs/>
              </w:rPr>
              <w:t xml:space="preserve">MockK</w:t>
            </w:r>
          </w:p>
        </w:tc>
        <w:tc>
          <w:tcPr/>
          <w:p>
            <w:pPr>
              <w:pStyle w:val="Compact"/>
            </w:pPr>
            <w:r>
              <w:t xml:space="preserve">1.14.5</w:t>
            </w:r>
          </w:p>
        </w:tc>
        <w:tc>
          <w:tcPr/>
          <w:p>
            <w:pPr>
              <w:pStyle w:val="Compact"/>
            </w:pPr>
            <w:r>
              <w:t xml:space="preserve">Mocking de dépendances Kotlin (coroutines, value classes)</w:t>
            </w:r>
          </w:p>
        </w:tc>
      </w:tr>
      <w:tr>
        <w:tc>
          <w:tcPr/>
          <w:p>
            <w:pPr>
              <w:pStyle w:val="Compact"/>
            </w:pPr>
            <w:r>
              <w:rPr>
                <w:b/>
                <w:bCs/>
              </w:rPr>
              <w:t xml:space="preserve">Arrow Test</w:t>
            </w:r>
          </w:p>
        </w:tc>
        <w:tc>
          <w:tcPr/>
          <w:p>
            <w:pPr>
              <w:pStyle w:val="Compact"/>
            </w:pPr>
            <w:r>
              <w:t xml:space="preserve">2.1.2</w:t>
            </w:r>
          </w:p>
        </w:tc>
        <w:tc>
          <w:tcPr/>
          <w:p>
            <w:pPr>
              <w:pStyle w:val="Compact"/>
            </w:pPr>
            <w:r>
              <w:t xml:space="preserve">Assertions spécifiques</w:t>
            </w:r>
            <w:r>
              <w:t xml:space="preserve"> </w:t>
            </w:r>
            <w:r>
              <w:rPr>
                <w:rStyle w:val="VerbatimChar"/>
              </w:rPr>
              <w:t xml:space="preserve">Either</w:t>
            </w:r>
            <w:r>
              <w:t xml:space="preserve"> </w:t>
            </w:r>
            <w:r>
              <w:t xml:space="preserve">:</w:t>
            </w:r>
            <w:r>
              <w:t xml:space="preserve"> </w:t>
            </w:r>
            <w:r>
              <w:rPr>
                <w:rStyle w:val="VerbatimChar"/>
              </w:rPr>
              <w:t xml:space="preserve">shouldBeRight</w:t>
            </w:r>
            <w:r>
              <w:t xml:space="preserve">,</w:t>
            </w:r>
            <w:r>
              <w:t xml:space="preserve"> </w:t>
            </w:r>
            <w:r>
              <w:rPr>
                <w:rStyle w:val="VerbatimChar"/>
              </w:rPr>
              <w:t xml:space="preserve">shouldBeLeft</w:t>
            </w:r>
          </w:p>
        </w:tc>
      </w:tr>
      <w:tr>
        <w:tc>
          <w:tcPr/>
          <w:p>
            <w:pPr>
              <w:pStyle w:val="Compact"/>
            </w:pPr>
            <w:r>
              <w:rPr>
                <w:b/>
                <w:bCs/>
              </w:rPr>
              <w:t xml:space="preserve">Testcontainers</w:t>
            </w:r>
          </w:p>
        </w:tc>
        <w:tc>
          <w:tcPr/>
          <w:p>
            <w:pPr>
              <w:pStyle w:val="Compact"/>
            </w:pPr>
            <w:r>
              <w:t xml:space="preserve">1.21.3</w:t>
            </w:r>
          </w:p>
        </w:tc>
        <w:tc>
          <w:tcPr/>
          <w:p>
            <w:pPr>
              <w:pStyle w:val="Compact"/>
            </w:pPr>
            <w:r>
              <w:t xml:space="preserve">Conteneur PostgreSQL jetable pour tests d’intégration</w:t>
            </w:r>
          </w:p>
        </w:tc>
      </w:tr>
      <w:tr>
        <w:tc>
          <w:tcPr/>
          <w:p>
            <w:pPr>
              <w:pStyle w:val="Compact"/>
            </w:pPr>
            <w:r>
              <w:rPr>
                <w:b/>
                <w:bCs/>
              </w:rPr>
              <w:t xml:space="preserve">Detekt</w:t>
            </w:r>
          </w:p>
        </w:tc>
        <w:tc>
          <w:tcPr/>
          <w:p>
            <w:pPr>
              <w:pStyle w:val="Compact"/>
            </w:pPr>
            <w:r>
              <w:t xml:space="preserve">1.23.7</w:t>
            </w:r>
          </w:p>
        </w:tc>
        <w:tc>
          <w:tcPr/>
          <w:p>
            <w:pPr>
              <w:pStyle w:val="Compact"/>
            </w:pPr>
            <w:r>
              <w:t xml:space="preserve">Analyse statique : complexité, code smells, sécurité</w:t>
            </w:r>
          </w:p>
        </w:tc>
      </w:tr>
    </w:tbl>
    <w:bookmarkEnd w:id="134"/>
    <w:bookmarkStart w:id="138" w:name="exécution-dans-le-pipeline-cicd"/>
    <w:p>
      <w:pPr>
        <w:pStyle w:val="Heading3"/>
      </w:pPr>
      <w:r>
        <w:t xml:space="preserve">Exécution dans le pipeline CI/CD</w:t>
      </w:r>
    </w:p>
    <w:p>
      <w:pPr>
        <w:pStyle w:val="CaptionedFigure"/>
      </w:pPr>
      <w:r>
        <w:drawing>
          <wp:inline>
            <wp:extent cx="5334000" cy="1508844"/>
            <wp:effectExtent b="0" l="0" r="0" t="0"/>
            <wp:docPr descr="Diagramme 8" title="" id="136" name="Picture"/>
            <a:graphic>
              <a:graphicData uri="http://schemas.openxmlformats.org/drawingml/2006/picture">
                <pic:pic>
                  <pic:nvPicPr>
                    <pic:cNvPr descr="dossier_reac/full_project/mermaid-images/diagram_8.png" id="137" name="Picture"/>
                    <pic:cNvPicPr>
                      <a:picLocks noChangeArrowheads="1" noChangeAspect="1"/>
                    </pic:cNvPicPr>
                  </pic:nvPicPr>
                  <pic:blipFill>
                    <a:blip r:embed="rId135"/>
                    <a:stretch>
                      <a:fillRect/>
                    </a:stretch>
                  </pic:blipFill>
                  <pic:spPr bwMode="auto">
                    <a:xfrm>
                      <a:off x="0" y="0"/>
                      <a:ext cx="5334000" cy="1508844"/>
                    </a:xfrm>
                    <a:prstGeom prst="rect">
                      <a:avLst/>
                    </a:prstGeom>
                    <a:noFill/>
                    <a:ln w="9525">
                      <a:noFill/>
                      <a:headEnd/>
                      <a:tailEnd/>
                    </a:ln>
                  </pic:spPr>
                </pic:pic>
              </a:graphicData>
            </a:graphic>
          </wp:inline>
        </w:drawing>
      </w:r>
    </w:p>
    <w:p>
      <w:pPr>
        <w:pStyle w:val="ImageCaption"/>
      </w:pPr>
      <w:r>
        <w:t xml:space="preserve">Diagramme 8</w:t>
      </w:r>
    </w:p>
    <w:p>
      <w:pPr>
        <w:pStyle w:val="BodyText"/>
      </w:pPr>
      <w:r>
        <w:t xml:space="preserve">Les tests d’intégration (Testcontainers) sont exclus du pipeline CI via</w:t>
      </w:r>
      <w:r>
        <w:t xml:space="preserve"> </w:t>
      </w:r>
      <w:r>
        <w:rPr>
          <w:rStyle w:val="VerbatimChar"/>
        </w:rPr>
        <w:t xml:space="preserve">-PWithoutIntegrationTests</w:t>
      </w:r>
      <w:r>
        <w:t xml:space="preserve"> </w:t>
      </w:r>
      <w:r>
        <w:t xml:space="preserve">pour des raisons de performance, mais sont exécutés localement.</w:t>
      </w:r>
    </w:p>
    <w:bookmarkEnd w:id="138"/>
    <w:bookmarkStart w:id="139" w:name="tests-front-end"/>
    <w:p>
      <w:pPr>
        <w:pStyle w:val="Heading3"/>
      </w:pPr>
      <w:r>
        <w:t xml:space="preserve">Tests front-end</w:t>
      </w:r>
    </w:p>
    <w:tbl>
      <w:tblPr>
        <w:tblStyle w:val="Table"/>
        <w:tblW w:type="pct" w:w="5000"/>
        <w:tblLayout w:type="fixed"/>
        <w:tblLook w:firstRow="1" w:lastRow="0" w:firstColumn="0" w:lastColumn="0" w:noHBand="0" w:noVBand="0" w:val="0020"/>
      </w:tblPr>
      <w:tblGrid>
        <w:gridCol w:w="1980"/>
        <w:gridCol w:w="1732"/>
        <w:gridCol w:w="1732"/>
        <w:gridCol w:w="2475"/>
      </w:tblGrid>
      <w:tr>
        <w:trPr>
          <w:tblHeader w:val="on"/>
        </w:trPr>
        <w:tc>
          <w:tcPr/>
          <w:p>
            <w:pPr>
              <w:pStyle w:val="Compact"/>
            </w:pPr>
            <w:r>
              <w:t xml:space="preserve">Niveau</w:t>
            </w:r>
          </w:p>
        </w:tc>
        <w:tc>
          <w:tcPr/>
          <w:p>
            <w:pPr>
              <w:pStyle w:val="Compact"/>
            </w:pPr>
            <w:r>
              <w:t xml:space="preserve">Outil</w:t>
            </w:r>
          </w:p>
        </w:tc>
        <w:tc>
          <w:tcPr/>
          <w:p>
            <w:pPr>
              <w:pStyle w:val="Compact"/>
            </w:pPr>
            <w:r>
              <w:t xml:space="preserve">Scope</w:t>
            </w:r>
          </w:p>
        </w:tc>
        <w:tc>
          <w:tcPr/>
          <w:p>
            <w:pPr>
              <w:pStyle w:val="Compact"/>
            </w:pPr>
            <w:r>
              <w:t xml:space="preserve">Fichiers</w:t>
            </w:r>
          </w:p>
        </w:tc>
      </w:tr>
      <w:tr>
        <w:tc>
          <w:tcPr/>
          <w:p>
            <w:pPr>
              <w:pStyle w:val="Compact"/>
            </w:pPr>
            <w:r>
              <w:rPr>
                <w:b/>
                <w:bCs/>
              </w:rPr>
              <w:t xml:space="preserve">Tests unitaires</w:t>
            </w:r>
          </w:p>
        </w:tc>
        <w:tc>
          <w:tcPr/>
          <w:p>
            <w:pPr>
              <w:pStyle w:val="Compact"/>
            </w:pPr>
            <w:r>
              <w:t xml:space="preserve">Vitest 3.2.4 + Testing Library + jsdom</w:t>
            </w:r>
          </w:p>
        </w:tc>
        <w:tc>
          <w:tcPr/>
          <w:p>
            <w:pPr>
              <w:pStyle w:val="Compact"/>
            </w:pPr>
            <w:r>
              <w:t xml:space="preserve">Authentification (repository, provider, vue, composant)</w:t>
            </w:r>
          </w:p>
        </w:tc>
        <w:tc>
          <w:tcPr/>
          <w:p>
            <w:pPr>
              <w:pStyle w:val="Compact"/>
            </w:pPr>
            <w:r>
              <w:t xml:space="preserve">4 fichiers, 46 tests</w:t>
            </w:r>
          </w:p>
        </w:tc>
      </w:tr>
      <w:tr>
        <w:tc>
          <w:tcPr/>
          <w:p>
            <w:pPr>
              <w:pStyle w:val="Compact"/>
            </w:pPr>
            <w:r>
              <w:rPr>
                <w:b/>
                <w:bCs/>
              </w:rPr>
              <w:t xml:space="preserve">Tests E2E</w:t>
            </w:r>
          </w:p>
        </w:tc>
        <w:tc>
          <w:tcPr/>
          <w:p>
            <w:pPr>
              <w:pStyle w:val="Compact"/>
            </w:pPr>
            <w:r>
              <w:t xml:space="preserve">Playwright 1.59.0</w:t>
            </w:r>
          </w:p>
        </w:tc>
        <w:tc>
          <w:tcPr/>
          <w:p>
            <w:pPr>
              <w:pStyle w:val="Compact"/>
            </w:pPr>
            <w:r>
              <w:t xml:space="preserve">PWA (manifest, service worker, offline)</w:t>
            </w:r>
          </w:p>
        </w:tc>
        <w:tc>
          <w:tcPr/>
          <w:p>
            <w:pPr>
              <w:pStyle w:val="Compact"/>
            </w:pPr>
            <w:r>
              <w:t xml:space="preserve">1 fichier, 6 tests</w:t>
            </w:r>
          </w:p>
        </w:tc>
      </w:tr>
    </w:tbl>
    <w:p>
      <w:pPr>
        <w:pStyle w:val="BodyText"/>
      </w:pPr>
      <w:r>
        <w:t xml:space="preserve">Les tests unitaires front-end utilisent</w:t>
      </w:r>
      <w:r>
        <w:t xml:space="preserve"> </w:t>
      </w:r>
      <w:r>
        <w:rPr>
          <w:rStyle w:val="VerbatimChar"/>
        </w:rPr>
        <w:t xml:space="preserve">vi.mock()</w:t>
      </w:r>
      <w:r>
        <w:t xml:space="preserve"> </w:t>
      </w:r>
      <w:r>
        <w:t xml:space="preserve">pour mocker le SDK Supabase et</w:t>
      </w:r>
      <w:r>
        <w:t xml:space="preserve"> </w:t>
      </w:r>
      <w:r>
        <w:rPr>
          <w:rStyle w:val="VerbatimChar"/>
        </w:rPr>
        <w:t xml:space="preserve">@testing-library/react</w:t>
      </w:r>
      <w:r>
        <w:t xml:space="preserve"> </w:t>
      </w:r>
      <w:r>
        <w:t xml:space="preserve">pour tester les composants de manière centrée utilisateur. Les tests se concentrent sur le module d’authentification (fonctionnalité la plus critique).</w:t>
      </w:r>
    </w:p>
    <w:p>
      <w:pPr>
        <w:pStyle w:val="BodyText"/>
      </w:pPr>
      <w:r>
        <w:t xml:space="preserve">Les tests E2E Playwright vérifient les capacités PWA : présence du manifest, thème-color, icône Apple Touch, service worker enregistré, et fonctionnement offline (assets en cache).</w:t>
      </w:r>
    </w:p>
    <w:bookmarkEnd w:id="139"/>
    <w:bookmarkEnd w:id="140"/>
    <w:bookmarkStart w:id="143" w:name="approche-de-test-tests-unitaires"/>
    <w:p>
      <w:pPr>
        <w:pStyle w:val="Heading2"/>
      </w:pPr>
      <w:r>
        <w:t xml:space="preserve">10.2 Approche de test — Tests unitaires</w:t>
      </w:r>
    </w:p>
    <w:bookmarkStart w:id="141" w:name="structure-bdd-given-when-then"/>
    <w:p>
      <w:pPr>
        <w:pStyle w:val="Heading3"/>
      </w:pPr>
      <w:r>
        <w:t xml:space="preserve">Structure BDD (Given / When / Then)</w:t>
      </w:r>
    </w:p>
    <w:p>
      <w:pPr>
        <w:pStyle w:val="FirstParagraph"/>
      </w:pPr>
      <w:r>
        <w:t xml:space="preserve">Les tests suivent une structure claire inspirée du BDD, avec des fonctions d’aide pour la lisibilité :</w:t>
      </w:r>
    </w:p>
    <w:p>
      <w:pPr>
        <w:pStyle w:val="SourceCode"/>
      </w:pPr>
      <w:r>
        <w:rPr>
          <w:rStyle w:val="CommentTok"/>
        </w:rPr>
        <w:t xml:space="preserve">// domain/event/create/CreateEventUseCaseTestUT.kt</w:t>
      </w:r>
      <w:r>
        <w:br/>
      </w:r>
      <w:r>
        <w:br/>
      </w:r>
      <w:r>
        <w:rPr>
          <w:rStyle w:val="KeywordTok"/>
        </w:rPr>
        <w:t xml:space="preserve">class</w:t>
      </w:r>
      <w:r>
        <w:rPr>
          <w:rStyle w:val="NormalTok"/>
        </w:rPr>
        <w:t xml:space="preserve"> CreateEventUseCaseTestUT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eventRepositoryMock</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participantRepositoryMock</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ParticipantRepository</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CreateEventUseCase</w:t>
      </w:r>
      <w:r>
        <w:rPr>
          <w:rStyle w:val="OperatorTok"/>
        </w:rPr>
        <w:t xml:space="preserve">(</w:t>
      </w:r>
      <w:r>
        <w:br/>
      </w:r>
      <w:r>
        <w:rPr>
          <w:rStyle w:val="NormalTok"/>
        </w:rPr>
        <w:t xml:space="preserve">    eventRepositoryMock</w:t>
      </w:r>
      <w:r>
        <w:rPr>
          <w:rStyle w:val="OperatorTok"/>
        </w:rPr>
        <w:t xml:space="preserve">,</w:t>
      </w:r>
      <w:r>
        <w:rPr>
          <w:rStyle w:val="NormalTok"/>
        </w:rPr>
        <w:t xml:space="preserve"> participantRepositoryMock</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should</w:t>
      </w:r>
      <w:r>
        <w:rPr>
          <w:rStyle w:val="NormalTok"/>
        </w:rPr>
        <w:t xml:space="preserve"> </w:t>
      </w:r>
      <w:r>
        <w:rPr>
          <w:rStyle w:val="FunctionTok"/>
        </w:rPr>
        <w:t xml:space="preserve">create</w:t>
      </w:r>
      <w:r>
        <w:rPr>
          <w:rStyle w:val="NormalTok"/>
        </w:rPr>
        <w:t xml:space="preserve"> </w:t>
      </w:r>
      <w:r>
        <w:rPr>
          <w:rStyle w:val="FunctionTok"/>
        </w:rPr>
        <w:t xml:space="preserve">event</w:t>
      </w:r>
      <w:r>
        <w:rPr>
          <w:rStyle w:val="NormalTok"/>
        </w:rPr>
        <w:t xml:space="preserve"> </w:t>
      </w:r>
      <w:r>
        <w:rPr>
          <w:rStyle w:val="FunctionTok"/>
        </w:rPr>
        <w:t xml:space="preserve">and</w:t>
      </w:r>
      <w:r>
        <w:rPr>
          <w:rStyle w:val="NormalTok"/>
        </w:rPr>
        <w:t xml:space="preserve"> </w:t>
      </w:r>
      <w:r>
        <w:rPr>
          <w:rStyle w:val="FunctionTok"/>
        </w:rPr>
        <w:t xml:space="preserve">auto</w:t>
      </w:r>
      <w:r>
        <w:rPr>
          <w:rStyle w:val="NormalTok"/>
        </w:rPr>
        <w:t xml:space="preserve">-</w:t>
      </w:r>
      <w:r>
        <w:rPr>
          <w:rStyle w:val="FunctionTok"/>
        </w:rPr>
        <w:t xml:space="preserve">add</w:t>
      </w:r>
      <w:r>
        <w:rPr>
          <w:rStyle w:val="NormalTok"/>
        </w:rPr>
        <w:t xml:space="preserve"> </w:t>
      </w:r>
      <w:r>
        <w:rPr>
          <w:rStyle w:val="FunctionTok"/>
        </w:rPr>
        <w:t xml:space="preserve">creator</w:t>
      </w:r>
      <w:r>
        <w:rPr>
          <w:rStyle w:val="NormalTok"/>
        </w:rPr>
        <w:t xml:space="preserve"> </w:t>
      </w:r>
      <w:r>
        <w:rPr>
          <w:rStyle w:val="KeywordTok"/>
        </w:rPr>
        <w:t xml:space="preserve">as</w:t>
      </w:r>
      <w:r>
        <w:rPr>
          <w:rStyle w:val="NormalTok"/>
        </w:rPr>
        <w:t xml:space="preserve"> </w:t>
      </w:r>
      <w:r>
        <w:rPr>
          <w:rStyle w:val="FunctionTok"/>
        </w:rPr>
        <w:t xml:space="preserve">participant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givenACreateRequest</w:t>
      </w:r>
      <w:r>
        <w:rPr>
          <w:rStyle w:val="OperatorTok"/>
        </w:rPr>
        <w:t xml:space="preserve">()</w:t>
      </w:r>
      <w:r>
        <w:br/>
      </w:r>
      <w:r>
        <w:rPr>
          <w:rStyle w:val="NormalTok"/>
        </w:rPr>
        <w:t xml:space="preserve">      </w:t>
      </w:r>
      <w:r>
        <w:rPr>
          <w:rStyle w:val="OperatorTok"/>
        </w:rPr>
        <w:t xml:space="preserve">.</w:t>
      </w:r>
      <w:r>
        <w:rPr>
          <w:rStyle w:val="NormalTok"/>
        </w:rPr>
        <w:t xml:space="preserve">andAWorkingCreation</w:t>
      </w:r>
      <w:r>
        <w:rPr>
          <w:rStyle w:val="OperatorTok"/>
        </w:rPr>
        <w:t xml:space="preserve">()</w:t>
      </w:r>
      <w:r>
        <w:br/>
      </w:r>
      <w:r>
        <w:rPr>
          <w:rStyle w:val="NormalTok"/>
        </w:rPr>
        <w:t xml:space="preserve">      </w:t>
      </w:r>
      <w:r>
        <w:rPr>
          <w:rStyle w:val="OperatorTok"/>
        </w:rPr>
        <w:t xml:space="preserve">.</w:t>
      </w:r>
      <w:r>
        <w:rPr>
          <w:rStyle w:val="NormalTok"/>
        </w:rPr>
        <w:t xml:space="preserve">whenCreating</w:t>
      </w:r>
      <w:r>
        <w:rPr>
          <w:rStyle w:val="OperatorTok"/>
        </w:rPr>
        <w:t xml:space="preserve">()</w:t>
      </w:r>
      <w:r>
        <w:br/>
      </w:r>
      <w:r>
        <w:rPr>
          <w:rStyle w:val="NormalTok"/>
        </w:rPr>
        <w:t xml:space="preserve">      </w:t>
      </w:r>
      <w:r>
        <w:rPr>
          <w:rStyle w:val="OperatorTok"/>
        </w:rPr>
        <w:t xml:space="preserve">.</w:t>
      </w:r>
      <w:r>
        <w:rPr>
          <w:rStyle w:val="NormalTok"/>
        </w:rPr>
        <w:t xml:space="preserve">then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-&gt;</w:t>
      </w:r>
      <w:r>
        <w:br/>
      </w:r>
      <w:r>
        <w:rPr>
          <w:rStyle w:val="NormalTok"/>
        </w:rPr>
        <w:t xml:space="preserve">        result shouldBeRight Persona</w:t>
      </w:r>
      <w:r>
        <w:rPr>
          <w:rStyle w:val="OperatorTok"/>
        </w:rPr>
        <w:t xml:space="preserve">.</w:t>
      </w:r>
      <w:r>
        <w:rPr>
          <w:rStyle w:val="NormalTok"/>
        </w:rPr>
        <w:t xml:space="preserve">Event</w:t>
      </w:r>
      <w:r>
        <w:rPr>
          <w:rStyle w:val="OperatorTok"/>
        </w:rPr>
        <w:t xml:space="preserve">.</w:t>
      </w:r>
      <w:r>
        <w:rPr>
          <w:rStyle w:val="NormalTok"/>
        </w:rPr>
        <w:t xml:space="preserve">anEvent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should</w:t>
      </w:r>
      <w:r>
        <w:rPr>
          <w:rStyle w:val="NormalTok"/>
        </w:rPr>
        <w:t xml:space="preserve"> </w:t>
      </w:r>
      <w:r>
        <w:rPr>
          <w:rStyle w:val="FunctionTok"/>
        </w:rPr>
        <w:t xml:space="preserve">transfer</w:t>
      </w:r>
      <w:r>
        <w:rPr>
          <w:rStyle w:val="NormalTok"/>
        </w:rPr>
        <w:t xml:space="preserve"> </w:t>
      </w:r>
      <w:r>
        <w:rPr>
          <w:rStyle w:val="FunctionTok"/>
        </w:rPr>
        <w:t xml:space="preserve">error</w:t>
      </w:r>
      <w:r>
        <w:rPr>
          <w:rStyle w:val="NormalTok"/>
        </w:rPr>
        <w:t xml:space="preserve"> </w:t>
      </w:r>
      <w:r>
        <w:rPr>
          <w:rStyle w:val="FunctionTok"/>
        </w:rPr>
        <w:t xml:space="preserve">from</w:t>
      </w:r>
      <w:r>
        <w:rPr>
          <w:rStyle w:val="NormalTok"/>
        </w:rPr>
        <w:t xml:space="preserve"> </w:t>
      </w:r>
      <w:r>
        <w:rPr>
          <w:rStyle w:val="FunctionTok"/>
        </w:rPr>
        <w:t xml:space="preserve">event</w:t>
      </w:r>
      <w:r>
        <w:rPr>
          <w:rStyle w:val="NormalTok"/>
        </w:rPr>
        <w:t xml:space="preserve"> </w:t>
      </w:r>
      <w:r>
        <w:rPr>
          <w:rStyle w:val="FunctionTok"/>
        </w:rPr>
        <w:t xml:space="preserve">repository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CreateEventRepositoryException</w:t>
      </w:r>
      <w:r>
        <w:rPr>
          <w:rStyle w:val="OperatorTok"/>
        </w:rPr>
        <w:t xml:space="preserve">(</w:t>
      </w:r>
      <w:r>
        <w:br/>
      </w:r>
      <w:r>
        <w:rPr>
          <w:rStyle w:val="NormalTok"/>
        </w:rPr>
        <w:t xml:space="preserve">      Persona</w:t>
      </w:r>
      <w:r>
        <w:rPr>
          <w:rStyle w:val="OperatorTok"/>
        </w:rPr>
        <w:t xml:space="preserve">.</w:t>
      </w:r>
      <w:r>
        <w:rPr>
          <w:rStyle w:val="NormalTok"/>
        </w:rPr>
        <w:t xml:space="preserve">Event</w:t>
      </w:r>
      <w:r>
        <w:rPr>
          <w:rStyle w:val="OperatorTok"/>
        </w:rPr>
        <w:t xml:space="preserve">.</w:t>
      </w:r>
      <w:r>
        <w:rPr>
          <w:rStyle w:val="NormalTok"/>
        </w:rPr>
        <w:t xml:space="preserve">aCreateEventRequest</w:t>
      </w:r>
      <w:r>
        <w:br/>
      </w:r>
      <w:r>
        <w:rPr>
          <w:rStyle w:val="NormalTok"/>
        </w:rPr>
        <w:t xml:space="preserve">    </w:t>
      </w:r>
      <w:r>
        <w:rPr>
          <w:rStyle w:val="OperatorTok"/>
        </w:rPr>
        <w:t xml:space="preserve">)</w:t>
      </w:r>
      <w:r>
        <w:br/>
      </w:r>
      <w:r>
        <w:rPr>
          <w:rStyle w:val="NormalTok"/>
        </w:rPr>
        <w:t xml:space="preserve">    givenACreateRequest</w:t>
      </w:r>
      <w:r>
        <w:rPr>
          <w:rStyle w:val="OperatorTok"/>
        </w:rPr>
        <w:t xml:space="preserve">()</w:t>
      </w:r>
      <w:r>
        <w:br/>
      </w:r>
      <w:r>
        <w:rPr>
          <w:rStyle w:val="NormalTok"/>
        </w:rPr>
        <w:t xml:space="preserve">      </w:t>
      </w:r>
      <w:r>
        <w:rPr>
          <w:rStyle w:val="OperatorTok"/>
        </w:rPr>
        <w:t xml:space="preserve">.</w:t>
      </w:r>
      <w:r>
        <w:rPr>
          <w:rStyle w:val="NormalTok"/>
        </w:rPr>
        <w:t xml:space="preserve">andAFailingCreation</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whenCreating</w:t>
      </w:r>
      <w:r>
        <w:rPr>
          <w:rStyle w:val="OperatorTok"/>
        </w:rPr>
        <w:t xml:space="preserve">()</w:t>
      </w:r>
      <w:r>
        <w:br/>
      </w:r>
      <w:r>
        <w:rPr>
          <w:rStyle w:val="NormalTok"/>
        </w:rPr>
        <w:t xml:space="preserve">      </w:t>
      </w:r>
      <w:r>
        <w:rPr>
          <w:rStyle w:val="OperatorTok"/>
        </w:rPr>
        <w:t xml:space="preserve">.</w:t>
      </w:r>
      <w:r>
        <w:rPr>
          <w:rStyle w:val="NormalTok"/>
        </w:rPr>
        <w:t xml:space="preserve">then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request</w:t>
      </w:r>
      <w:r>
        <w:rPr>
          <w:rStyle w:val="OperatorTok"/>
        </w:rPr>
        <w:t xml:space="preserve">)</w:t>
      </w:r>
      <w:r>
        <w:rPr>
          <w:rStyle w:val="NormalTok"/>
        </w:rPr>
        <w:t xml:space="preserve"> </w:t>
      </w:r>
      <w:r>
        <w:rPr>
          <w:rStyle w:val="OperatorTok"/>
        </w:rPr>
        <w:t xml:space="preserve">-&gt;</w:t>
      </w:r>
      <w:r>
        <w:br/>
      </w:r>
      <w:r>
        <w:rPr>
          <w:rStyle w:val="NormalTok"/>
        </w:rPr>
        <w:t xml:space="preserve">        result shouldBeLeft CreateEventException</w:t>
      </w:r>
      <w:r>
        <w:rPr>
          <w:rStyle w:val="OperatorTok"/>
        </w:rPr>
        <w:t xml:space="preserve">(</w:t>
      </w:r>
      <w:r>
        <w:rPr>
          <w:rStyle w:val="NormalTok"/>
        </w:rPr>
        <w:t xml:space="preserve">request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1"/>
    <w:bookmarkStart w:id="142" w:name="personas-fixtures-réutilisables"/>
    <w:p>
      <w:pPr>
        <w:pStyle w:val="Heading3"/>
      </w:pPr>
      <w:r>
        <w:t xml:space="preserve">Personas (fixtures réutilisables)</w:t>
      </w:r>
    </w:p>
    <w:p>
      <w:pPr>
        <w:pStyle w:val="FirstParagraph"/>
      </w:pPr>
      <w:r>
        <w:t xml:space="preserve">Les données de test sont centralisées dans des objets</w:t>
      </w:r>
      <w:r>
        <w:t xml:space="preserve"> </w:t>
      </w:r>
      <w:r>
        <w:rPr>
          <w:rStyle w:val="VerbatimChar"/>
        </w:rPr>
        <w:t xml:space="preserve">Persona</w:t>
      </w:r>
      <w:r>
        <w:t xml:space="preserve"> </w:t>
      </w:r>
      <w:r>
        <w:t xml:space="preserve">partagés entre tous les tests :</w:t>
      </w:r>
    </w:p>
    <w:p>
      <w:pPr>
        <w:pStyle w:val="SourceCode"/>
      </w:pPr>
      <w:r>
        <w:rPr>
          <w:rStyle w:val="CommentTok"/>
        </w:rPr>
        <w:t xml:space="preserve">// domain/testFixtures — Persona.kt, EventPersona.kt, etc.</w:t>
      </w:r>
      <w:r>
        <w:br/>
      </w:r>
      <w:r>
        <w:br/>
      </w:r>
      <w:r>
        <w:rPr>
          <w:rStyle w:val="KeywordTok"/>
        </w:rPr>
        <w:t xml:space="preserve">object</w:t>
      </w:r>
      <w:r>
        <w:rPr>
          <w:rStyle w:val="NormalTok"/>
        </w:rPr>
        <w:t xml:space="preserve"> Persona </w:t>
      </w:r>
      <w:r>
        <w:rPr>
          <w:rStyle w:val="OperatorTok"/>
        </w:rPr>
        <w:t xml:space="preserve">{</w:t>
      </w:r>
      <w:r>
        <w:br/>
      </w:r>
      <w:r>
        <w:rPr>
          <w:rStyle w:val="NormalTok"/>
        </w:rPr>
        <w:t xml:space="preserve">  </w:t>
      </w:r>
      <w:r>
        <w:rPr>
          <w:rStyle w:val="KeywordTok"/>
        </w:rPr>
        <w:t xml:space="preserve">object</w:t>
      </w:r>
      <w:r>
        <w:rPr>
          <w:rStyle w:val="NormalTok"/>
        </w:rPr>
        <w:t xml:space="preserve"> Uuid </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aCorrelationId</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object</w:t>
      </w:r>
      <w:r>
        <w:rPr>
          <w:rStyle w:val="NormalTok"/>
        </w:rPr>
        <w:t xml:space="preserve"> User </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aUser</w:t>
      </w:r>
      <w:r>
        <w:rPr>
          <w:rStyle w:val="NormalTok"/>
        </w:rPr>
        <w:t xml:space="preserve"> </w:t>
      </w:r>
      <w:r>
        <w:rPr>
          <w:rStyle w:val="OperatorTok"/>
        </w:rPr>
        <w:t xml:space="preserve">=</w:t>
      </w:r>
      <w:r>
        <w:rPr>
          <w:rStyle w:val="NormalTok"/>
        </w:rPr>
        <w:t xml:space="preserve"> Creator</w:t>
      </w:r>
      <w:r>
        <w:rPr>
          <w:rStyle w:val="OperatorTok"/>
        </w:rPr>
        <w:t xml:space="preserve">(</w:t>
      </w:r>
      <w:r>
        <w:rPr>
          <w:rStyle w:val="StringTok"/>
        </w:rPr>
        <w:t xml:space="preserve">"test@happyrow.com"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object</w:t>
      </w:r>
      <w:r>
        <w:rPr>
          <w:rStyle w:val="NormalTok"/>
        </w:rPr>
        <w:t xml:space="preserve"> Time </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aClock</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fixed</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aClock</w:t>
      </w:r>
      <w:r>
        <w:rPr>
          <w:rStyle w:val="OperatorTok"/>
        </w:rPr>
        <w:t xml:space="preserve">.</w:t>
      </w:r>
      <w:r>
        <w:rPr>
          <w:rStyle w:val="NormalTok"/>
        </w:rPr>
        <w:t xml:space="preserve">instant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object</w:t>
      </w:r>
      <w:r>
        <w:rPr>
          <w:rStyle w:val="NormalTok"/>
        </w:rPr>
        <w:t xml:space="preserve"> Event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anEvent</w:t>
      </w:r>
      <w:r>
        <w:rPr>
          <w:rStyle w:val="NormalTok"/>
        </w:rPr>
        <w:t xml:space="preserve"> </w:t>
      </w:r>
      <w:r>
        <w:rPr>
          <w:rStyle w:val="OperatorTok"/>
        </w:rPr>
        <w:t xml:space="preserve">=</w:t>
      </w:r>
      <w:r>
        <w:rPr>
          <w:rStyle w:val="NormalTok"/>
        </w:rPr>
        <w:t xml:space="preserve"> Event</w:t>
      </w:r>
      <w:r>
        <w:rPr>
          <w:rStyle w:val="OperatorTok"/>
        </w:rPr>
        <w:t xml:space="preserve">(</w:t>
      </w:r>
      <w:r>
        <w:br/>
      </w:r>
      <w:r>
        <w:rPr>
          <w:rStyle w:val="NormalTok"/>
        </w:rPr>
        <w:t xml:space="preserve">      identifier </w:t>
      </w:r>
      <w:r>
        <w:rPr>
          <w:rStyle w:val="OperatorTok"/>
        </w:rPr>
        <w:t xml:space="preserv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creator </w:t>
      </w:r>
      <w:r>
        <w:rPr>
          <w:rStyle w:val="OperatorTok"/>
        </w:rPr>
        <w:t xml:space="preserve">=</w:t>
      </w:r>
      <w:r>
        <w:rPr>
          <w:rStyle w:val="NormalTok"/>
        </w:rPr>
        <w:t xml:space="preserve"> User</w:t>
      </w:r>
      <w:r>
        <w:rPr>
          <w:rStyle w:val="OperatorTok"/>
        </w:rPr>
        <w:t xml:space="preserve">.</w:t>
      </w:r>
      <w:r>
        <w:rPr>
          <w:rStyle w:val="NormalTok"/>
        </w:rPr>
        <w:t xml:space="preserve">aUser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aCreateEventRequest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2"/>
    <w:bookmarkEnd w:id="143"/>
    <w:bookmarkStart w:id="147" w:name="jeu-dessai-fonctionnalité-représentative"/>
    <w:p>
      <w:pPr>
        <w:pStyle w:val="Heading2"/>
      </w:pPr>
      <w:r>
        <w:t xml:space="preserve">10.3 Jeu d’essai — Fonctionnalité représentative</w:t>
      </w:r>
    </w:p>
    <w:p>
      <w:pPr>
        <w:pStyle w:val="FirstParagraph"/>
      </w:pPr>
      <w:r>
        <w:t xml:space="preserve">La fonctionnalité la plus représentative du projet est</w:t>
      </w:r>
      <w:r>
        <w:t xml:space="preserve"> </w:t>
      </w:r>
      <w:r>
        <w:rPr>
          <w:b/>
          <w:bCs/>
        </w:rPr>
        <w:t xml:space="preserve">l’ajout d’une contribution avec verrou optimiste</w:t>
      </w:r>
      <w:r>
        <w:t xml:space="preserve">, car elle implique :</w:t>
      </w:r>
      <w:r>
        <w:t xml:space="preserve"> </w:t>
      </w:r>
      <w:r>
        <w:t xml:space="preserve">- L’authentification (extraction de l’utilisateur du JWT)</w:t>
      </w:r>
      <w:r>
        <w:t xml:space="preserve"> </w:t>
      </w:r>
      <w:r>
        <w:t xml:space="preserve">- La recherche/création du participant (findOrCreate)</w:t>
      </w:r>
      <w:r>
        <w:t xml:space="preserve"> </w:t>
      </w:r>
      <w:r>
        <w:t xml:space="preserve">- La vérification d’une contribution existante</w:t>
      </w:r>
      <w:r>
        <w:t xml:space="preserve"> </w:t>
      </w:r>
      <w:r>
        <w:t xml:space="preserve">- La mise à jour atomique de la ressource avec vérification de version</w:t>
      </w:r>
      <w:r>
        <w:t xml:space="preserve"> </w:t>
      </w:r>
      <w:r>
        <w:t xml:space="preserve">- La gestion du cas de conflit concurrent</w:t>
      </w:r>
    </w:p>
    <w:bookmarkStart w:id="144" w:name="X855ce5c81b596968429637389727c8c3fb0d385"/>
    <w:p>
      <w:pPr>
        <w:pStyle w:val="Heading3"/>
      </w:pPr>
      <w:r>
        <w:t xml:space="preserve">Scénario nominal : ajout d’une nouvelle contribution</w:t>
      </w:r>
    </w:p>
    <w:tbl>
      <w:tblPr>
        <w:tblStyle w:val="Table"/>
        <w:tblW w:type="pct" w:w="5000"/>
        <w:tblLayout w:type="fixed"/>
        <w:tblLook w:firstRow="1" w:lastRow="0" w:firstColumn="0" w:lastColumn="0" w:noHBand="0" w:noVBand="0" w:val="0020"/>
      </w:tblPr>
      <w:tblGrid>
        <w:gridCol w:w="972"/>
        <w:gridCol w:w="2362"/>
        <w:gridCol w:w="2362"/>
        <w:gridCol w:w="2223"/>
      </w:tblGrid>
      <w:tr>
        <w:trPr>
          <w:tblHeader w:val="on"/>
        </w:trPr>
        <w:tc>
          <w:tcPr/>
          <w:p>
            <w:pPr>
              <w:pStyle w:val="Compact"/>
            </w:pPr>
            <w:r>
              <w:t xml:space="preserve">Étape</w:t>
            </w:r>
          </w:p>
        </w:tc>
        <w:tc>
          <w:tcPr/>
          <w:p>
            <w:pPr>
              <w:pStyle w:val="Compact"/>
            </w:pPr>
            <w:r>
              <w:t xml:space="preserve">Donnée en entrée</w:t>
            </w:r>
          </w:p>
        </w:tc>
        <w:tc>
          <w:tcPr/>
          <w:p>
            <w:pPr>
              <w:pStyle w:val="Compact"/>
            </w:pPr>
            <w:r>
              <w:t xml:space="preserve">Donnée attendue</w:t>
            </w:r>
          </w:p>
        </w:tc>
        <w:tc>
          <w:tcPr/>
          <w:p>
            <w:pPr>
              <w:pStyle w:val="Compact"/>
            </w:pPr>
            <w:r>
              <w:t xml:space="preserve">Donnée obtenue</w:t>
            </w:r>
          </w:p>
        </w:tc>
      </w:tr>
      <w:tr>
        <w:tc>
          <w:tcPr/>
          <w:p>
            <w:pPr>
              <w:pStyle w:val="Compact"/>
            </w:pPr>
            <w:r>
              <w:rPr>
                <w:b/>
                <w:bCs/>
              </w:rPr>
              <w:t xml:space="preserve">1. Requête HTTP</w:t>
            </w:r>
          </w:p>
        </w:tc>
        <w:tc>
          <w:tcPr/>
          <w:p>
            <w:pPr>
              <w:pStyle w:val="Compact"/>
            </w:pPr>
            <w:r>
              <w:rPr>
                <w:rStyle w:val="VerbatimChar"/>
              </w:rPr>
              <w:t xml:space="preserve">POST /events/{eventId}/resources/{resourceId}/contributions</w:t>
            </w:r>
            <w:r>
              <w:t xml:space="preserve"> </w:t>
            </w:r>
            <w:r>
              <w:t xml:space="preserve">avec body</w:t>
            </w:r>
            <w:r>
              <w:t xml:space="preserve"> </w:t>
            </w:r>
            <w:r>
              <w:rPr>
                <w:rStyle w:val="VerbatimChar"/>
              </w:rPr>
              <w:t xml:space="preserve">{ "quantity": 3 }</w:t>
            </w:r>
            <w:r>
              <w:t xml:space="preserve"> </w:t>
            </w:r>
            <w:r>
              <w:t xml:space="preserve">et header</w:t>
            </w:r>
            <w:r>
              <w:t xml:space="preserve"> </w:t>
            </w:r>
            <w:r>
              <w:rPr>
                <w:rStyle w:val="VerbatimChar"/>
              </w:rPr>
              <w:t xml:space="preserve">Authorization: Bearer &lt;jwt&gt;</w:t>
            </w:r>
          </w:p>
        </w:tc>
        <w:tc>
          <w:tcPr/>
          <w:p>
            <w:pPr>
              <w:pStyle w:val="Compact"/>
            </w:pPr>
            <w:r>
              <w:t xml:space="preserve">Requête acceptée par le endpoint</w:t>
            </w:r>
          </w:p>
        </w:tc>
        <w:tc>
          <w:tcPr/>
          <w:p>
            <w:pPr>
              <w:pStyle w:val="Compact"/>
            </w:pPr>
            <w:r>
              <w:t xml:space="preserve">Requête acceptée</w:t>
            </w:r>
          </w:p>
        </w:tc>
      </w:tr>
      <w:tr>
        <w:tc>
          <w:tcPr/>
          <w:p>
            <w:pPr>
              <w:pStyle w:val="Compact"/>
            </w:pPr>
            <w:r>
              <w:rPr>
                <w:b/>
                <w:bCs/>
              </w:rPr>
              <w:t xml:space="preserve">2. Authentification</w:t>
            </w:r>
          </w:p>
        </w:tc>
        <w:tc>
          <w:tcPr/>
          <w:p>
            <w:pPr>
              <w:pStyle w:val="Compact"/>
            </w:pPr>
            <w:r>
              <w:t xml:space="preserve">JWT valide avec</w:t>
            </w:r>
            <w:r>
              <w:t xml:space="preserve"> </w:t>
            </w:r>
            <w:r>
              <w:rPr>
                <w:rStyle w:val="VerbatimChar"/>
              </w:rPr>
              <w:t xml:space="preserve">sub=userId</w:t>
            </w:r>
            <w:r>
              <w:t xml:space="preserve">,</w:t>
            </w:r>
            <w:r>
              <w:t xml:space="preserve"> </w:t>
            </w:r>
            <w:r>
              <w:rPr>
                <w:rStyle w:val="VerbatimChar"/>
              </w:rPr>
              <w:t xml:space="preserve">email=user@test.com</w:t>
            </w:r>
          </w:p>
        </w:tc>
        <w:tc>
          <w:tcPr/>
          <w:p>
            <w:pPr>
              <w:pStyle w:val="Compact"/>
            </w:pPr>
            <w:r>
              <w:rPr>
                <w:rStyle w:val="VerbatimChar"/>
              </w:rPr>
              <w:t xml:space="preserve">AuthenticatedUser(userId, email)</w:t>
            </w:r>
            <w:r>
              <w:t xml:space="preserve"> </w:t>
            </w:r>
            <w:r>
              <w:t xml:space="preserve">extrait</w:t>
            </w:r>
          </w:p>
        </w:tc>
        <w:tc>
          <w:tcPr/>
          <w:p>
            <w:pPr>
              <w:pStyle w:val="Compact"/>
            </w:pPr>
            <w:r>
              <w:t xml:space="preserve">AuthenticatedUser correctement extrait</w:t>
            </w:r>
          </w:p>
        </w:tc>
      </w:tr>
      <w:tr>
        <w:tc>
          <w:tcPr/>
          <w:p>
            <w:pPr>
              <w:pStyle w:val="Compact"/>
            </w:pPr>
            <w:r>
              <w:rPr>
                <w:b/>
                <w:bCs/>
              </w:rPr>
              <w:t xml:space="preserve">3. Recherche participant</w:t>
            </w:r>
          </w:p>
        </w:tc>
        <w:tc>
          <w:tcPr/>
          <w:p>
            <w:pPr>
              <w:pStyle w:val="Compact"/>
            </w:pPr>
            <w:r>
              <w:rPr>
                <w:rStyle w:val="VerbatimChar"/>
              </w:rPr>
              <w:t xml:space="preserve">userEmail=user@test.com</w:t>
            </w:r>
            <w:r>
              <w:t xml:space="preserve">,</w:t>
            </w:r>
            <w:r>
              <w:t xml:space="preserve"> </w:t>
            </w:r>
            <w:r>
              <w:rPr>
                <w:rStyle w:val="VerbatimChar"/>
              </w:rPr>
              <w:t xml:space="preserve">eventId=&lt;uuid&gt;</w:t>
            </w:r>
          </w:p>
        </w:tc>
        <w:tc>
          <w:tcPr/>
          <w:p>
            <w:pPr>
              <w:pStyle w:val="Compact"/>
            </w:pPr>
            <w:r>
              <w:t xml:space="preserve">Participant existant ou créé avec statut CONFIRMED</w:t>
            </w:r>
          </w:p>
        </w:tc>
        <w:tc>
          <w:tcPr/>
          <w:p>
            <w:pPr>
              <w:pStyle w:val="Compact"/>
            </w:pPr>
            <w:r>
              <w:t xml:space="preserve">Participant retourné par</w:t>
            </w:r>
            <w:r>
              <w:t xml:space="preserve"> </w:t>
            </w:r>
            <w:r>
              <w:rPr>
                <w:rStyle w:val="VerbatimChar"/>
              </w:rPr>
              <w:t xml:space="preserve">findOrCreate</w:t>
            </w:r>
          </w:p>
        </w:tc>
      </w:tr>
      <w:tr>
        <w:tc>
          <w:tcPr/>
          <w:p>
            <w:pPr>
              <w:pStyle w:val="Compact"/>
            </w:pPr>
            <w:r>
              <w:rPr>
                <w:b/>
                <w:bCs/>
              </w:rPr>
              <w:t xml:space="preserve">4. Vérification contribution</w:t>
            </w:r>
          </w:p>
        </w:tc>
        <w:tc>
          <w:tcPr/>
          <w:p>
            <w:pPr>
              <w:pStyle w:val="Compact"/>
            </w:pPr>
            <w:r>
              <w:rPr>
                <w:rStyle w:val="VerbatimChar"/>
              </w:rPr>
              <w:t xml:space="preserve">participantId + resourceId</w:t>
            </w:r>
          </w:p>
        </w:tc>
        <w:tc>
          <w:tcPr/>
          <w:p>
            <w:pPr>
              <w:pStyle w:val="Compact"/>
            </w:pPr>
            <w:r>
              <w:t xml:space="preserve">Pas de contribution existante (nouvelle)</w:t>
            </w:r>
          </w:p>
        </w:tc>
        <w:tc>
          <w:tcPr/>
          <w:p>
            <w:pPr>
              <w:pStyle w:val="Compact"/>
            </w:pPr>
            <w:r>
              <w:rPr>
                <w:rStyle w:val="VerbatimChar"/>
              </w:rPr>
              <w:t xml:space="preserve">null</w:t>
            </w:r>
            <w:r>
              <w:t xml:space="preserve"> </w:t>
            </w:r>
            <w:r>
              <w:t xml:space="preserve">retourné par la requête SELECT</w:t>
            </w:r>
          </w:p>
        </w:tc>
      </w:tr>
      <w:tr>
        <w:tc>
          <w:tcPr/>
          <w:p>
            <w:pPr>
              <w:pStyle w:val="Compact"/>
            </w:pPr>
            <w:r>
              <w:rPr>
                <w:b/>
                <w:bCs/>
              </w:rPr>
              <w:t xml:space="preserve">5. Création contribution</w:t>
            </w:r>
          </w:p>
        </w:tc>
        <w:tc>
          <w:tcPr/>
          <w:p>
            <w:pPr>
              <w:pStyle w:val="Compact"/>
            </w:pPr>
            <w:r>
              <w:rPr>
                <w:rStyle w:val="VerbatimChar"/>
              </w:rPr>
              <w:t xml:space="preserve">participantId, resourceId, quantity=3</w:t>
            </w:r>
          </w:p>
        </w:tc>
        <w:tc>
          <w:tcPr/>
          <w:p>
            <w:pPr>
              <w:pStyle w:val="Compact"/>
            </w:pPr>
            <w:r>
              <w:t xml:space="preserve">INSERT réussi, contribution créée avec</w:t>
            </w:r>
            <w:r>
              <w:t xml:space="preserve"> </w:t>
            </w:r>
            <w:r>
              <w:rPr>
                <w:rStyle w:val="VerbatimChar"/>
              </w:rPr>
              <w:t xml:space="preserve">id</w:t>
            </w:r>
            <w:r>
              <w:t xml:space="preserve">,</w:t>
            </w:r>
            <w:r>
              <w:t xml:space="preserve"> </w:t>
            </w:r>
            <w:r>
              <w:rPr>
                <w:rStyle w:val="VerbatimChar"/>
              </w:rPr>
              <w:t xml:space="preserve">createdAt</w:t>
            </w:r>
          </w:p>
        </w:tc>
        <w:tc>
          <w:tcPr/>
          <w:p>
            <w:pPr>
              <w:pStyle w:val="Compact"/>
            </w:pPr>
            <w:r>
              <w:t xml:space="preserve">Contribution créée avec UUID généré</w:t>
            </w:r>
          </w:p>
        </w:tc>
      </w:tr>
      <w:tr>
        <w:tc>
          <w:tcPr/>
          <w:p>
            <w:pPr>
              <w:pStyle w:val="Compact"/>
            </w:pPr>
            <w:r>
              <w:rPr>
                <w:b/>
                <w:bCs/>
              </w:rPr>
              <w:t xml:space="preserve">6. Mise à jour ressource</w:t>
            </w:r>
          </w:p>
        </w:tc>
        <w:tc>
          <w:tcPr/>
          <w:p>
            <w:pPr>
              <w:pStyle w:val="Compact"/>
            </w:pPr>
            <w:r>
              <w:rPr>
                <w:rStyle w:val="VerbatimChar"/>
              </w:rPr>
              <w:t xml:space="preserve">resourceId, delta=+3, expectedVersion=0</w:t>
            </w:r>
          </w:p>
        </w:tc>
        <w:tc>
          <w:tcPr/>
          <w:p>
            <w:pPr>
              <w:pStyle w:val="Compact"/>
            </w:pPr>
            <w:r>
              <w:rPr>
                <w:rStyle w:val="VerbatimChar"/>
              </w:rPr>
              <w:t xml:space="preserve">currentQuantity</w:t>
            </w:r>
            <w:r>
              <w:t xml:space="preserve"> </w:t>
            </w:r>
            <w:r>
              <w:t xml:space="preserve">passe de 0 à 3,</w:t>
            </w:r>
            <w:r>
              <w:t xml:space="preserve"> </w:t>
            </w:r>
            <w:r>
              <w:rPr>
                <w:rStyle w:val="VerbatimChar"/>
              </w:rPr>
              <w:t xml:space="preserve">version</w:t>
            </w:r>
            <w:r>
              <w:t xml:space="preserve"> </w:t>
            </w:r>
            <w:r>
              <w:t xml:space="preserve">passe de 0 à 1</w:t>
            </w:r>
          </w:p>
        </w:tc>
        <w:tc>
          <w:tcPr/>
          <w:p>
            <w:pPr>
              <w:pStyle w:val="Compact"/>
            </w:pPr>
            <w:r>
              <w:t xml:space="preserve">UPDATE conditionnel réussi (1 row updated)</w:t>
            </w:r>
          </w:p>
        </w:tc>
      </w:tr>
      <w:tr>
        <w:tc>
          <w:tcPr/>
          <w:p>
            <w:pPr>
              <w:pStyle w:val="Compact"/>
            </w:pPr>
            <w:r>
              <w:rPr>
                <w:b/>
                <w:bCs/>
              </w:rPr>
              <w:t xml:space="preserve">7. Réponse HTTP</w:t>
            </w:r>
          </w:p>
        </w:tc>
        <w:tc>
          <w:tcPr/>
          <w:p>
            <w:pPr>
              <w:pStyle w:val="Compact"/>
            </w:pPr>
            <w:r>
              <w:t xml:space="preserve">—</w:t>
            </w:r>
          </w:p>
        </w:tc>
        <w:tc>
          <w:tcPr/>
          <w:p>
            <w:pPr>
              <w:pStyle w:val="Compact"/>
            </w:pPr>
            <w:r>
              <w:rPr>
                <w:rStyle w:val="VerbatimChar"/>
              </w:rPr>
              <w:t xml:space="preserve">200 OK</w:t>
            </w:r>
            <w:r>
              <w:t xml:space="preserve"> </w:t>
            </w:r>
            <w:r>
              <w:t xml:space="preserve">avec</w:t>
            </w:r>
            <w:r>
              <w:t xml:space="preserve"> </w:t>
            </w:r>
            <w:r>
              <w:rPr>
                <w:rStyle w:val="VerbatimChar"/>
              </w:rPr>
              <w:t xml:space="preserve">ContributionDto</w:t>
            </w:r>
          </w:p>
        </w:tc>
        <w:tc>
          <w:tcPr/>
          <w:p>
            <w:pPr>
              <w:pStyle w:val="Compact"/>
            </w:pPr>
            <w:r>
              <w:rPr>
                <w:rStyle w:val="VerbatimChar"/>
              </w:rPr>
              <w:t xml:space="preserve">200 OK</w:t>
            </w:r>
            <w:r>
              <w:t xml:space="preserve"> </w:t>
            </w:r>
            <w:r>
              <w:t xml:space="preserve">avec les données de la contribution</w:t>
            </w:r>
          </w:p>
        </w:tc>
      </w:tr>
    </w:tbl>
    <w:p>
      <w:pPr>
        <w:pStyle w:val="BodyText"/>
      </w:pPr>
      <w:r>
        <w:rPr>
          <w:b/>
          <w:bCs/>
        </w:rPr>
        <w:t xml:space="preserve">Analyse des écarts : aucun écart constaté</w:t>
      </w:r>
      <w:r>
        <w:t xml:space="preserve"> </w:t>
      </w:r>
      <w:r>
        <w:t xml:space="preserve">— le scénario nominal fonctionne conformément aux spécifications.</w:t>
      </w:r>
    </w:p>
    <w:bookmarkEnd w:id="144"/>
    <w:bookmarkStart w:id="145" w:name="X564523fd25f718f31a0a9ab81ddb54184222f06"/>
    <w:p>
      <w:pPr>
        <w:pStyle w:val="Heading3"/>
      </w:pPr>
      <w:r>
        <w:t xml:space="preserve">Scénario d’erreur : conflit de concurrence (verrou optimiste)</w:t>
      </w:r>
    </w:p>
    <w:tbl>
      <w:tblPr>
        <w:tblStyle w:val="Table"/>
        <w:tblW w:type="pct" w:w="5000"/>
        <w:tblLayout w:type="fixed"/>
        <w:tblLook w:firstRow="1" w:lastRow="0" w:firstColumn="0" w:lastColumn="0" w:noHBand="0" w:noVBand="0" w:val="0020"/>
      </w:tblPr>
      <w:tblGrid>
        <w:gridCol w:w="972"/>
        <w:gridCol w:w="2362"/>
        <w:gridCol w:w="2362"/>
        <w:gridCol w:w="2223"/>
      </w:tblGrid>
      <w:tr>
        <w:trPr>
          <w:tblHeader w:val="on"/>
        </w:trPr>
        <w:tc>
          <w:tcPr/>
          <w:p>
            <w:pPr>
              <w:pStyle w:val="Compact"/>
            </w:pPr>
            <w:r>
              <w:t xml:space="preserve">Étape</w:t>
            </w:r>
          </w:p>
        </w:tc>
        <w:tc>
          <w:tcPr/>
          <w:p>
            <w:pPr>
              <w:pStyle w:val="Compact"/>
            </w:pPr>
            <w:r>
              <w:t xml:space="preserve">Donnée en entrée</w:t>
            </w:r>
          </w:p>
        </w:tc>
        <w:tc>
          <w:tcPr/>
          <w:p>
            <w:pPr>
              <w:pStyle w:val="Compact"/>
            </w:pPr>
            <w:r>
              <w:t xml:space="preserve">Donnée attendue</w:t>
            </w:r>
          </w:p>
        </w:tc>
        <w:tc>
          <w:tcPr/>
          <w:p>
            <w:pPr>
              <w:pStyle w:val="Compact"/>
            </w:pPr>
            <w:r>
              <w:t xml:space="preserve">Donnée obtenue</w:t>
            </w:r>
          </w:p>
        </w:tc>
      </w:tr>
      <w:tr>
        <w:tc>
          <w:tcPr/>
          <w:p>
            <w:pPr>
              <w:pStyle w:val="Compact"/>
            </w:pPr>
            <w:r>
              <w:rPr>
                <w:b/>
                <w:bCs/>
              </w:rPr>
              <w:t xml:space="preserve">1. Utilisateur A</w:t>
            </w:r>
            <w:r>
              <w:t xml:space="preserve"> </w:t>
            </w:r>
            <w:r>
              <w:t xml:space="preserve">contribue 3 unités</w:t>
            </w:r>
          </w:p>
        </w:tc>
        <w:tc>
          <w:tcPr/>
          <w:p>
            <w:pPr>
              <w:pStyle w:val="Compact"/>
            </w:pPr>
            <w:r>
              <w:rPr>
                <w:rStyle w:val="VerbatimChar"/>
              </w:rPr>
              <w:t xml:space="preserve">quantity=3, version=0</w:t>
            </w:r>
          </w:p>
        </w:tc>
        <w:tc>
          <w:tcPr/>
          <w:p>
            <w:pPr>
              <w:pStyle w:val="Compact"/>
            </w:pPr>
            <w:r>
              <w:t xml:space="preserve">Succès,</w:t>
            </w:r>
            <w:r>
              <w:t xml:space="preserve"> </w:t>
            </w:r>
            <w:r>
              <w:rPr>
                <w:rStyle w:val="VerbatimChar"/>
              </w:rPr>
              <w:t xml:space="preserve">version</w:t>
            </w:r>
            <w:r>
              <w:t xml:space="preserve"> </w:t>
            </w:r>
            <w:r>
              <w:t xml:space="preserve">passe à 1</w:t>
            </w:r>
          </w:p>
        </w:tc>
        <w:tc>
          <w:tcPr/>
          <w:p>
            <w:pPr>
              <w:pStyle w:val="Compact"/>
            </w:pPr>
            <w:r>
              <w:t xml:space="preserve">Succès</w:t>
            </w:r>
          </w:p>
        </w:tc>
      </w:tr>
      <w:tr>
        <w:tc>
          <w:tcPr/>
          <w:p>
            <w:pPr>
              <w:pStyle w:val="Compact"/>
            </w:pPr>
            <w:r>
              <w:rPr>
                <w:b/>
                <w:bCs/>
              </w:rPr>
              <w:t xml:space="preserve">2. Utilisateur B</w:t>
            </w:r>
            <w:r>
              <w:t xml:space="preserve"> </w:t>
            </w:r>
            <w:r>
              <w:t xml:space="preserve">(qui avait lu</w:t>
            </w:r>
            <w:r>
              <w:t xml:space="preserve"> </w:t>
            </w:r>
            <w:r>
              <w:rPr>
                <w:rStyle w:val="VerbatimChar"/>
              </w:rPr>
              <w:t xml:space="preserve">version=0</w:t>
            </w:r>
            <w:r>
              <w:t xml:space="preserve">) contribue 2 unités</w:t>
            </w:r>
          </w:p>
        </w:tc>
        <w:tc>
          <w:tcPr/>
          <w:p>
            <w:pPr>
              <w:pStyle w:val="Compact"/>
            </w:pPr>
            <w:r>
              <w:rPr>
                <w:rStyle w:val="VerbatimChar"/>
              </w:rPr>
              <w:t xml:space="preserve">quantity=2, expectedVersion=0</w:t>
            </w:r>
          </w:p>
        </w:tc>
        <w:tc>
          <w:tcPr/>
          <w:p>
            <w:pPr>
              <w:pStyle w:val="Compact"/>
            </w:pPr>
            <w:r>
              <w:t xml:space="preserve">Échec :</w:t>
            </w:r>
            <w:r>
              <w:t xml:space="preserve"> </w:t>
            </w:r>
            <w:r>
              <w:rPr>
                <w:rStyle w:val="VerbatimChar"/>
              </w:rPr>
              <w:t xml:space="preserve">version</w:t>
            </w:r>
            <w:r>
              <w:t xml:space="preserve"> </w:t>
            </w:r>
            <w:r>
              <w:t xml:space="preserve">en base est maintenant 1</w:t>
            </w:r>
          </w:p>
        </w:tc>
        <w:tc>
          <w:tcPr/>
          <w:p>
            <w:pPr>
              <w:pStyle w:val="Compact"/>
            </w:pPr>
            <w:r>
              <w:rPr>
                <w:rStyle w:val="VerbatimChar"/>
              </w:rPr>
              <w:t xml:space="preserve">OptimisticLockException</w:t>
            </w:r>
            <w:r>
              <w:t xml:space="preserve"> </w:t>
            </w:r>
            <w:r>
              <w:t xml:space="preserve">levée</w:t>
            </w:r>
          </w:p>
        </w:tc>
      </w:tr>
      <w:tr>
        <w:tc>
          <w:tcPr/>
          <w:p>
            <w:pPr>
              <w:pStyle w:val="Compact"/>
            </w:pPr>
            <w:r>
              <w:rPr>
                <w:b/>
                <w:bCs/>
              </w:rPr>
              <w:t xml:space="preserve">3. Réponse B</w:t>
            </w:r>
          </w:p>
        </w:tc>
        <w:tc>
          <w:tcPr/>
          <w:p>
            <w:pPr>
              <w:pStyle w:val="Compact"/>
            </w:pPr>
            <w:r>
              <w:t xml:space="preserve">—</w:t>
            </w:r>
          </w:p>
        </w:tc>
        <w:tc>
          <w:tcPr/>
          <w:p>
            <w:pPr>
              <w:pStyle w:val="Compact"/>
            </w:pPr>
            <w:r>
              <w:rPr>
                <w:rStyle w:val="VerbatimChar"/>
              </w:rPr>
              <w:t xml:space="preserve">409 Conflict</w:t>
            </w:r>
            <w:r>
              <w:t xml:space="preserve"> </w:t>
            </w:r>
            <w:r>
              <w:t xml:space="preserve">avec</w:t>
            </w:r>
            <w:r>
              <w:t xml:space="preserve"> </w:t>
            </w:r>
            <w:r>
              <w:rPr>
                <w:rStyle w:val="VerbatimChar"/>
              </w:rPr>
              <w:t xml:space="preserve">type: "OPTIMISTIC_LOCK_FAILURE"</w:t>
            </w:r>
          </w:p>
        </w:tc>
        <w:tc>
          <w:tcPr/>
          <w:p>
            <w:pPr>
              <w:pStyle w:val="Compact"/>
            </w:pPr>
            <w:r>
              <w:rPr>
                <w:rStyle w:val="VerbatimChar"/>
              </w:rPr>
              <w:t xml:space="preserve">409 Conflict</w:t>
            </w:r>
            <w:r>
              <w:t xml:space="preserve"> </w:t>
            </w:r>
            <w:r>
              <w:t xml:space="preserve">avec message</w:t>
            </w:r>
            <w:r>
              <w:t xml:space="preserve"> </w:t>
            </w:r>
            <w:r>
              <w:t xml:space="preserve">“Resource was modified by another user. Please refresh and try again.”</w:t>
            </w:r>
          </w:p>
        </w:tc>
      </w:tr>
    </w:tbl>
    <w:p>
      <w:pPr>
        <w:pStyle w:val="BodyText"/>
      </w:pPr>
      <w:r>
        <w:rPr>
          <w:b/>
          <w:bCs/>
        </w:rPr>
        <w:t xml:space="preserve">Analyse des écarts : aucun écart</w:t>
      </w:r>
      <w:r>
        <w:t xml:space="preserve"> </w:t>
      </w:r>
      <w:r>
        <w:t xml:space="preserve">— le verrou optimiste détecte correctement le conflit et retourne l’erreur appropriée. Le client B doit rafraîchir les données (relire la version courante) et réessayer.</w:t>
      </w:r>
    </w:p>
    <w:bookmarkEnd w:id="145"/>
    <w:bookmarkStart w:id="146" w:name="X74ebce4032720c0f1f6fb858f4fff5d56b1d9fc"/>
    <w:p>
      <w:pPr>
        <w:pStyle w:val="Heading3"/>
      </w:pPr>
      <w:r>
        <w:t xml:space="preserve">Scénario de sécurité : tests de sécurité de la fonctionnalité contribution</w:t>
      </w:r>
    </w:p>
    <w:p>
      <w:pPr>
        <w:pStyle w:val="FirstParagraph"/>
      </w:pPr>
      <w:r>
        <w:t xml:space="preserve">Le tableau ci-dessous présente les tests de sécurité élaborés pour la fonctionnalité la plus représentative (ajout de contribution). Chaque test vérifie un vecteur d’attaque ou un cas de sécurité spécifique.</w:t>
      </w:r>
    </w:p>
    <w:tbl>
      <w:tblPr>
        <w:tblStyle w:val="Table"/>
        <w:tblW w:type="pct" w:w="5000"/>
        <w:tblLayout w:type="fixed"/>
        <w:tblLook w:firstRow="1" w:lastRow="0" w:firstColumn="0" w:lastColumn="0" w:noHBand="0" w:noVBand="0" w:val="0020"/>
      </w:tblPr>
      <w:tblGrid>
        <w:gridCol w:w="321"/>
        <w:gridCol w:w="1284"/>
        <w:gridCol w:w="1819"/>
        <w:gridCol w:w="1819"/>
        <w:gridCol w:w="1712"/>
        <w:gridCol w:w="963"/>
      </w:tblGrid>
      <w:tr>
        <w:trPr>
          <w:tblHeader w:val="on"/>
        </w:trPr>
        <w:tc>
          <w:tcPr/>
          <w:p>
            <w:pPr>
              <w:pStyle w:val="Compact"/>
            </w:pPr>
            <w:r>
              <w:t xml:space="preserve">#</w:t>
            </w:r>
          </w:p>
        </w:tc>
        <w:tc>
          <w:tcPr/>
          <w:p>
            <w:pPr>
              <w:pStyle w:val="Compact"/>
            </w:pPr>
            <w:r>
              <w:t xml:space="preserve">Cas de test</w:t>
            </w:r>
          </w:p>
        </w:tc>
        <w:tc>
          <w:tcPr/>
          <w:p>
            <w:pPr>
              <w:pStyle w:val="Compact"/>
            </w:pPr>
            <w:r>
              <w:t xml:space="preserve">Donnée en entrée</w:t>
            </w:r>
          </w:p>
        </w:tc>
        <w:tc>
          <w:tcPr/>
          <w:p>
            <w:pPr>
              <w:pStyle w:val="Compact"/>
            </w:pPr>
            <w:r>
              <w:t xml:space="preserve">Donnée attendue</w:t>
            </w:r>
          </w:p>
        </w:tc>
        <w:tc>
          <w:tcPr/>
          <w:p>
            <w:pPr>
              <w:pStyle w:val="Compact"/>
            </w:pPr>
            <w:r>
              <w:t xml:space="preserve">Donnée obtenue</w:t>
            </w:r>
          </w:p>
        </w:tc>
        <w:tc>
          <w:tcPr/>
          <w:p>
            <w:pPr>
              <w:pStyle w:val="Compact"/>
            </w:pPr>
            <w:r>
              <w:t xml:space="preserve">Analyse</w:t>
            </w:r>
          </w:p>
        </w:tc>
      </w:tr>
      <w:tr>
        <w:tc>
          <w:tcPr/>
          <w:p>
            <w:pPr>
              <w:pStyle w:val="Compact"/>
            </w:pPr>
            <w:r>
              <w:rPr>
                <w:b/>
                <w:bCs/>
              </w:rPr>
              <w:t xml:space="preserve">S1</w:t>
            </w:r>
          </w:p>
        </w:tc>
        <w:tc>
          <w:tcPr/>
          <w:p>
            <w:pPr>
              <w:pStyle w:val="Compact"/>
            </w:pPr>
            <w:r>
              <w:t xml:space="preserve">Requête sans JWT</w:t>
            </w:r>
          </w:p>
        </w:tc>
        <w:tc>
          <w:tcPr/>
          <w:p>
            <w:pPr>
              <w:pStyle w:val="Compact"/>
            </w:pPr>
            <w:r>
              <w:rPr>
                <w:rStyle w:val="VerbatimChar"/>
              </w:rPr>
              <w:t xml:space="preserve">POST /events/{eid}/resources/{rid}/contributions</w:t>
            </w:r>
            <w:r>
              <w:t xml:space="preserve"> </w:t>
            </w:r>
            <w:r>
              <w:t xml:space="preserve">sans header</w:t>
            </w:r>
            <w:r>
              <w:t xml:space="preserve"> </w:t>
            </w:r>
            <w:r>
              <w:rPr>
                <w:rStyle w:val="VerbatimChar"/>
              </w:rPr>
              <w:t xml:space="preserve">Authorization</w:t>
            </w:r>
          </w:p>
        </w:tc>
        <w:tc>
          <w:tcPr/>
          <w:p>
            <w:pPr>
              <w:pStyle w:val="Compact"/>
            </w:pPr>
            <w:r>
              <w:rPr>
                <w:rStyle w:val="VerbatimChar"/>
              </w:rPr>
              <w:t xml:space="preserve">401 Unauthorized</w:t>
            </w:r>
            <w:r>
              <w:t xml:space="preserve">, body</w:t>
            </w:r>
            <w:r>
              <w:t xml:space="preserve"> </w:t>
            </w:r>
            <w:r>
              <w:rPr>
                <w:rStyle w:val="VerbatimChar"/>
              </w:rPr>
              <w:t xml:space="preserve">{ "type": "MISSING_TOKEN" }</w:t>
            </w:r>
          </w:p>
        </w:tc>
        <w:tc>
          <w:tcPr/>
          <w:p>
            <w:pPr>
              <w:pStyle w:val="Compact"/>
            </w:pPr>
            <w:r>
              <w:rPr>
                <w:rStyle w:val="VerbatimChar"/>
              </w:rPr>
              <w:t xml:space="preserve">401 Unauthorized</w:t>
            </w:r>
            <w:r>
              <w:t xml:space="preserve">, body</w:t>
            </w:r>
            <w:r>
              <w:t xml:space="preserve"> </w:t>
            </w:r>
            <w:r>
              <w:rPr>
                <w:rStyle w:val="VerbatimChar"/>
              </w:rPr>
              <w:t xml:space="preserve">{ "type": "MISSING_TOKEN", "message": "Authorization header with Bearer token is required" }</w:t>
            </w:r>
          </w:p>
        </w:tc>
        <w:tc>
          <w:tcPr/>
          <w:p>
            <w:pPr>
              <w:pStyle w:val="Compact"/>
            </w:pPr>
            <w:r>
              <w:t xml:space="preserve">Conforme — la route est protégée</w:t>
            </w:r>
          </w:p>
        </w:tc>
      </w:tr>
      <w:tr>
        <w:tc>
          <w:tcPr/>
          <w:p>
            <w:pPr>
              <w:pStyle w:val="Compact"/>
            </w:pPr>
            <w:r>
              <w:rPr>
                <w:b/>
                <w:bCs/>
              </w:rPr>
              <w:t xml:space="preserve">S2</w:t>
            </w:r>
          </w:p>
        </w:tc>
        <w:tc>
          <w:tcPr/>
          <w:p>
            <w:pPr>
              <w:pStyle w:val="Compact"/>
            </w:pPr>
            <w:r>
              <w:t xml:space="preserve">JWT expiré</w:t>
            </w:r>
          </w:p>
        </w:tc>
        <w:tc>
          <w:tcPr/>
          <w:p>
            <w:pPr>
              <w:pStyle w:val="Compact"/>
            </w:pPr>
            <w:r>
              <w:t xml:space="preserve">Même requête avec un token JWT dont</w:t>
            </w:r>
            <w:r>
              <w:t xml:space="preserve"> </w:t>
            </w:r>
            <w:r>
              <w:rPr>
                <w:rStyle w:val="VerbatimChar"/>
              </w:rPr>
              <w:t xml:space="preserve">exp</w:t>
            </w:r>
            <w:r>
              <w:t xml:space="preserve"> </w:t>
            </w:r>
            <w:r>
              <w:t xml:space="preserve">est dans le passé</w:t>
            </w:r>
          </w:p>
        </w:tc>
        <w:tc>
          <w:tcPr/>
          <w:p>
            <w:pPr>
              <w:pStyle w:val="Compact"/>
            </w:pPr>
            <w:r>
              <w:rPr>
                <w:rStyle w:val="VerbatimChar"/>
              </w:rPr>
              <w:t xml:space="preserve">401 Unauthorized</w:t>
            </w:r>
            <w:r>
              <w:t xml:space="preserve">, body</w:t>
            </w:r>
            <w:r>
              <w:t xml:space="preserve"> </w:t>
            </w:r>
            <w:r>
              <w:rPr>
                <w:rStyle w:val="VerbatimChar"/>
              </w:rPr>
              <w:t xml:space="preserve">{ "type": "INVALID_TOKEN" }</w:t>
            </w:r>
          </w:p>
        </w:tc>
        <w:tc>
          <w:tcPr/>
          <w:p>
            <w:pPr>
              <w:pStyle w:val="Compact"/>
            </w:pPr>
            <w:r>
              <w:rPr>
                <w:rStyle w:val="VerbatimChar"/>
              </w:rPr>
              <w:t xml:space="preserve">401 Unauthorized</w:t>
            </w:r>
            <w:r>
              <w:t xml:space="preserve">, body</w:t>
            </w:r>
            <w:r>
              <w:t xml:space="preserve"> </w:t>
            </w:r>
            <w:r>
              <w:rPr>
                <w:rStyle w:val="VerbatimChar"/>
              </w:rPr>
              <w:t xml:space="preserve">{ "type": "INVALID_TOKEN", "message": "The Token has expired..." }</w:t>
            </w:r>
          </w:p>
        </w:tc>
        <w:tc>
          <w:tcPr/>
          <w:p>
            <w:pPr>
              <w:pStyle w:val="Compact"/>
            </w:pPr>
            <w:r>
              <w:t xml:space="preserve">Conforme — la librairie Auth0 vérifie l’expiration</w:t>
            </w:r>
          </w:p>
        </w:tc>
      </w:tr>
      <w:tr>
        <w:tc>
          <w:tcPr/>
          <w:p>
            <w:pPr>
              <w:pStyle w:val="Compact"/>
            </w:pPr>
            <w:r>
              <w:rPr>
                <w:b/>
                <w:bCs/>
              </w:rPr>
              <w:t xml:space="preserve">S3</w:t>
            </w:r>
          </w:p>
        </w:tc>
        <w:tc>
          <w:tcPr/>
          <w:p>
            <w:pPr>
              <w:pStyle w:val="Compact"/>
            </w:pPr>
            <w:r>
              <w:t xml:space="preserve">JWT avec mauvaise signature</w:t>
            </w:r>
          </w:p>
        </w:tc>
        <w:tc>
          <w:tcPr/>
          <w:p>
            <w:pPr>
              <w:pStyle w:val="Compact"/>
            </w:pPr>
            <w:r>
              <w:t xml:space="preserve">Token signé avec un secret différent du</w:t>
            </w:r>
            <w:r>
              <w:t xml:space="preserve"> </w:t>
            </w:r>
            <w:r>
              <w:rPr>
                <w:rStyle w:val="VerbatimChar"/>
              </w:rPr>
              <w:t xml:space="preserve">SUPABASE_JWT_SECRET</w:t>
            </w:r>
          </w:p>
        </w:tc>
        <w:tc>
          <w:tcPr/>
          <w:p>
            <w:pPr>
              <w:pStyle w:val="Compact"/>
            </w:pPr>
            <w:r>
              <w:rPr>
                <w:rStyle w:val="VerbatimChar"/>
              </w:rPr>
              <w:t xml:space="preserve">401 Unauthorized</w:t>
            </w:r>
            <w:r>
              <w:t xml:space="preserve">, body</w:t>
            </w:r>
            <w:r>
              <w:t xml:space="preserve"> </w:t>
            </w:r>
            <w:r>
              <w:rPr>
                <w:rStyle w:val="VerbatimChar"/>
              </w:rPr>
              <w:t xml:space="preserve">{ "type": "INVALID_TOKEN" }</w:t>
            </w:r>
          </w:p>
        </w:tc>
        <w:tc>
          <w:tcPr/>
          <w:p>
            <w:pPr>
              <w:pStyle w:val="Compact"/>
            </w:pPr>
            <w:r>
              <w:rPr>
                <w:rStyle w:val="VerbatimChar"/>
              </w:rPr>
              <w:t xml:space="preserve">401 Unauthorized</w:t>
            </w:r>
            <w:r>
              <w:t xml:space="preserve">, body</w:t>
            </w:r>
            <w:r>
              <w:t xml:space="preserve"> </w:t>
            </w:r>
            <w:r>
              <w:rPr>
                <w:rStyle w:val="VerbatimChar"/>
              </w:rPr>
              <w:t xml:space="preserve">{ "type": "INVALID_TOKEN", "message": "The Token's Signature..." }</w:t>
            </w:r>
          </w:p>
        </w:tc>
        <w:tc>
          <w:tcPr/>
          <w:p>
            <w:pPr>
              <w:pStyle w:val="Compact"/>
            </w:pPr>
            <w:r>
              <w:t xml:space="preserve">Conforme — HMAC256 rejette les signatures invalides</w:t>
            </w:r>
          </w:p>
        </w:tc>
      </w:tr>
      <w:tr>
        <w:tc>
          <w:tcPr/>
          <w:p>
            <w:pPr>
              <w:pStyle w:val="Compact"/>
            </w:pPr>
            <w:r>
              <w:rPr>
                <w:b/>
                <w:bCs/>
              </w:rPr>
              <w:t xml:space="preserve">S4</w:t>
            </w:r>
          </w:p>
        </w:tc>
        <w:tc>
          <w:tcPr/>
          <w:p>
            <w:pPr>
              <w:pStyle w:val="Compact"/>
            </w:pPr>
            <w:r>
              <w:t xml:space="preserve">Quantité négative</w:t>
            </w:r>
          </w:p>
        </w:tc>
        <w:tc>
          <w:tcPr/>
          <w:p>
            <w:pPr>
              <w:pStyle w:val="Compact"/>
            </w:pPr>
            <w:r>
              <w:t xml:space="preserve">Body</w:t>
            </w:r>
            <w:r>
              <w:t xml:space="preserve"> </w:t>
            </w:r>
            <w:r>
              <w:rPr>
                <w:rStyle w:val="VerbatimChar"/>
              </w:rPr>
              <w:t xml:space="preserve">{ "quantity": -5 }</w:t>
            </w:r>
            <w:r>
              <w:t xml:space="preserve"> </w:t>
            </w:r>
            <w:r>
              <w:t xml:space="preserve">avec JWT valide</w:t>
            </w:r>
          </w:p>
        </w:tc>
        <w:tc>
          <w:tcPr/>
          <w:p>
            <w:pPr>
              <w:pStyle w:val="Compact"/>
            </w:pPr>
            <w:r>
              <w:rPr>
                <w:rStyle w:val="VerbatimChar"/>
              </w:rPr>
              <w:t xml:space="preserve">400 Bad Request</w:t>
            </w:r>
            <w:r>
              <w:t xml:space="preserve"> </w:t>
            </w:r>
            <w:r>
              <w:t xml:space="preserve">car la validation</w:t>
            </w:r>
            <w:r>
              <w:t xml:space="preserve"> </w:t>
            </w:r>
            <w:r>
              <w:rPr>
                <w:rStyle w:val="VerbatimChar"/>
              </w:rPr>
              <w:t xml:space="preserve">require(quantity &gt; 0)</w:t>
            </w:r>
            <w:r>
              <w:t xml:space="preserve"> </w:t>
            </w:r>
            <w:r>
              <w:t xml:space="preserve">échoue</w:t>
            </w:r>
          </w:p>
        </w:tc>
        <w:tc>
          <w:tcPr/>
          <w:p>
            <w:pPr>
              <w:pStyle w:val="Compact"/>
            </w:pPr>
            <w:r>
              <w:rPr>
                <w:rStyle w:val="VerbatimChar"/>
              </w:rPr>
              <w:t xml:space="preserve">400 Bad Request</w:t>
            </w:r>
            <w:r>
              <w:t xml:space="preserve">, body</w:t>
            </w:r>
            <w:r>
              <w:t xml:space="preserve"> </w:t>
            </w:r>
            <w:r>
              <w:rPr>
                <w:rStyle w:val="VerbatimChar"/>
              </w:rPr>
              <w:t xml:space="preserve">{ "type": "INVALID_BODY" }</w:t>
            </w:r>
          </w:p>
        </w:tc>
        <w:tc>
          <w:tcPr/>
          <w:p>
            <w:pPr>
              <w:pStyle w:val="Compact"/>
            </w:pPr>
            <w:r>
              <w:t xml:space="preserve">Conforme — validation côté endpoint + contrainte CHECK en base</w:t>
            </w:r>
          </w:p>
        </w:tc>
      </w:tr>
      <w:tr>
        <w:tc>
          <w:tcPr/>
          <w:p>
            <w:pPr>
              <w:pStyle w:val="Compact"/>
            </w:pPr>
            <w:r>
              <w:rPr>
                <w:b/>
                <w:bCs/>
              </w:rPr>
              <w:t xml:space="preserve">S5</w:t>
            </w:r>
          </w:p>
        </w:tc>
        <w:tc>
          <w:tcPr/>
          <w:p>
            <w:pPr>
              <w:pStyle w:val="Compact"/>
            </w:pPr>
            <w:r>
              <w:t xml:space="preserve">Quantité non-numérique</w:t>
            </w:r>
          </w:p>
        </w:tc>
        <w:tc>
          <w:tcPr/>
          <w:p>
            <w:pPr>
              <w:pStyle w:val="Compact"/>
            </w:pPr>
            <w:r>
              <w:t xml:space="preserve">Body</w:t>
            </w:r>
            <w:r>
              <w:t xml:space="preserve"> </w:t>
            </w:r>
            <w:r>
              <w:rPr>
                <w:rStyle w:val="VerbatimChar"/>
              </w:rPr>
              <w:t xml:space="preserve">{ "quantity": "abc" }</w:t>
            </w:r>
            <w:r>
              <w:t xml:space="preserve"> </w:t>
            </w:r>
            <w:r>
              <w:t xml:space="preserve">avec JWT valide</w:t>
            </w:r>
          </w:p>
        </w:tc>
        <w:tc>
          <w:tcPr/>
          <w:p>
            <w:pPr>
              <w:pStyle w:val="Compact"/>
            </w:pPr>
            <w:r>
              <w:rPr>
                <w:rStyle w:val="VerbatimChar"/>
              </w:rPr>
              <w:t xml:space="preserve">400 Bad Request</w:t>
            </w:r>
            <w:r>
              <w:t xml:space="preserve"> </w:t>
            </w:r>
            <w:r>
              <w:t xml:space="preserve">— échec de désérialisation Jackson</w:t>
            </w:r>
          </w:p>
        </w:tc>
        <w:tc>
          <w:tcPr/>
          <w:p>
            <w:pPr>
              <w:pStyle w:val="Compact"/>
            </w:pPr>
            <w:r>
              <w:rPr>
                <w:rStyle w:val="VerbatimChar"/>
              </w:rPr>
              <w:t xml:space="preserve">400 Bad Request</w:t>
            </w:r>
            <w:r>
              <w:t xml:space="preserve">, body</w:t>
            </w:r>
            <w:r>
              <w:t xml:space="preserve"> </w:t>
            </w:r>
            <w:r>
              <w:rPr>
                <w:rStyle w:val="VerbatimChar"/>
              </w:rPr>
              <w:t xml:space="preserve">{ "type": "INVALID_BODY" }</w:t>
            </w:r>
          </w:p>
        </w:tc>
        <w:tc>
          <w:tcPr/>
          <w:p>
            <w:pPr>
              <w:pStyle w:val="Compact"/>
            </w:pPr>
            <w:r>
              <w:t xml:space="preserve">Conforme — Jackson en mode strict (</w:t>
            </w:r>
            <w:r>
              <w:rPr>
                <w:rStyle w:val="VerbatimChar"/>
              </w:rPr>
              <w:t xml:space="preserve">FAIL_ON_NULL_FOR_PRIMITIVES</w:t>
            </w:r>
            <w:r>
              <w:t xml:space="preserve">)</w:t>
            </w:r>
          </w:p>
        </w:tc>
      </w:tr>
      <w:tr>
        <w:tc>
          <w:tcPr/>
          <w:p>
            <w:pPr>
              <w:pStyle w:val="Compact"/>
            </w:pPr>
            <w:r>
              <w:rPr>
                <w:b/>
                <w:bCs/>
              </w:rPr>
              <w:t xml:space="preserve">S6</w:t>
            </w:r>
          </w:p>
        </w:tc>
        <w:tc>
          <w:tcPr/>
          <w:p>
            <w:pPr>
              <w:pStyle w:val="Compact"/>
            </w:pPr>
            <w:r>
              <w:t xml:space="preserve">Injection SQL via le body</w:t>
            </w:r>
          </w:p>
        </w:tc>
        <w:tc>
          <w:tcPr/>
          <w:p>
            <w:pPr>
              <w:pStyle w:val="Compact"/>
            </w:pPr>
            <w:r>
              <w:t xml:space="preserve">Body</w:t>
            </w:r>
            <w:r>
              <w:t xml:space="preserve"> </w:t>
            </w:r>
            <w:r>
              <w:rPr>
                <w:rStyle w:val="VerbatimChar"/>
              </w:rPr>
              <w:t xml:space="preserve">{ "quantity": "1; DROP TABLE configuration.contribution;" }</w:t>
            </w:r>
          </w:p>
        </w:tc>
        <w:tc>
          <w:tcPr/>
          <w:p>
            <w:pPr>
              <w:pStyle w:val="Compact"/>
            </w:pPr>
            <w:r>
              <w:rPr>
                <w:rStyle w:val="VerbatimChar"/>
              </w:rPr>
              <w:t xml:space="preserve">400 Bad Request</w:t>
            </w:r>
            <w:r>
              <w:t xml:space="preserve"> </w:t>
            </w:r>
            <w:r>
              <w:t xml:space="preserve">— Jackson refuse la désérialisation en Integer</w:t>
            </w:r>
          </w:p>
        </w:tc>
        <w:tc>
          <w:tcPr/>
          <w:p>
            <w:pPr>
              <w:pStyle w:val="Compact"/>
            </w:pPr>
            <w:r>
              <w:rPr>
                <w:rStyle w:val="VerbatimChar"/>
              </w:rPr>
              <w:t xml:space="preserve">400 Bad Request</w:t>
            </w:r>
          </w:p>
        </w:tc>
        <w:tc>
          <w:tcPr/>
          <w:p>
            <w:pPr>
              <w:pStyle w:val="Compact"/>
            </w:pPr>
            <w:r>
              <w:t xml:space="preserve">Conforme — double protection : Jackson + Exposed ORM (requêtes paramétrées)</w:t>
            </w:r>
          </w:p>
        </w:tc>
      </w:tr>
      <w:tr>
        <w:tc>
          <w:tcPr/>
          <w:p>
            <w:pPr>
              <w:pStyle w:val="Compact"/>
            </w:pPr>
            <w:r>
              <w:rPr>
                <w:b/>
                <w:bCs/>
              </w:rPr>
              <w:t xml:space="preserve">S7</w:t>
            </w:r>
          </w:p>
        </w:tc>
        <w:tc>
          <w:tcPr/>
          <w:p>
            <w:pPr>
              <w:pStyle w:val="Compact"/>
            </w:pPr>
            <w:r>
              <w:t xml:space="preserve">Identité usurpée (contribuer au nom d’un autre)</w:t>
            </w:r>
          </w:p>
        </w:tc>
        <w:tc>
          <w:tcPr/>
          <w:p>
            <w:pPr>
              <w:pStyle w:val="Compact"/>
            </w:pPr>
            <w:r>
              <w:t xml:space="preserve">JWT de l’utilisateur A, mais tentative de contribuer avec l’email de B</w:t>
            </w:r>
          </w:p>
        </w:tc>
        <w:tc>
          <w:tcPr/>
          <w:p>
            <w:pPr>
              <w:pStyle w:val="Compact"/>
            </w:pPr>
            <w:r>
              <w:t xml:space="preserve">L’email est extrait du JWT côté serveur, pas du body client</w:t>
            </w:r>
          </w:p>
        </w:tc>
        <w:tc>
          <w:tcPr/>
          <w:p>
            <w:pPr>
              <w:pStyle w:val="Compact"/>
            </w:pPr>
            <w:r>
              <w:t xml:space="preserve">Contribution créée avec l’email de A (celui du JWT), pas celui de B</w:t>
            </w:r>
          </w:p>
        </w:tc>
        <w:tc>
          <w:tcPr/>
          <w:p>
            <w:pPr>
              <w:pStyle w:val="Compact"/>
            </w:pPr>
            <w:r>
              <w:t xml:space="preserve">Conforme —</w:t>
            </w:r>
            <w:r>
              <w:t xml:space="preserve"> </w:t>
            </w:r>
            <w:r>
              <w:rPr>
                <w:rStyle w:val="VerbatimChar"/>
              </w:rPr>
              <w:t xml:space="preserve">authenticatedUser().email</w:t>
            </w:r>
            <w:r>
              <w:t xml:space="preserve"> </w:t>
            </w:r>
            <w:r>
              <w:t xml:space="preserve">empêche l’usurpation</w:t>
            </w:r>
          </w:p>
        </w:tc>
      </w:tr>
    </w:tbl>
    <w:p>
      <w:pPr>
        <w:pStyle w:val="BodyText"/>
      </w:pPr>
      <w:r>
        <w:rPr>
          <w:b/>
          <w:bCs/>
        </w:rPr>
        <w:t xml:space="preserve">Analyse des écarts : aucun écart constaté.</w:t>
      </w:r>
      <w:r>
        <w:t xml:space="preserve"> </w:t>
      </w:r>
      <w:r>
        <w:t xml:space="preserve">L’ensemble des tests de sécurité confirment que les mécanismes de protection fonctionnent conformément aux spécifications. La stratégie de défense en profondeur (validation endpoint → validation domaine → contraintes base de données) est effective.</w:t>
      </w:r>
    </w:p>
    <w:bookmarkEnd w:id="146"/>
    <w:bookmarkEnd w:id="147"/>
    <w:bookmarkStart w:id="152" w:name="X98a8aa08b1797a60774074440dd454c382421da"/>
    <w:p>
      <w:pPr>
        <w:pStyle w:val="Heading2"/>
      </w:pPr>
      <w:r>
        <w:t xml:space="preserve">10.4 Situation de travail ayant nécessité une recherche</w:t>
      </w:r>
    </w:p>
    <w:bookmarkStart w:id="148" w:name="Xa1168c9390893c5fbc9faa56a1fca9355641589"/>
    <w:p>
      <w:pPr>
        <w:pStyle w:val="Heading3"/>
      </w:pPr>
      <w:r>
        <w:t xml:space="preserve">Contexte : tester un verrou optimiste en conditions de concurrence</w:t>
      </w:r>
    </w:p>
    <w:p>
      <w:pPr>
        <w:pStyle w:val="FirstParagraph"/>
      </w:pPr>
      <w:r>
        <w:t xml:space="preserve">Lors de l’implémentation du verrou optimiste sur les contributions, une difficulté s’est présentée :</w:t>
      </w:r>
      <w:r>
        <w:t xml:space="preserve"> </w:t>
      </w:r>
      <w:r>
        <w:rPr>
          <w:b/>
          <w:bCs/>
        </w:rPr>
        <w:t xml:space="preserve">comment tester de manière fiable qu’un accès concurrent est bien détecté et rejeté ?</w:t>
      </w:r>
    </w:p>
    <w:bookmarkEnd w:id="148"/>
    <w:bookmarkStart w:id="149" w:name="problème"/>
    <w:p>
      <w:pPr>
        <w:pStyle w:val="Heading3"/>
      </w:pPr>
      <w:r>
        <w:t xml:space="preserve">Problème</w:t>
      </w:r>
    </w:p>
    <w:p>
      <w:pPr>
        <w:pStyle w:val="FirstParagraph"/>
      </w:pPr>
      <w:r>
        <w:t xml:space="preserve">Un test unitaire classique (MockK) peut simuler le retour d’un</w:t>
      </w:r>
      <w:r>
        <w:t xml:space="preserve"> </w:t>
      </w:r>
      <w:r>
        <w:rPr>
          <w:rStyle w:val="VerbatimChar"/>
        </w:rPr>
        <w:t xml:space="preserve">Either.Left(OptimisticLockException)</w:t>
      </w:r>
      <w:r>
        <w:t xml:space="preserve">, mais ne prouve pas que le mécanisme fonctionne réellement en base de données avec deux transactions concurrentes. Le risque est qu’en production, le</w:t>
      </w:r>
      <w:r>
        <w:t xml:space="preserve"> </w:t>
      </w:r>
      <w:r>
        <w:rPr>
          <w:rStyle w:val="VerbatimChar"/>
        </w:rPr>
        <w:t xml:space="preserve">UPDATE ... WHERE version = N</w:t>
      </w:r>
      <w:r>
        <w:t xml:space="preserve"> </w:t>
      </w:r>
      <w:r>
        <w:t xml:space="preserve">ne se comporte pas comme attendu (isolation transactionnelle, verrouillage implicite PostgreSQL).</w:t>
      </w:r>
    </w:p>
    <w:bookmarkEnd w:id="149"/>
    <w:bookmarkStart w:id="150" w:name="recherche-effectuée"/>
    <w:p>
      <w:pPr>
        <w:pStyle w:val="Heading3"/>
      </w:pPr>
      <w:r>
        <w:t xml:space="preserve">Recherche effectuée</w:t>
      </w:r>
    </w:p>
    <w:p>
      <w:pPr>
        <w:pStyle w:val="FirstParagraph"/>
      </w:pPr>
      <w:r>
        <w:t xml:space="preserve">J’ai effectué des recherches sur :</w:t>
      </w:r>
    </w:p>
    <w:p>
      <w:pPr>
        <w:pStyle w:val="Compact"/>
        <w:numPr>
          <w:ilvl w:val="0"/>
          <w:numId w:val="1022"/>
        </w:numPr>
      </w:pPr>
      <w:r>
        <w:rPr>
          <w:b/>
          <w:bCs/>
        </w:rPr>
        <w:t xml:space="preserve">Testcontainers</w:t>
      </w:r>
      <w:r>
        <w:t xml:space="preserve"> </w:t>
      </w:r>
      <w:r>
        <w:t xml:space="preserve">(documentation officielle + articles Medium) — pour exécuter des tests d’intégration avec une vraie base PostgreSQL dans un conteneur Docker jetable, garantissant un environnement identique à la production.</w:t>
      </w:r>
    </w:p>
    <w:p>
      <w:pPr>
        <w:pStyle w:val="Compact"/>
        <w:numPr>
          <w:ilvl w:val="0"/>
          <w:numId w:val="1022"/>
        </w:numPr>
      </w:pPr>
      <w:r>
        <w:rPr>
          <w:b/>
          <w:bCs/>
        </w:rPr>
        <w:t xml:space="preserve">Niveaux d’isolation transactionnelle PostgreSQL</w:t>
      </w:r>
      <w:r>
        <w:t xml:space="preserve"> </w:t>
      </w:r>
      <w:r>
        <w:t xml:space="preserve">(documentation PostgreSQL + blog 2ndQuadrant) — pour comprendre comment</w:t>
      </w:r>
      <w:r>
        <w:t xml:space="preserve"> </w:t>
      </w:r>
      <w:r>
        <w:rPr>
          <w:rStyle w:val="VerbatimChar"/>
        </w:rPr>
        <w:t xml:space="preserve">READ COMMITTED</w:t>
      </w:r>
      <w:r>
        <w:t xml:space="preserve"> </w:t>
      </w:r>
      <w:r>
        <w:t xml:space="preserve">(niveau par défaut) interagit avec le pattern de verrou optimiste : chaque transaction voit les commits des autres, ce qui permet au</w:t>
      </w:r>
      <w:r>
        <w:t xml:space="preserve"> </w:t>
      </w:r>
      <w:r>
        <w:rPr>
          <w:rStyle w:val="VerbatimChar"/>
        </w:rPr>
        <w:t xml:space="preserve">WHERE version = N</w:t>
      </w:r>
      <w:r>
        <w:t xml:space="preserve"> </w:t>
      </w:r>
      <w:r>
        <w:t xml:space="preserve">de détecter les modifications concurrentes.</w:t>
      </w:r>
    </w:p>
    <w:p>
      <w:pPr>
        <w:pStyle w:val="Compact"/>
        <w:numPr>
          <w:ilvl w:val="0"/>
          <w:numId w:val="1022"/>
        </w:numPr>
      </w:pPr>
      <w:r>
        <w:rPr>
          <w:b/>
          <w:bCs/>
        </w:rPr>
        <w:t xml:space="preserve">Patterns de test de concurrence en Kotlin</w:t>
      </w:r>
      <w:r>
        <w:t xml:space="preserve"> </w:t>
      </w:r>
      <w:r>
        <w:t xml:space="preserve">(Kotlin Coroutines documentation) — pour simuler deux opérations concurrentes avec</w:t>
      </w:r>
      <w:r>
        <w:t xml:space="preserve"> </w:t>
      </w:r>
      <w:r>
        <w:rPr>
          <w:rStyle w:val="VerbatimChar"/>
        </w:rPr>
        <w:t xml:space="preserve">coroutineScope { launch { ... } }</w:t>
      </w:r>
      <w:r>
        <w:t xml:space="preserve"> </w:t>
      </w:r>
      <w:r>
        <w:t xml:space="preserve">et vérifier que l’une réussit et l’autre échoue avec</w:t>
      </w:r>
      <w:r>
        <w:t xml:space="preserve"> </w:t>
      </w:r>
      <w:r>
        <w:rPr>
          <w:rStyle w:val="VerbatimChar"/>
        </w:rPr>
        <w:t xml:space="preserve">OptimisticLockException</w:t>
      </w:r>
      <w:r>
        <w:t xml:space="preserve">.</w:t>
      </w:r>
    </w:p>
    <w:bookmarkEnd w:id="150"/>
    <w:bookmarkStart w:id="151" w:name="résultat"/>
    <w:p>
      <w:pPr>
        <w:pStyle w:val="Heading3"/>
      </w:pPr>
      <w:r>
        <w:t xml:space="preserve">Résultat</w:t>
      </w:r>
    </w:p>
    <w:p>
      <w:pPr>
        <w:pStyle w:val="FirstParagraph"/>
      </w:pPr>
      <w:r>
        <w:t xml:space="preserve">Cette recherche a conduit à :</w:t>
      </w:r>
    </w:p>
    <w:p>
      <w:pPr>
        <w:pStyle w:val="Compact"/>
        <w:numPr>
          <w:ilvl w:val="0"/>
          <w:numId w:val="1023"/>
        </w:numPr>
      </w:pPr>
      <w:r>
        <w:t xml:space="preserve">L’écriture d’un</w:t>
      </w:r>
      <w:r>
        <w:t xml:space="preserve"> </w:t>
      </w:r>
      <w:r>
        <w:rPr>
          <w:b/>
          <w:bCs/>
        </w:rPr>
        <w:t xml:space="preserve">test d’intégration avec Testcontainers</w:t>
      </w:r>
      <w:r>
        <w:t xml:space="preserve"> </w:t>
      </w:r>
      <w:r>
        <w:t xml:space="preserve">qui crée une ressource avec</w:t>
      </w:r>
      <w:r>
        <w:t xml:space="preserve"> </w:t>
      </w:r>
      <w:r>
        <w:rPr>
          <w:rStyle w:val="VerbatimChar"/>
        </w:rPr>
        <w:t xml:space="preserve">version=0</w:t>
      </w:r>
      <w:r>
        <w:t xml:space="preserve">, lance deux contributions simultanées avec</w:t>
      </w:r>
      <w:r>
        <w:t xml:space="preserve"> </w:t>
      </w:r>
      <w:r>
        <w:rPr>
          <w:rStyle w:val="VerbatimChar"/>
        </w:rPr>
        <w:t xml:space="preserve">expectedVersion=0</w:t>
      </w:r>
      <w:r>
        <w:t xml:space="preserve">, et vérifie que l’une réussit (</w:t>
      </w:r>
      <w:r>
        <w:rPr>
          <w:rStyle w:val="VerbatimChar"/>
        </w:rPr>
        <w:t xml:space="preserve">Either.Right</w:t>
      </w:r>
      <w:r>
        <w:t xml:space="preserve">) et l’autre échoue (</w:t>
      </w:r>
      <w:r>
        <w:rPr>
          <w:rStyle w:val="VerbatimChar"/>
        </w:rPr>
        <w:t xml:space="preserve">Either.Left(OptimisticLockException)</w:t>
      </w:r>
      <w:r>
        <w:t xml:space="preserve">).</w:t>
      </w:r>
    </w:p>
    <w:p>
      <w:pPr>
        <w:pStyle w:val="Compact"/>
        <w:numPr>
          <w:ilvl w:val="0"/>
          <w:numId w:val="1023"/>
        </w:numPr>
      </w:pPr>
      <w:r>
        <w:t xml:space="preserve">La confirmation que le niveau d’isolation</w:t>
      </w:r>
      <w:r>
        <w:t xml:space="preserve"> </w:t>
      </w:r>
      <w:r>
        <w:rPr>
          <w:rStyle w:val="VerbatimChar"/>
        </w:rPr>
        <w:t xml:space="preserve">READ COMMITTED</w:t>
      </w:r>
      <w:r>
        <w:t xml:space="preserve"> </w:t>
      </w:r>
      <w:r>
        <w:t xml:space="preserve">de PostgreSQL est suffisant pour le verrou optimiste (pas besoin de</w:t>
      </w:r>
      <w:r>
        <w:t xml:space="preserve"> </w:t>
      </w:r>
      <w:r>
        <w:rPr>
          <w:rStyle w:val="VerbatimChar"/>
        </w:rPr>
        <w:t xml:space="preserve">SERIALIZABLE</w:t>
      </w:r>
      <w:r>
        <w:t xml:space="preserve">).</w:t>
      </w:r>
    </w:p>
    <w:p>
      <w:pPr>
        <w:pStyle w:val="Compact"/>
        <w:numPr>
          <w:ilvl w:val="0"/>
          <w:numId w:val="1023"/>
        </w:numPr>
      </w:pPr>
      <w:r>
        <w:t xml:space="preserve">La décision d’exclure ces tests d’intégration du pipeline CI (trop lents) avec le flag</w:t>
      </w:r>
      <w:r>
        <w:t xml:space="preserve"> </w:t>
      </w:r>
      <w:r>
        <w:rPr>
          <w:rStyle w:val="VerbatimChar"/>
        </w:rPr>
        <w:t xml:space="preserve">-PWithoutIntegrationTests</w:t>
      </w:r>
      <w:r>
        <w:t xml:space="preserve">, tout en les exécutant localement avant chaque mise en production.</w:t>
      </w:r>
    </w:p>
    <w:bookmarkEnd w:id="151"/>
    <w:bookmarkEnd w:id="152"/>
    <w:bookmarkEnd w:id="153"/>
    <w:bookmarkStart w:id="164" w:name="X2b6493d6fd8ea98bda9b13f81c6ff9a9248f656"/>
    <w:p>
      <w:pPr>
        <w:pStyle w:val="Heading1"/>
      </w:pPr>
      <w:r>
        <w:t xml:space="preserve">11. Veille sur les vulnérabilités de sécurité</w:t>
      </w:r>
    </w:p>
    <w:p>
      <w:pPr>
        <w:pStyle w:val="FirstParagraph"/>
      </w:pPr>
      <w:r>
        <w:t xml:space="preserve">Ce chapitre décrit la veille sécurité effectuée pendant le développement du projet HappyRow, les vulnérabilités identifiées et les mesures correctives appliquées.</w:t>
      </w:r>
    </w:p>
    <w:bookmarkStart w:id="155" w:name="démarche-de-veille"/>
    <w:p>
      <w:pPr>
        <w:pStyle w:val="Heading2"/>
      </w:pPr>
      <w:r>
        <w:t xml:space="preserve">11.1 Démarche de veille</w:t>
      </w:r>
    </w:p>
    <w:bookmarkStart w:id="154" w:name="sources-consultées"/>
    <w:p>
      <w:pPr>
        <w:pStyle w:val="Heading3"/>
      </w:pPr>
      <w:r>
        <w:t xml:space="preserve">Sources consultées</w:t>
      </w:r>
    </w:p>
    <w:tbl>
      <w:tblPr>
        <w:tblStyle w:val="Table"/>
        <w:tblW w:type="pct" w:w="5000"/>
        <w:tblLayout w:type="fixed"/>
        <w:tblLook w:firstRow="1" w:lastRow="0" w:firstColumn="0" w:lastColumn="0" w:noHBand="0" w:noVBand="0" w:val="0020"/>
      </w:tblPr>
      <w:tblGrid>
        <w:gridCol w:w="2534"/>
        <w:gridCol w:w="1900"/>
        <w:gridCol w:w="3484"/>
      </w:tblGrid>
      <w:tr>
        <w:trPr>
          <w:tblHeader w:val="on"/>
        </w:trPr>
        <w:tc>
          <w:tcPr/>
          <w:p>
            <w:pPr>
              <w:pStyle w:val="Compact"/>
            </w:pPr>
            <w:r>
              <w:t xml:space="preserve">Source</w:t>
            </w:r>
          </w:p>
        </w:tc>
        <w:tc>
          <w:tcPr/>
          <w:p>
            <w:pPr>
              <w:pStyle w:val="Compact"/>
            </w:pPr>
            <w:r>
              <w:t xml:space="preserve">Type</w:t>
            </w:r>
          </w:p>
        </w:tc>
        <w:tc>
          <w:tcPr/>
          <w:p>
            <w:pPr>
              <w:pStyle w:val="Compact"/>
            </w:pPr>
            <w:r>
              <w:t xml:space="preserve">Fréquence</w:t>
            </w:r>
          </w:p>
        </w:tc>
      </w:tr>
      <w:tr>
        <w:tc>
          <w:tcPr/>
          <w:p>
            <w:pPr>
              <w:pStyle w:val="Compact"/>
            </w:pPr>
            <w:r>
              <w:rPr>
                <w:b/>
                <w:bCs/>
              </w:rPr>
              <w:t xml:space="preserve">OWASP Top 10</w:t>
            </w:r>
            <w:r>
              <w:t xml:space="preserve"> </w:t>
            </w:r>
            <w:r>
              <w:t xml:space="preserve">(2021)</w:t>
            </w:r>
          </w:p>
        </w:tc>
        <w:tc>
          <w:tcPr/>
          <w:p>
            <w:pPr>
              <w:pStyle w:val="Compact"/>
            </w:pPr>
            <w:r>
              <w:t xml:space="preserve">Référentiel de vulnérabilités web</w:t>
            </w:r>
          </w:p>
        </w:tc>
        <w:tc>
          <w:tcPr/>
          <w:p>
            <w:pPr>
              <w:pStyle w:val="Compact"/>
            </w:pPr>
            <w:r>
              <w:t xml:space="preserve">Consulté en début de projet pour établir la stratégie de sécurité</w:t>
            </w:r>
          </w:p>
        </w:tc>
      </w:tr>
      <w:tr>
        <w:tc>
          <w:tcPr/>
          <w:p>
            <w:pPr>
              <w:pStyle w:val="Compact"/>
            </w:pPr>
            <w:r>
              <w:rPr>
                <w:b/>
                <w:bCs/>
              </w:rPr>
              <w:t xml:space="preserve">CVE Database</w:t>
            </w:r>
            <w:r>
              <w:t xml:space="preserve"> </w:t>
            </w:r>
            <w:r>
              <w:t xml:space="preserve">(cve.org)</w:t>
            </w:r>
          </w:p>
        </w:tc>
        <w:tc>
          <w:tcPr/>
          <w:p>
            <w:pPr>
              <w:pStyle w:val="Compact"/>
            </w:pPr>
            <w:r>
              <w:t xml:space="preserve">Base de données de vulnérabilités connues</w:t>
            </w:r>
          </w:p>
        </w:tc>
        <w:tc>
          <w:tcPr/>
          <w:p>
            <w:pPr>
              <w:pStyle w:val="Compact"/>
            </w:pPr>
            <w:r>
              <w:t xml:space="preserve">Vérification ponctuelle sur les dépendances critiques</w:t>
            </w:r>
          </w:p>
        </w:tc>
      </w:tr>
      <w:tr>
        <w:tc>
          <w:tcPr/>
          <w:p>
            <w:pPr>
              <w:pStyle w:val="Compact"/>
            </w:pPr>
            <w:r>
              <w:rPr>
                <w:b/>
                <w:bCs/>
              </w:rPr>
              <w:t xml:space="preserve">Advisories GitHub</w:t>
            </w:r>
            <w:r>
              <w:t xml:space="preserve"> </w:t>
            </w:r>
            <w:r>
              <w:t xml:space="preserve">(Dependabot)</w:t>
            </w:r>
          </w:p>
        </w:tc>
        <w:tc>
          <w:tcPr/>
          <w:p>
            <w:pPr>
              <w:pStyle w:val="Compact"/>
            </w:pPr>
            <w:r>
              <w:t xml:space="preserve">Alertes automatiques sur les dépendances</w:t>
            </w:r>
          </w:p>
        </w:tc>
        <w:tc>
          <w:tcPr/>
          <w:p>
            <w:pPr>
              <w:pStyle w:val="Compact"/>
            </w:pPr>
            <w:r>
              <w:t xml:space="preserve">En continu (notifications automatiques)</w:t>
            </w:r>
          </w:p>
        </w:tc>
      </w:tr>
      <w:tr>
        <w:tc>
          <w:tcPr/>
          <w:p>
            <w:pPr>
              <w:pStyle w:val="Compact"/>
            </w:pPr>
            <w:r>
              <w:rPr>
                <w:b/>
                <w:bCs/>
              </w:rPr>
              <w:t xml:space="preserve">Documentation Ktor Security</w:t>
            </w:r>
          </w:p>
        </w:tc>
        <w:tc>
          <w:tcPr/>
          <w:p>
            <w:pPr>
              <w:pStyle w:val="Compact"/>
            </w:pPr>
            <w:r>
              <w:t xml:space="preserve">Bonnes pratiques framework</w:t>
            </w:r>
          </w:p>
        </w:tc>
        <w:tc>
          <w:tcPr/>
          <w:p>
            <w:pPr>
              <w:pStyle w:val="Compact"/>
            </w:pPr>
            <w:r>
              <w:t xml:space="preserve">Lors de l’implémentation de l’authentification</w:t>
            </w:r>
          </w:p>
        </w:tc>
      </w:tr>
      <w:tr>
        <w:tc>
          <w:tcPr/>
          <w:p>
            <w:pPr>
              <w:pStyle w:val="Compact"/>
            </w:pPr>
            <w:r>
              <w:rPr>
                <w:b/>
                <w:bCs/>
              </w:rPr>
              <w:t xml:space="preserve">Documentation Supabase Auth</w:t>
            </w:r>
          </w:p>
        </w:tc>
        <w:tc>
          <w:tcPr/>
          <w:p>
            <w:pPr>
              <w:pStyle w:val="Compact"/>
            </w:pPr>
            <w:r>
              <w:t xml:space="preserve">Sécurité JWT, bonnes pratiques</w:t>
            </w:r>
          </w:p>
        </w:tc>
        <w:tc>
          <w:tcPr/>
          <w:p>
            <w:pPr>
              <w:pStyle w:val="Compact"/>
            </w:pPr>
            <w:r>
              <w:t xml:space="preserve">Lors de l’intégration de l’authentification</w:t>
            </w:r>
          </w:p>
        </w:tc>
      </w:tr>
      <w:tr>
        <w:tc>
          <w:tcPr/>
          <w:p>
            <w:pPr>
              <w:pStyle w:val="Compact"/>
            </w:pPr>
            <w:r>
              <w:rPr>
                <w:b/>
                <w:bCs/>
              </w:rPr>
              <w:t xml:space="preserve">ANSSI — Recommandations</w:t>
            </w:r>
          </w:p>
        </w:tc>
        <w:tc>
          <w:tcPr/>
          <w:p>
            <w:pPr>
              <w:pStyle w:val="Compact"/>
            </w:pPr>
            <w:r>
              <w:t xml:space="preserve">Guides de sécurité des systèmes d’information</w:t>
            </w:r>
          </w:p>
        </w:tc>
        <w:tc>
          <w:tcPr/>
          <w:p>
            <w:pPr>
              <w:pStyle w:val="Compact"/>
            </w:pPr>
            <w:r>
              <w:t xml:space="preserve">Consulté pour les principes généraux</w:t>
            </w:r>
          </w:p>
        </w:tc>
      </w:tr>
    </w:tbl>
    <w:bookmarkEnd w:id="154"/>
    <w:bookmarkEnd w:id="155"/>
    <w:bookmarkStart w:id="162" w:name="X09f0a95b520c6aaf61479ce23c8172e6c5b6126"/>
    <w:p>
      <w:pPr>
        <w:pStyle w:val="Heading2"/>
      </w:pPr>
      <w:r>
        <w:t xml:space="preserve">11.2 Vulnérabilités identifiées et mesures appliquées</w:t>
      </w:r>
    </w:p>
    <w:bookmarkStart w:id="156" w:name="a032021-injection"/>
    <w:p>
      <w:pPr>
        <w:pStyle w:val="Heading3"/>
      </w:pPr>
      <w:r>
        <w:t xml:space="preserve">A03:2021 — Injection</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Injection SQL</w:t>
            </w:r>
          </w:p>
        </w:tc>
        <w:tc>
          <w:tcPr/>
          <w:p>
            <w:pPr>
              <w:pStyle w:val="Compact"/>
            </w:pPr>
            <w:r>
              <w:t xml:space="preserve">Utilisation exclusive d’Exposed ORM avec requêtes paramétrées. Aucune requête SQL brute dans le projet. Chaque valeur est passée comme paramètre, jamais concaténée dans une chaîne SQL.</w:t>
            </w:r>
          </w:p>
        </w:tc>
      </w:tr>
      <w:tr>
        <w:tc>
          <w:tcPr/>
          <w:p>
            <w:pPr>
              <w:pStyle w:val="Compact"/>
            </w:pPr>
            <w:r>
              <w:rPr>
                <w:b/>
                <w:bCs/>
              </w:rPr>
              <w:t xml:space="preserve">Injection dans les logs</w:t>
            </w:r>
          </w:p>
        </w:tc>
        <w:tc>
          <w:tcPr/>
          <w:p>
            <w:pPr>
              <w:pStyle w:val="Compact"/>
            </w:pPr>
            <w:r>
              <w:t xml:space="preserve">Les entrées utilisateur ne sont pas directement injectées dans les messages de log. Les identifiants (UUID) sont utilisés comme référence.</w:t>
            </w:r>
          </w:p>
        </w:tc>
      </w:tr>
    </w:tbl>
    <w:bookmarkEnd w:id="156"/>
    <w:bookmarkStart w:id="157" w:name="a012021-broken-access-control"/>
    <w:p>
      <w:pPr>
        <w:pStyle w:val="Heading3"/>
      </w:pPr>
      <w:r>
        <w:t xml:space="preserve">A01:2021 — Broken Access Control</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Accès non autorisé aux événements</w:t>
            </w:r>
          </w:p>
        </w:tc>
        <w:tc>
          <w:tcPr/>
          <w:p>
            <w:pPr>
              <w:pStyle w:val="Compact"/>
            </w:pPr>
            <w:r>
              <w:t xml:space="preserve">Chaque requête passe par</w:t>
            </w:r>
            <w:r>
              <w:t xml:space="preserve"> </w:t>
            </w:r>
            <w:r>
              <w:rPr>
                <w:rStyle w:val="VerbatimChar"/>
              </w:rPr>
              <w:t xml:space="preserve">JwtAuthenticationPlugin</w:t>
            </w:r>
            <w:r>
              <w:t xml:space="preserve">. L’identité de l’utilisateur est extraite du token, jamais transmise par le client.</w:t>
            </w:r>
          </w:p>
        </w:tc>
      </w:tr>
      <w:tr>
        <w:tc>
          <w:tcPr/>
          <w:p>
            <w:pPr>
              <w:pStyle w:val="Compact"/>
            </w:pPr>
            <w:r>
              <w:rPr>
                <w:b/>
                <w:bCs/>
              </w:rPr>
              <w:t xml:space="preserve">Suppression par un non-créateur</w:t>
            </w:r>
          </w:p>
        </w:tc>
        <w:tc>
          <w:tcPr/>
          <w:p>
            <w:pPr>
              <w:pStyle w:val="Compact"/>
            </w:pPr>
            <w:r>
              <w:t xml:space="preserve">Le</w:t>
            </w:r>
            <w:r>
              <w:t xml:space="preserve"> </w:t>
            </w:r>
            <w:r>
              <w:rPr>
                <w:rStyle w:val="VerbatimChar"/>
              </w:rPr>
              <w:t xml:space="preserve">SqlEventRepository.delete</w:t>
            </w:r>
            <w:r>
              <w:t xml:space="preserve"> </w:t>
            </w:r>
            <w:r>
              <w:t xml:space="preserve">vérifie que l’utilisateur authentifié est le créateur de l’événement. En cas de non-correspondance :</w:t>
            </w:r>
            <w:r>
              <w:t xml:space="preserve"> </w:t>
            </w:r>
            <w:r>
              <w:rPr>
                <w:rStyle w:val="VerbatimChar"/>
              </w:rPr>
              <w:t xml:space="preserve">UnauthorizedDeleteException</w:t>
            </w:r>
            <w:r>
              <w:t xml:space="preserve"> </w:t>
            </w:r>
            <w:r>
              <w:t xml:space="preserve">→ 403.</w:t>
            </w:r>
          </w:p>
        </w:tc>
      </w:tr>
      <w:tr>
        <w:tc>
          <w:tcPr/>
          <w:p>
            <w:pPr>
              <w:pStyle w:val="Compact"/>
            </w:pPr>
            <w:r>
              <w:rPr>
                <w:b/>
                <w:bCs/>
              </w:rPr>
              <w:t xml:space="preserve">Manipulation des contributions</w:t>
            </w:r>
          </w:p>
        </w:tc>
        <w:tc>
          <w:tcPr/>
          <w:p>
            <w:pPr>
              <w:pStyle w:val="Compact"/>
            </w:pPr>
            <w:r>
              <w:t xml:space="preserve">L’email du contributeur est extrait du JWT côté serveur via</w:t>
            </w:r>
            <w:r>
              <w:t xml:space="preserve"> </w:t>
            </w:r>
            <w:r>
              <w:rPr>
                <w:rStyle w:val="VerbatimChar"/>
              </w:rPr>
              <w:t xml:space="preserve">authenticatedUser().email</w:t>
            </w:r>
            <w:r>
              <w:t xml:space="preserve">, empêchant un utilisateur de contribuer au nom d’un autre.</w:t>
            </w:r>
          </w:p>
        </w:tc>
      </w:tr>
    </w:tbl>
    <w:bookmarkEnd w:id="157"/>
    <w:bookmarkStart w:id="158" w:name="a072021-cross-site-scripting-xss"/>
    <w:p>
      <w:pPr>
        <w:pStyle w:val="Heading3"/>
      </w:pPr>
      <w:r>
        <w:t xml:space="preserve">A07:2021 — Cross-Site Scripting (XSS)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XSS via les entrées</w:t>
            </w:r>
          </w:p>
        </w:tc>
        <w:tc>
          <w:tcPr/>
          <w:p>
            <w:pPr>
              <w:pStyle w:val="Compact"/>
            </w:pPr>
            <w:r>
              <w:t xml:space="preserve">L’API retourne uniquement du JSON (pas de HTML), éliminant le vecteur XSS côté serveur. La protection XSS est assurée côté front-end par le framework (échappement automatique).</w:t>
            </w:r>
          </w:p>
        </w:tc>
      </w:tr>
    </w:tbl>
    <w:bookmarkEnd w:id="158"/>
    <w:bookmarkStart w:id="159" w:name="a022021-cryptographic-failures"/>
    <w:p>
      <w:pPr>
        <w:pStyle w:val="Heading3"/>
      </w:pPr>
      <w:r>
        <w:t xml:space="preserve">A02:2021 — Cryptographic Failures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Exposition de secrets</w:t>
            </w:r>
          </w:p>
        </w:tc>
        <w:tc>
          <w:tcPr/>
          <w:p>
            <w:pPr>
              <w:pStyle w:val="Compact"/>
            </w:pPr>
            <w:r>
              <w:t xml:space="preserve">Tous les secrets (JWT secret, credentials DB) sont stockés en variables d’environnement. Detekt vérifie l’absence de secrets codés en dur. Le fichier</w:t>
            </w:r>
            <w:r>
              <w:t xml:space="preserve"> </w:t>
            </w:r>
            <w:r>
              <w:rPr>
                <w:rStyle w:val="VerbatimChar"/>
              </w:rPr>
              <w:t xml:space="preserve">.env</w:t>
            </w:r>
            <w:r>
              <w:t xml:space="preserve"> </w:t>
            </w:r>
            <w:r>
              <w:t xml:space="preserve">est dans</w:t>
            </w:r>
            <w:r>
              <w:t xml:space="preserve"> </w:t>
            </w:r>
            <w:r>
              <w:rPr>
                <w:rStyle w:val="VerbatimChar"/>
              </w:rPr>
              <w:t xml:space="preserve">.gitignore</w:t>
            </w:r>
            <w:r>
              <w:t xml:space="preserve">.</w:t>
            </w:r>
          </w:p>
        </w:tc>
      </w:tr>
      <w:tr>
        <w:tc>
          <w:tcPr/>
          <w:p>
            <w:pPr>
              <w:pStyle w:val="Compact"/>
            </w:pPr>
            <w:r>
              <w:rPr>
                <w:b/>
                <w:bCs/>
              </w:rPr>
              <w:t xml:space="preserve">Communication en clair</w:t>
            </w:r>
          </w:p>
        </w:tc>
        <w:tc>
          <w:tcPr/>
          <w:p>
            <w:pPr>
              <w:pStyle w:val="Compact"/>
            </w:pPr>
            <w:r>
              <w:t xml:space="preserve">HTTPS forcé en production (Render). SSL activé pour la connexion PostgreSQL (</w:t>
            </w:r>
            <w:r>
              <w:rPr>
                <w:rStyle w:val="VerbatimChar"/>
              </w:rPr>
              <w:t xml:space="preserve">DB_SSL_MODE=require</w:t>
            </w:r>
            <w:r>
              <w:t xml:space="preserve">).</w:t>
            </w:r>
          </w:p>
        </w:tc>
      </w:tr>
      <w:tr>
        <w:tc>
          <w:tcPr/>
          <w:p>
            <w:pPr>
              <w:pStyle w:val="Compact"/>
            </w:pPr>
            <w:r>
              <w:rPr>
                <w:b/>
                <w:bCs/>
              </w:rPr>
              <w:t xml:space="preserve">Algorithme JWT</w:t>
            </w:r>
          </w:p>
        </w:tc>
        <w:tc>
          <w:tcPr/>
          <w:p>
            <w:pPr>
              <w:pStyle w:val="Compact"/>
            </w:pPr>
            <w:r>
              <w:t xml:space="preserve">HMAC256 — algorithme symétrique recommandé par la RFC 7518 pour les tokens de courte durée.</w:t>
            </w:r>
          </w:p>
        </w:tc>
      </w:tr>
    </w:tbl>
    <w:bookmarkEnd w:id="159"/>
    <w:bookmarkStart w:id="160" w:name="a052021-security-misconfiguration"/>
    <w:p>
      <w:pPr>
        <w:pStyle w:val="Heading3"/>
      </w:pPr>
      <w:r>
        <w:t xml:space="preserve">A05:2021 — Security Misconfiguration</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CORS permissif</w:t>
            </w:r>
          </w:p>
        </w:tc>
        <w:tc>
          <w:tcPr/>
          <w:p>
            <w:pPr>
              <w:pStyle w:val="Compact"/>
            </w:pPr>
            <w:r>
              <w:t xml:space="preserve">Liste blanche explicite des origines autorisées. Pas de wildcard</w:t>
            </w:r>
            <w:r>
              <w:t xml:space="preserve"> </w:t>
            </w:r>
            <w:r>
              <w:rPr>
                <w:rStyle w:val="VerbatimChar"/>
              </w:rPr>
              <w:t xml:space="preserve">*</w:t>
            </w:r>
            <w:r>
              <w:t xml:space="preserve">.</w:t>
            </w:r>
          </w:p>
        </w:tc>
      </w:tr>
      <w:tr>
        <w:tc>
          <w:tcPr/>
          <w:p>
            <w:pPr>
              <w:pStyle w:val="Compact"/>
            </w:pPr>
            <w:r>
              <w:rPr>
                <w:b/>
                <w:bCs/>
              </w:rPr>
              <w:t xml:space="preserve">Headers de sécurité</w:t>
            </w:r>
          </w:p>
        </w:tc>
        <w:tc>
          <w:tcPr/>
          <w:p>
            <w:pPr>
              <w:pStyle w:val="Compact"/>
            </w:pPr>
            <w:r>
              <w:t xml:space="preserve">Ktor configuré avec les headers essentiels. Render ajoute les headers de sécurité au niveau du reverse proxy.</w:t>
            </w:r>
          </w:p>
        </w:tc>
      </w:tr>
      <w:tr>
        <w:tc>
          <w:tcPr/>
          <w:p>
            <w:pPr>
              <w:pStyle w:val="Compact"/>
            </w:pPr>
            <w:r>
              <w:rPr>
                <w:b/>
                <w:bCs/>
              </w:rPr>
              <w:t xml:space="preserve">Exposition d’informations</w:t>
            </w:r>
          </w:p>
        </w:tc>
        <w:tc>
          <w:tcPr/>
          <w:p>
            <w:pPr>
              <w:pStyle w:val="Compact"/>
            </w:pPr>
            <w:r>
              <w:t xml:space="preserve">Les erreurs 500 retournent un message générique. Aucune stack trace, aucun nom de table, aucune requête SQL dans les réponses d’erreur.</w:t>
            </w:r>
          </w:p>
        </w:tc>
      </w:tr>
      <w:tr>
        <w:tc>
          <w:tcPr/>
          <w:p>
            <w:pPr>
              <w:pStyle w:val="Compact"/>
            </w:pPr>
            <w:r>
              <w:rPr>
                <w:b/>
                <w:bCs/>
              </w:rPr>
              <w:t xml:space="preserve">Utilisateur Docker non-root</w:t>
            </w:r>
          </w:p>
        </w:tc>
        <w:tc>
          <w:tcPr/>
          <w:p>
            <w:pPr>
              <w:pStyle w:val="Compact"/>
            </w:pPr>
            <w:r>
              <w:t xml:space="preserve">Le conteneur s’exécute avec</w:t>
            </w:r>
            <w:r>
              <w:t xml:space="preserve"> </w:t>
            </w:r>
            <w:r>
              <w:rPr>
                <w:rStyle w:val="VerbatimChar"/>
              </w:rPr>
              <w:t xml:space="preserve">USER 1000:1000</w:t>
            </w:r>
            <w:r>
              <w:t xml:space="preserve">, réduisant la surface d’attaque.</w:t>
            </w:r>
          </w:p>
        </w:tc>
      </w:tr>
    </w:tbl>
    <w:bookmarkEnd w:id="160"/>
    <w:bookmarkStart w:id="161" w:name="X828e5542a770fe9603c63adbf6c823dbadeab60"/>
    <w:p>
      <w:pPr>
        <w:pStyle w:val="Heading3"/>
      </w:pPr>
      <w:r>
        <w:t xml:space="preserve">A08:2021 — Software and Data Integrity Failures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Risque</w:t>
            </w:r>
          </w:p>
        </w:tc>
        <w:tc>
          <w:tcPr/>
          <w:p>
            <w:pPr>
              <w:pStyle w:val="Compact"/>
            </w:pPr>
            <w:r>
              <w:t xml:space="preserve">Mesure appliquée</w:t>
            </w:r>
          </w:p>
        </w:tc>
      </w:tr>
      <w:tr>
        <w:tc>
          <w:tcPr/>
          <w:p>
            <w:pPr>
              <w:pStyle w:val="Compact"/>
            </w:pPr>
            <w:r>
              <w:rPr>
                <w:b/>
                <w:bCs/>
              </w:rPr>
              <w:t xml:space="preserve">Dépendances compromises</w:t>
            </w:r>
          </w:p>
        </w:tc>
        <w:tc>
          <w:tcPr/>
          <w:p>
            <w:pPr>
              <w:pStyle w:val="Compact"/>
            </w:pPr>
            <w:r>
              <w:t xml:space="preserve">Versions des dépendances fixées dans</w:t>
            </w:r>
            <w:r>
              <w:t xml:space="preserve"> </w:t>
            </w:r>
            <w:r>
              <w:rPr>
                <w:rStyle w:val="VerbatimChar"/>
              </w:rPr>
              <w:t xml:space="preserve">gradle/libs.versions.toml</w:t>
            </w:r>
            <w:r>
              <w:t xml:space="preserve">. Alertes GitHub Dependabot activées.</w:t>
            </w:r>
          </w:p>
        </w:tc>
      </w:tr>
      <w:tr>
        <w:tc>
          <w:tcPr/>
          <w:p>
            <w:pPr>
              <w:pStyle w:val="Compact"/>
            </w:pPr>
            <w:r>
              <w:rPr>
                <w:b/>
                <w:bCs/>
              </w:rPr>
              <w:t xml:space="preserve">Intégrité des données</w:t>
            </w:r>
          </w:p>
        </w:tc>
        <w:tc>
          <w:tcPr/>
          <w:p>
            <w:pPr>
              <w:pStyle w:val="Compact"/>
            </w:pPr>
            <w:r>
              <w:t xml:space="preserve">Verrou optimiste sur les ressources, contraintes d’intégrité en base (FK, CHECK, UNIQUE), transactions pour chaque opération.</w:t>
            </w:r>
          </w:p>
        </w:tc>
      </w:tr>
    </w:tbl>
    <w:bookmarkEnd w:id="161"/>
    <w:bookmarkEnd w:id="162"/>
    <w:bookmarkStart w:id="163" w:name="bilan-de-la-veille"/>
    <w:p>
      <w:pPr>
        <w:pStyle w:val="Heading2"/>
      </w:pPr>
      <w:r>
        <w:t xml:space="preserve">11.3 Bilan de la veille</w:t>
      </w:r>
    </w:p>
    <w:p>
      <w:pPr>
        <w:pStyle w:val="FirstParagraph"/>
      </w:pPr>
      <w:r>
        <w:t xml:space="preserve">La veille effectuée pendant le projet a permis de :</w:t>
      </w:r>
    </w:p>
    <w:p>
      <w:pPr>
        <w:pStyle w:val="Compact"/>
        <w:numPr>
          <w:ilvl w:val="0"/>
          <w:numId w:val="1024"/>
        </w:numPr>
      </w:pPr>
      <w:r>
        <w:rPr>
          <w:b/>
          <w:bCs/>
        </w:rPr>
        <w:t xml:space="preserve">Identifier les risques</w:t>
      </w:r>
      <w:r>
        <w:t xml:space="preserve"> </w:t>
      </w:r>
      <w:r>
        <w:t xml:space="preserve">avant l’implémentation (OWASP Top 10 comme guide de conception)</w:t>
      </w:r>
    </w:p>
    <w:p>
      <w:pPr>
        <w:pStyle w:val="Compact"/>
        <w:numPr>
          <w:ilvl w:val="0"/>
          <w:numId w:val="1024"/>
        </w:numPr>
      </w:pPr>
      <w:r>
        <w:rPr>
          <w:b/>
          <w:bCs/>
        </w:rPr>
        <w:t xml:space="preserve">Appliquer les mesures préventives</w:t>
      </w:r>
      <w:r>
        <w:t xml:space="preserve"> </w:t>
      </w:r>
      <w:r>
        <w:t xml:space="preserve">dès la phase de développement (requêtes paramétrées, validation des entrées, gestion des secrets)</w:t>
      </w:r>
    </w:p>
    <w:p>
      <w:pPr>
        <w:pStyle w:val="Compact"/>
        <w:numPr>
          <w:ilvl w:val="0"/>
          <w:numId w:val="1024"/>
        </w:numPr>
      </w:pPr>
      <w:r>
        <w:rPr>
          <w:b/>
          <w:bCs/>
        </w:rPr>
        <w:t xml:space="preserve">Vérifier l’absence de CVE critiques</w:t>
      </w:r>
      <w:r>
        <w:t xml:space="preserve"> </w:t>
      </w:r>
      <w:r>
        <w:t xml:space="preserve">sur les dépendances principales (Ktor, Exposed, Auth0 JWT)</w:t>
      </w:r>
    </w:p>
    <w:p>
      <w:pPr>
        <w:pStyle w:val="Compact"/>
        <w:numPr>
          <w:ilvl w:val="0"/>
          <w:numId w:val="1024"/>
        </w:numPr>
      </w:pPr>
      <w:r>
        <w:rPr>
          <w:b/>
          <w:bCs/>
        </w:rPr>
        <w:t xml:space="preserve">Documenter les choix de sécurité</w:t>
      </w:r>
      <w:r>
        <w:t xml:space="preserve"> </w:t>
      </w:r>
      <w:r>
        <w:t xml:space="preserve">pour la traçabilité et la maintenance</w:t>
      </w:r>
    </w:p>
    <w:p>
      <w:pPr>
        <w:pStyle w:val="FirstParagraph"/>
      </w:pPr>
      <w:r>
        <w:t xml:space="preserve">Aucune vulnérabilité critique n’a été identifiée dans les dépendances utilisées pendant la durée du projet. Les mises à jour mineures ont été appliquées régulièrement.</w:t>
      </w:r>
    </w:p>
    <w:bookmarkEnd w:id="163"/>
    <w:bookmarkEnd w:id="164"/>
    <w:bookmarkStart w:id="178" w:name="synthèse-et-conclusion"/>
    <w:p>
      <w:pPr>
        <w:pStyle w:val="Heading1"/>
      </w:pPr>
      <w:r>
        <w:t xml:space="preserve">12. Synthèse et conclusion</w:t>
      </w:r>
    </w:p>
    <w:bookmarkStart w:id="165" w:name="bilan-du-projet"/>
    <w:p>
      <w:pPr>
        <w:pStyle w:val="Heading2"/>
      </w:pPr>
      <w:r>
        <w:t xml:space="preserve">12.1 Bilan du projet</w:t>
      </w:r>
    </w:p>
    <w:p>
      <w:pPr>
        <w:pStyle w:val="FirstParagraph"/>
      </w:pPr>
      <w:r>
        <w:t xml:space="preserve">Le projet HappyRow a abouti à une application full-stack fonctionnelle et déployée, composée de :</w:t>
      </w:r>
    </w:p>
    <w:p>
      <w:pPr>
        <w:pStyle w:val="BodyText"/>
      </w:pPr>
      <w:r>
        <w:rPr>
          <w:b/>
          <w:bCs/>
        </w:rPr>
        <w:t xml:space="preserve">Back-end (happyrow-core)</w:t>
      </w:r>
      <w:r>
        <w:t xml:space="preserve"> </w:t>
      </w:r>
      <w:r>
        <w:t xml:space="preserve">:</w:t>
      </w:r>
      <w:r>
        <w:t xml:space="preserve"> </w:t>
      </w:r>
      <w:r>
        <w:t xml:space="preserve">-</w:t>
      </w:r>
      <w:r>
        <w:t xml:space="preserve"> </w:t>
      </w:r>
      <w:r>
        <w:rPr>
          <w:b/>
          <w:bCs/>
        </w:rPr>
        <w:t xml:space="preserve">15 endpoints REST</w:t>
      </w:r>
      <w:r>
        <w:t xml:space="preserve"> </w:t>
      </w:r>
      <w:r>
        <w:t xml:space="preserve">couvrant 4 domaines métier (événements, participants, ressources, contributions)</w:t>
      </w:r>
      <w:r>
        <w:t xml:space="preserve"> </w:t>
      </w:r>
      <w:r>
        <w:t xml:space="preserve">-</w:t>
      </w:r>
      <w:r>
        <w:t xml:space="preserve"> </w:t>
      </w:r>
      <w:r>
        <w:rPr>
          <w:b/>
          <w:bCs/>
        </w:rPr>
        <w:t xml:space="preserve">12 use cases</w:t>
      </w:r>
      <w:r>
        <w:t xml:space="preserve"> </w:t>
      </w:r>
      <w:r>
        <w:t xml:space="preserve">dans une architecture hexagonale stricte</w:t>
      </w:r>
      <w:r>
        <w:t xml:space="preserve"> </w:t>
      </w:r>
      <w:r>
        <w:t xml:space="preserve">-</w:t>
      </w:r>
      <w:r>
        <w:t xml:space="preserve"> </w:t>
      </w:r>
      <w:r>
        <w:rPr>
          <w:b/>
          <w:bCs/>
        </w:rPr>
        <w:t xml:space="preserve">4 tables PostgreSQL</w:t>
      </w:r>
      <w:r>
        <w:t xml:space="preserve"> </w:t>
      </w:r>
      <w:r>
        <w:t xml:space="preserve">avec contraintes d’intégrité, index et verrou optimiste</w:t>
      </w:r>
      <w:r>
        <w:t xml:space="preserve"> </w:t>
      </w:r>
      <w:r>
        <w:t xml:space="preserve">-</w:t>
      </w:r>
      <w:r>
        <w:t xml:space="preserve"> </w:t>
      </w:r>
      <w:r>
        <w:rPr>
          <w:b/>
          <w:bCs/>
        </w:rPr>
        <w:t xml:space="preserve">Pipeline CI/CD</w:t>
      </w:r>
      <w:r>
        <w:t xml:space="preserve"> </w:t>
      </w:r>
      <w:r>
        <w:t xml:space="preserve">GitHub Actions (Detekt → Tests → Déploiement Render)</w:t>
      </w:r>
      <w:r>
        <w:t xml:space="preserve"> </w:t>
      </w:r>
      <w:r>
        <w:t xml:space="preserve">-</w:t>
      </w:r>
      <w:r>
        <w:t xml:space="preserve"> </w:t>
      </w:r>
      <w:r>
        <w:rPr>
          <w:b/>
          <w:bCs/>
        </w:rPr>
        <w:t xml:space="preserve">~5 000 lignes de code</w:t>
      </w:r>
      <w:r>
        <w:t xml:space="preserve"> </w:t>
      </w:r>
      <w:r>
        <w:t xml:space="preserve">Kotlin, organisées en 2 modules Gradle</w:t>
      </w:r>
    </w:p>
    <w:p>
      <w:pPr>
        <w:pStyle w:val="BodyText"/>
      </w:pPr>
      <w:r>
        <w:rPr>
          <w:b/>
          <w:bCs/>
        </w:rPr>
        <w:t xml:space="preserve">Front-end (happyrow-front)</w:t>
      </w:r>
      <w:r>
        <w:t xml:space="preserve"> </w:t>
      </w:r>
      <w:r>
        <w:t xml:space="preserve">:</w:t>
      </w:r>
      <w:r>
        <w:t xml:space="preserve"> </w:t>
      </w:r>
      <w:r>
        <w:t xml:space="preserve">-</w:t>
      </w:r>
      <w:r>
        <w:t xml:space="preserve"> </w:t>
      </w:r>
      <w:r>
        <w:rPr>
          <w:b/>
          <w:bCs/>
        </w:rPr>
        <w:t xml:space="preserve">SPA React 19 / TypeScript</w:t>
      </w:r>
      <w:r>
        <w:t xml:space="preserve"> </w:t>
      </w:r>
      <w:r>
        <w:t xml:space="preserve">avec architecture Clean Architecture (features modules)</w:t>
      </w:r>
      <w:r>
        <w:t xml:space="preserve"> </w:t>
      </w:r>
      <w:r>
        <w:t xml:space="preserve">-</w:t>
      </w:r>
      <w:r>
        <w:t xml:space="preserve"> </w:t>
      </w:r>
      <w:r>
        <w:rPr>
          <w:b/>
          <w:bCs/>
        </w:rPr>
        <w:t xml:space="preserve">8 écrans/vues</w:t>
      </w:r>
      <w:r>
        <w:t xml:space="preserve"> </w:t>
      </w:r>
      <w:r>
        <w:t xml:space="preserve">et</w:t>
      </w:r>
      <w:r>
        <w:t xml:space="preserve"> </w:t>
      </w:r>
      <w:r>
        <w:rPr>
          <w:b/>
          <w:bCs/>
        </w:rPr>
        <w:t xml:space="preserve">6 modales</w:t>
      </w:r>
      <w:r>
        <w:t xml:space="preserve"> </w:t>
      </w:r>
      <w:r>
        <w:t xml:space="preserve">couvrant l’ensemble des fonctionnalités</w:t>
      </w:r>
      <w:r>
        <w:t xml:space="preserve"> </w:t>
      </w:r>
      <w:r>
        <w:t xml:space="preserve">-</w:t>
      </w:r>
      <w:r>
        <w:t xml:space="preserve"> </w:t>
      </w:r>
      <w:r>
        <w:rPr>
          <w:b/>
          <w:bCs/>
        </w:rPr>
        <w:t xml:space="preserve">PWA</w:t>
      </w:r>
      <w:r>
        <w:t xml:space="preserve"> </w:t>
      </w:r>
      <w:r>
        <w:t xml:space="preserve">installable avec mode offline (Service Worker Workbox)</w:t>
      </w:r>
      <w:r>
        <w:t xml:space="preserve"> </w:t>
      </w:r>
      <w:r>
        <w:t xml:space="preserve">-</w:t>
      </w:r>
      <w:r>
        <w:t xml:space="preserve"> </w:t>
      </w:r>
      <w:r>
        <w:rPr>
          <w:b/>
          <w:bCs/>
        </w:rPr>
        <w:t xml:space="preserve">Pipeline CI/CD</w:t>
      </w:r>
      <w:r>
        <w:t xml:space="preserve"> </w:t>
      </w:r>
      <w:r>
        <w:t xml:space="preserve">GitHub Actions (Lint → Tests → Docker → Approval → Déploiement Vercel)</w:t>
      </w:r>
      <w:r>
        <w:t xml:space="preserve"> </w:t>
      </w:r>
      <w:r>
        <w:t xml:space="preserve">-</w:t>
      </w:r>
      <w:r>
        <w:t xml:space="preserve"> </w:t>
      </w:r>
      <w:r>
        <w:rPr>
          <w:b/>
          <w:bCs/>
        </w:rPr>
        <w:t xml:space="preserve">46 tests unitaires</w:t>
      </w:r>
      <w:r>
        <w:t xml:space="preserve"> </w:t>
      </w:r>
      <w:r>
        <w:t xml:space="preserve">(Vitest) +</w:t>
      </w:r>
      <w:r>
        <w:t xml:space="preserve"> </w:t>
      </w:r>
      <w:r>
        <w:rPr>
          <w:b/>
          <w:bCs/>
        </w:rPr>
        <w:t xml:space="preserve">6 tests E2E</w:t>
      </w:r>
      <w:r>
        <w:t xml:space="preserve"> </w:t>
      </w:r>
      <w:r>
        <w:t xml:space="preserve">(Playwright)</w:t>
      </w:r>
      <w:r>
        <w:t xml:space="preserve"> </w:t>
      </w:r>
      <w:r>
        <w:t xml:space="preserve">-</w:t>
      </w:r>
      <w:r>
        <w:t xml:space="preserve"> </w:t>
      </w:r>
      <w:r>
        <w:rPr>
          <w:b/>
          <w:bCs/>
        </w:rPr>
        <w:t xml:space="preserve">Seulement 3 dépendances de production</w:t>
      </w:r>
      <w:r>
        <w:t xml:space="preserve"> </w:t>
      </w:r>
      <w:r>
        <w:t xml:space="preserve">(React, React Router, Supabase)</w:t>
      </w:r>
    </w:p>
    <w:p>
      <w:pPr>
        <w:pStyle w:val="BodyText"/>
      </w:pPr>
      <w:r>
        <w:t xml:space="preserve">L’application est déployée en production : back-end sur Render, front-end sur Vercel.</w:t>
      </w:r>
    </w:p>
    <w:bookmarkEnd w:id="165"/>
    <w:bookmarkStart w:id="171" w:name="satisfactions"/>
    <w:p>
      <w:pPr>
        <w:pStyle w:val="Heading2"/>
      </w:pPr>
      <w:r>
        <w:t xml:space="preserve">12.2 Satisfactions</w:t>
      </w:r>
    </w:p>
    <w:bookmarkStart w:id="166" w:name="architecture-hexagonale-1"/>
    <w:p>
      <w:pPr>
        <w:pStyle w:val="Heading3"/>
      </w:pPr>
      <w:r>
        <w:t xml:space="preserve">Architecture hexagonale</w:t>
      </w:r>
    </w:p>
    <w:p>
      <w:pPr>
        <w:pStyle w:val="FirstParagraph"/>
      </w:pPr>
      <w:r>
        <w:t xml:space="preserve">Le choix de l’architecture hexagonale s’est révélé pertinent pour un projet de cette taille. La séparation stricte entre le domaine et l’infrastructure offre :</w:t>
      </w:r>
    </w:p>
    <w:p>
      <w:pPr>
        <w:pStyle w:val="Compact"/>
        <w:numPr>
          <w:ilvl w:val="0"/>
          <w:numId w:val="1025"/>
        </w:numPr>
      </w:pPr>
      <w:r>
        <w:rPr>
          <w:b/>
          <w:bCs/>
        </w:rPr>
        <w:t xml:space="preserve">Testabilité</w:t>
      </w:r>
      <w:r>
        <w:t xml:space="preserve"> </w:t>
      </w:r>
      <w:r>
        <w:t xml:space="preserve">: les use cases sont testables unitairement avec des mocks, sans base de données</w:t>
      </w:r>
    </w:p>
    <w:p>
      <w:pPr>
        <w:pStyle w:val="Compact"/>
        <w:numPr>
          <w:ilvl w:val="0"/>
          <w:numId w:val="1025"/>
        </w:numPr>
      </w:pPr>
      <w:r>
        <w:rPr>
          <w:b/>
          <w:bCs/>
        </w:rPr>
        <w:t xml:space="preserve">Évolutivité</w:t>
      </w:r>
      <w:r>
        <w:t xml:space="preserve"> </w:t>
      </w:r>
      <w:r>
        <w:t xml:space="preserve">: un changement d’ORM ou de framework web n’impacte pas la logique métier</w:t>
      </w:r>
    </w:p>
    <w:p>
      <w:pPr>
        <w:pStyle w:val="Compact"/>
        <w:numPr>
          <w:ilvl w:val="0"/>
          <w:numId w:val="1025"/>
        </w:numPr>
      </w:pPr>
      <w:r>
        <w:rPr>
          <w:b/>
          <w:bCs/>
        </w:rPr>
        <w:t xml:space="preserve">Lisibilité</w:t>
      </w:r>
      <w:r>
        <w:t xml:space="preserve"> </w:t>
      </w:r>
      <w:r>
        <w:t xml:space="preserve">: la structure en packages reflète les concepts métier (bounded contexts)</w:t>
      </w:r>
    </w:p>
    <w:bookmarkEnd w:id="166"/>
    <w:bookmarkStart w:id="167" w:name="Xb051a83e4cbd3099b2170033676922c29d0bc79"/>
    <w:p>
      <w:pPr>
        <w:pStyle w:val="Heading3"/>
      </w:pPr>
      <w:r>
        <w:t xml:space="preserve">Gestion fonctionnelle des erreurs (Arrow Either)</w:t>
      </w:r>
    </w:p>
    <w:p>
      <w:pPr>
        <w:pStyle w:val="FirstParagraph"/>
      </w:pPr>
      <w:r>
        <w:t xml:space="preserve">L’adoption d’Arrow</w:t>
      </w:r>
      <w:r>
        <w:t xml:space="preserve"> </w:t>
      </w:r>
      <w:r>
        <w:rPr>
          <w:rStyle w:val="VerbatimChar"/>
        </w:rPr>
        <w:t xml:space="preserve">Either</w:t>
      </w:r>
      <w:r>
        <w:t xml:space="preserve"> </w:t>
      </w:r>
      <w:r>
        <w:t xml:space="preserve">en remplacement des exceptions a apporté :</w:t>
      </w:r>
    </w:p>
    <w:p>
      <w:pPr>
        <w:pStyle w:val="Compact"/>
        <w:numPr>
          <w:ilvl w:val="0"/>
          <w:numId w:val="1026"/>
        </w:numPr>
      </w:pPr>
      <w:r>
        <w:rPr>
          <w:b/>
          <w:bCs/>
        </w:rPr>
        <w:t xml:space="preserve">Explicité</w:t>
      </w:r>
      <w:r>
        <w:t xml:space="preserve"> </w:t>
      </w:r>
      <w:r>
        <w:t xml:space="preserve">: le type de retour</w:t>
      </w:r>
      <w:r>
        <w:t xml:space="preserve"> </w:t>
      </w:r>
      <w:r>
        <w:rPr>
          <w:rStyle w:val="VerbatimChar"/>
        </w:rPr>
        <w:t xml:space="preserve">Either&lt;Error, Success&gt;</w:t>
      </w:r>
      <w:r>
        <w:t xml:space="preserve"> </w:t>
      </w:r>
      <w:r>
        <w:t xml:space="preserve">force à gérer chaque cas d’erreur</w:t>
      </w:r>
    </w:p>
    <w:p>
      <w:pPr>
        <w:pStyle w:val="Compact"/>
        <w:numPr>
          <w:ilvl w:val="0"/>
          <w:numId w:val="1026"/>
        </w:numPr>
      </w:pPr>
      <w:r>
        <w:rPr>
          <w:b/>
          <w:bCs/>
        </w:rPr>
        <w:t xml:space="preserve">Composabilité</w:t>
      </w:r>
      <w:r>
        <w:t xml:space="preserve"> </w:t>
      </w:r>
      <w:r>
        <w:t xml:space="preserve">:</w:t>
      </w:r>
      <w:r>
        <w:t xml:space="preserve"> </w:t>
      </w:r>
      <w:r>
        <w:rPr>
          <w:rStyle w:val="VerbatimChar"/>
        </w:rPr>
        <w:t xml:space="preserve">flatMap</w:t>
      </w:r>
      <w:r>
        <w:t xml:space="preserve"> </w:t>
      </w:r>
      <w:r>
        <w:t xml:space="preserve">et</w:t>
      </w:r>
      <w:r>
        <w:t xml:space="preserve"> </w:t>
      </w:r>
      <w:r>
        <w:rPr>
          <w:rStyle w:val="VerbatimChar"/>
        </w:rPr>
        <w:t xml:space="preserve">mapLeft</w:t>
      </w:r>
      <w:r>
        <w:t xml:space="preserve"> </w:t>
      </w:r>
      <w:r>
        <w:t xml:space="preserve">permettent de chaîner les opérations proprement</w:t>
      </w:r>
    </w:p>
    <w:p>
      <w:pPr>
        <w:pStyle w:val="Compact"/>
        <w:numPr>
          <w:ilvl w:val="0"/>
          <w:numId w:val="1026"/>
        </w:numPr>
      </w:pPr>
      <w:r>
        <w:rPr>
          <w:b/>
          <w:bCs/>
        </w:rPr>
        <w:t xml:space="preserve">Traçabilité</w:t>
      </w:r>
      <w:r>
        <w:t xml:space="preserve"> </w:t>
      </w:r>
      <w:r>
        <w:t xml:space="preserve">: chaque couche enveloppe les erreurs de la couche inférieure, préservant le contexte</w:t>
      </w:r>
    </w:p>
    <w:bookmarkEnd w:id="167"/>
    <w:bookmarkStart w:id="168" w:name="verrou-optimiste"/>
    <w:p>
      <w:pPr>
        <w:pStyle w:val="Heading3"/>
      </w:pPr>
      <w:r>
        <w:t xml:space="preserve">Verrou optimiste</w:t>
      </w:r>
    </w:p>
    <w:p>
      <w:pPr>
        <w:pStyle w:val="FirstParagraph"/>
      </w:pPr>
      <w:r>
        <w:t xml:space="preserve">L’implémentation du verrou optimiste pour les contributions est la fonctionnalité technique la plus aboutie du projet. Elle démontre la gestion d’un problème de concurrence réel dans une application multi-utilisateurs.</w:t>
      </w:r>
    </w:p>
    <w:bookmarkEnd w:id="168"/>
    <w:bookmarkStart w:id="169" w:name="clean-architecture-front-end"/>
    <w:p>
      <w:pPr>
        <w:pStyle w:val="Heading3"/>
      </w:pPr>
      <w:r>
        <w:t xml:space="preserve">Clean Architecture front-end</w:t>
      </w:r>
    </w:p>
    <w:p>
      <w:pPr>
        <w:pStyle w:val="FirstParagraph"/>
      </w:pPr>
      <w:r>
        <w:t xml:space="preserve">L’application du même principe d’architecture en couches côté front-end (composants → providers → use cases → repositories) a permis une cohérence architecturale entre back-end et front-end, et une testabilité accrue grâce à l’inversion de dépendance (mocking des repositories dans les tests).</w:t>
      </w:r>
    </w:p>
    <w:bookmarkEnd w:id="169"/>
    <w:bookmarkStart w:id="170" w:name="cicd"/>
    <w:p>
      <w:pPr>
        <w:pStyle w:val="Heading3"/>
      </w:pPr>
      <w:r>
        <w:t xml:space="preserve">CI/CD</w:t>
      </w:r>
    </w:p>
    <w:p>
      <w:pPr>
        <w:pStyle w:val="FirstParagraph"/>
      </w:pPr>
      <w:r>
        <w:t xml:space="preserve">Les pipelines GitHub Actions (back-end et front-end) apportent un filet de sécurité à chaque push : analyse statique, tests automatisés, audit de sécurité, déploiement automatique. Le pipeline front-end inclut en plus un workflow de sécurité quotidien (audit npm, vérification lockfile, détection supply chain).</w:t>
      </w:r>
    </w:p>
    <w:bookmarkEnd w:id="170"/>
    <w:bookmarkEnd w:id="171"/>
    <w:bookmarkStart w:id="175" w:name="difficultés-rencontrées"/>
    <w:p>
      <w:pPr>
        <w:pStyle w:val="Heading2"/>
      </w:pPr>
      <w:r>
        <w:t xml:space="preserve">12.3 Difficultés rencontrées</w:t>
      </w:r>
    </w:p>
    <w:bookmarkStart w:id="172" w:name="concurrence-et-verrou-optimiste"/>
    <w:p>
      <w:pPr>
        <w:pStyle w:val="Heading3"/>
      </w:pPr>
      <w:r>
        <w:t xml:space="preserve">Concurrence et verrou optimiste</w:t>
      </w:r>
    </w:p>
    <w:p>
      <w:pPr>
        <w:pStyle w:val="FirstParagraph"/>
      </w:pPr>
      <w:r>
        <w:t xml:space="preserve">La gestion des accès concurrents a été le défi technique principal. Le verrou optimiste nécessite de propager la</w:t>
      </w:r>
      <w:r>
        <w:t xml:space="preserve"> </w:t>
      </w:r>
      <w:r>
        <w:rPr>
          <w:rStyle w:val="VerbatimChar"/>
        </w:rPr>
        <w:t xml:space="preserve">version</w:t>
      </w:r>
      <w:r>
        <w:t xml:space="preserve"> </w:t>
      </w:r>
      <w:r>
        <w:t xml:space="preserve">de la ressource depuis la lecture initiale jusqu’à l’écriture finale, en passant par plusieurs couches. La remontée de l’</w:t>
      </w:r>
      <w:r>
        <w:rPr>
          <w:rStyle w:val="VerbatimChar"/>
        </w:rPr>
        <w:t xml:space="preserve">OptimisticLockException</w:t>
      </w:r>
      <w:r>
        <w:t xml:space="preserve"> </w:t>
      </w:r>
      <w:r>
        <w:t xml:space="preserve">à travers les couches</w:t>
      </w:r>
      <w:r>
        <w:t xml:space="preserve"> </w:t>
      </w:r>
      <w:r>
        <w:rPr>
          <w:rStyle w:val="VerbatimChar"/>
        </w:rPr>
        <w:t xml:space="preserve">Repository → UseCase → Endpoint</w:t>
      </w:r>
      <w:r>
        <w:t xml:space="preserve"> </w:t>
      </w:r>
      <w:r>
        <w:t xml:space="preserve">jusqu’au client HTTP 409 a nécessité une gestion d’erreurs précise.</w:t>
      </w:r>
    </w:p>
    <w:bookmarkEnd w:id="172"/>
    <w:bookmarkStart w:id="173" w:name="suppression-en-cascade"/>
    <w:p>
      <w:pPr>
        <w:pStyle w:val="Heading3"/>
      </w:pPr>
      <w:r>
        <w:t xml:space="preserve">Suppression en cascade</w:t>
      </w:r>
    </w:p>
    <w:p>
      <w:pPr>
        <w:pStyle w:val="FirstParagraph"/>
      </w:pPr>
      <w:r>
        <w:t xml:space="preserve">La suppression d’un événement implique la suppression ordonnée de toutes les contributions, puis des ressources, puis des participants, et enfin de l’événement. L’ordre est imposé par les clés étrangères. Cette cascade a été implémentée manuellement dans le</w:t>
      </w:r>
      <w:r>
        <w:t xml:space="preserve"> </w:t>
      </w:r>
      <w:r>
        <w:rPr>
          <w:rStyle w:val="VerbatimChar"/>
        </w:rPr>
        <w:t xml:space="preserve">SqlEventRepository</w:t>
      </w:r>
      <w:r>
        <w:t xml:space="preserve"> </w:t>
      </w:r>
      <w:r>
        <w:t xml:space="preserve">pour garder le contrôle sur la logique et les logs.</w:t>
      </w:r>
    </w:p>
    <w:bookmarkEnd w:id="173"/>
    <w:bookmarkStart w:id="174" w:name="configuration-ssl-raspberry-pi"/>
    <w:p>
      <w:pPr>
        <w:pStyle w:val="Heading3"/>
      </w:pPr>
      <w:r>
        <w:t xml:space="preserve">Configuration SSL (Raspberry Pi)</w:t>
      </w:r>
    </w:p>
    <w:p>
      <w:pPr>
        <w:pStyle w:val="FirstParagraph"/>
      </w:pPr>
      <w:r>
        <w:t xml:space="preserve">Le déploiement alternatif sur Raspberry Pi a nécessité la mise en place d’un tunnel Cloudflare pour le HTTPS et la gestion des certificats SSL pour la connexion PostgreSQL. Cette difficulté a conduit à centraliser toute la configuration sensible dans des variables d’environnement.</w:t>
      </w:r>
    </w:p>
    <w:bookmarkEnd w:id="174"/>
    <w:bookmarkEnd w:id="175"/>
    <w:bookmarkStart w:id="176" w:name="perspectives"/>
    <w:p>
      <w:pPr>
        <w:pStyle w:val="Heading2"/>
      </w:pPr>
      <w:r>
        <w:t xml:space="preserve">12.4 Perspectives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Évolution</w:t>
            </w:r>
          </w:p>
        </w:tc>
        <w:tc>
          <w:tcPr/>
          <w:p>
            <w:pPr>
              <w:pStyle w:val="Compact"/>
            </w:pPr>
            <w:r>
              <w:t xml:space="preserve">Description</w:t>
            </w:r>
          </w:p>
        </w:tc>
      </w:tr>
      <w:tr>
        <w:tc>
          <w:tcPr/>
          <w:p>
            <w:pPr>
              <w:pStyle w:val="Compact"/>
            </w:pPr>
            <w:r>
              <w:rPr>
                <w:b/>
                <w:bCs/>
              </w:rPr>
              <w:t xml:space="preserve">Application mobile</w:t>
            </w:r>
          </w:p>
        </w:tc>
        <w:tc>
          <w:tcPr/>
          <w:p>
            <w:pPr>
              <w:pStyle w:val="Compact"/>
            </w:pPr>
            <w:r>
              <w:t xml:space="preserve">Développer un client mobile natif ou cross-platform (CP13 du REAC — non couverte dans ce projet)</w:t>
            </w:r>
          </w:p>
        </w:tc>
      </w:tr>
      <w:tr>
        <w:tc>
          <w:tcPr/>
          <w:p>
            <w:pPr>
              <w:pStyle w:val="Compact"/>
            </w:pPr>
            <w:r>
              <w:rPr>
                <w:b/>
                <w:bCs/>
              </w:rPr>
              <w:t xml:space="preserve">Notifications</w:t>
            </w:r>
          </w:p>
        </w:tc>
        <w:tc>
          <w:tcPr/>
          <w:p>
            <w:pPr>
              <w:pStyle w:val="Compact"/>
            </w:pPr>
            <w:r>
              <w:t xml:space="preserve">Ajouter des notifications temps réel (WebSocket ou SSE) quand un participant contribue</w:t>
            </w:r>
          </w:p>
        </w:tc>
      </w:tr>
      <w:tr>
        <w:tc>
          <w:tcPr/>
          <w:p>
            <w:pPr>
              <w:pStyle w:val="Compact"/>
            </w:pPr>
            <w:r>
              <w:rPr>
                <w:b/>
                <w:bCs/>
              </w:rPr>
              <w:t xml:space="preserve">NoSQL</w:t>
            </w:r>
          </w:p>
        </w:tc>
        <w:tc>
          <w:tcPr/>
          <w:p>
            <w:pPr>
              <w:pStyle w:val="Compact"/>
            </w:pPr>
            <w:r>
              <w:t xml:space="preserve">Explorer le stockage de données non structurées (logs d’activité, historique des contributions) dans une base NoSQL</w:t>
            </w:r>
          </w:p>
        </w:tc>
      </w:tr>
      <w:tr>
        <w:tc>
          <w:tcPr/>
          <w:p>
            <w:pPr>
              <w:pStyle w:val="Compact"/>
            </w:pPr>
            <w:r>
              <w:rPr>
                <w:b/>
                <w:bCs/>
              </w:rPr>
              <w:t xml:space="preserve">Tests d’intégration en CI</w:t>
            </w:r>
          </w:p>
        </w:tc>
        <w:tc>
          <w:tcPr/>
          <w:p>
            <w:pPr>
              <w:pStyle w:val="Compact"/>
            </w:pPr>
            <w:r>
              <w:t xml:space="preserve">Intégrer les tests Testcontainers dans le pipeline GitHub Actions</w:t>
            </w:r>
          </w:p>
        </w:tc>
      </w:tr>
      <w:tr>
        <w:tc>
          <w:tcPr/>
          <w:p>
            <w:pPr>
              <w:pStyle w:val="Compact"/>
            </w:pPr>
            <w:r>
              <w:rPr>
                <w:b/>
                <w:bCs/>
              </w:rPr>
              <w:t xml:space="preserve">Monitoring</w:t>
            </w:r>
          </w:p>
        </w:tc>
        <w:tc>
          <w:tcPr/>
          <w:p>
            <w:pPr>
              <w:pStyle w:val="Compact"/>
            </w:pPr>
            <w:r>
              <w:t xml:space="preserve">Ajouter des métriques applicatives (Micrometer) et du monitoring (Grafana)</w:t>
            </w:r>
          </w:p>
        </w:tc>
      </w:tr>
    </w:tbl>
    <w:bookmarkEnd w:id="176"/>
    <w:bookmarkStart w:id="177" w:name="conclusion"/>
    <w:p>
      <w:pPr>
        <w:pStyle w:val="Heading2"/>
      </w:pPr>
      <w:r>
        <w:t xml:space="preserve">12.5 Conclusion</w:t>
      </w:r>
    </w:p>
    <w:p>
      <w:pPr>
        <w:pStyle w:val="FirstParagraph"/>
      </w:pPr>
      <w:r>
        <w:t xml:space="preserve">Le projet HappyRow démontre la capacité à concevoir, développer et déployer une application web moderne et sécurisée dans un contexte professionnel. L’ensemble des compétences du référentiel CDA sont couvertes par ce projet, depuis l’analyse des besoins jusqu’au déploiement en production, en passant par la conception, le développement, les tests et la sécurité.</w:t>
      </w:r>
    </w:p>
    <w:p>
      <w:pPr>
        <w:pStyle w:val="BodyText"/>
      </w:pPr>
      <w:r>
        <w:t xml:space="preserve">Les choix techniques (Kotlin, architecture hexagonale, Arrow Either, verrou optimiste) témoignent d’une approche professionnelle qui va au-delà du fonctionnel pour adresser les problématiques de maintenabilité, de fiabilité et de sécurité.</w:t>
      </w:r>
    </w:p>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118" Target="media/rId118.png" /><Relationship Type="http://schemas.openxmlformats.org/officeDocument/2006/relationships/image" Id="rId135" Target="media/rId1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2026-03-05T13:09:38Z</dcterms:created>
  <dcterms:modified xsi:type="dcterms:W3CDTF">2026-03-05T13:09:38Z</dcterms:modified>
</cp:coreProperties>
</file>

<file path=docProps/custom.xml><?xml version="1.0" encoding="utf-8"?>
<Properties xmlns="http://schemas.openxmlformats.org/officeDocument/2006/custom-properties" xmlns:vt="http://schemas.openxmlformats.org/officeDocument/2006/docPropsVTypes"/>
</file>