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todo---améliorations-et-tâches-restantes"/>
    <w:p>
      <w:pPr>
        <w:pStyle w:val="Heading1"/>
      </w:pPr>
      <w:r>
        <w:t xml:space="preserve">TODO - AMÉLIORATIONS ET TÂCHES RESTANTES</w:t>
      </w:r>
    </w:p>
    <w:p>
      <w:pPr>
        <w:pStyle w:val="FirstParagraph"/>
      </w:pPr>
      <w:r>
        <w:rPr>
          <w:b/>
          <w:bCs/>
        </w:rPr>
        <w:t xml:space="preserve">Projet</w:t>
      </w:r>
      <w:r>
        <w:t xml:space="preserve"> </w:t>
      </w:r>
      <w:r>
        <w:t xml:space="preserve">: HappyRow Core</w:t>
      </w:r>
      <w:r>
        <w:br/>
      </w:r>
      <w:r>
        <w:rPr>
          <w:b/>
          <w:bCs/>
        </w:rPr>
        <w:t xml:space="preserve">Date</w:t>
      </w:r>
      <w:r>
        <w:t xml:space="preserve"> </w:t>
      </w:r>
      <w:r>
        <w:t xml:space="preserve">: 5 janvier 2026</w:t>
      </w:r>
      <w:r>
        <w:br/>
      </w:r>
      <w:r>
        <w:rPr>
          <w:b/>
          <w:bCs/>
        </w:rPr>
        <w:t xml:space="preserve">Statut</w:t>
      </w:r>
      <w:r>
        <w:t xml:space="preserve"> </w:t>
      </w:r>
      <w:r>
        <w:t xml:space="preserve">: Dossier CDA finalisé, améliorations post-CDA</w:t>
      </w:r>
    </w:p>
    <w:p>
      <w:r>
        <w:pict>
          <v:rect style="width:0;height:1.5pt" o:hralign="center" o:hrstd="t" o:hr="t"/>
        </w:pict>
      </w:r>
    </w:p>
    <w:bookmarkStart w:id="12" w:name="priorité-haute-avant-soutenance-cda"/>
    <w:p>
      <w:pPr>
        <w:pStyle w:val="Heading2"/>
      </w:pPr>
      <w:r>
        <w:t xml:space="preserve">🎯 Priorité HAUTE (Avant soutenance CDA)</w:t>
      </w:r>
    </w:p>
    <w:bookmarkStart w:id="9" w:name="dossier-professionnel"/>
    <w:p>
      <w:pPr>
        <w:pStyle w:val="Heading3"/>
      </w:pPr>
      <w:r>
        <w:t xml:space="preserve">✅ Dossier professionnel</w:t>
      </w:r>
    </w:p>
    <w:p>
      <w:pPr>
        <w:pStyle w:val="Compact"/>
        <w:numPr>
          <w:ilvl w:val="0"/>
          <w:numId w:val="1001"/>
        </w:numPr>
      </w:pPr>
      <w:r>
        <w:t xml:space="preserve">Créer les 12 sections du dossier</w:t>
      </w:r>
    </w:p>
    <w:p>
      <w:pPr>
        <w:pStyle w:val="Compact"/>
        <w:numPr>
          <w:ilvl w:val="0"/>
          <w:numId w:val="1002"/>
        </w:numPr>
      </w:pPr>
      <w:r>
        <w:t xml:space="preserve">Table des matières complète</w:t>
      </w:r>
    </w:p>
    <w:p>
      <w:pPr>
        <w:pStyle w:val="Compact"/>
        <w:numPr>
          <w:ilvl w:val="0"/>
          <w:numId w:val="1003"/>
        </w:numPr>
      </w:pPr>
      <w:r>
        <w:t xml:space="preserve">README et guide de finalisation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Personnaliser avec vos informations</w:t>
      </w:r>
    </w:p>
    <w:p>
      <w:pPr>
        <w:pStyle w:val="Compact"/>
        <w:numPr>
          <w:ilvl w:val="1"/>
          <w:numId w:val="1005"/>
        </w:numPr>
      </w:pPr>
      <w:r>
        <w:t xml:space="preserve">Remplacer</w:t>
      </w:r>
      <w:r>
        <w:t xml:space="preserve"> </w:t>
      </w:r>
      <w:r>
        <w:rPr>
          <w:rStyle w:val="VerbatimChar"/>
        </w:rPr>
        <w:t xml:space="preserve">[Votre Nom]</w:t>
      </w:r>
      <w:r>
        <w:t xml:space="preserve"> </w:t>
      </w:r>
      <w:r>
        <w:t xml:space="preserve">dans tous les fichiers</w:t>
      </w:r>
    </w:p>
    <w:p>
      <w:pPr>
        <w:pStyle w:val="Compact"/>
        <w:numPr>
          <w:ilvl w:val="1"/>
          <w:numId w:val="1006"/>
        </w:numPr>
      </w:pPr>
      <w:r>
        <w:t xml:space="preserve">Ajouter vos coordonnées (email, LinkedIn, GitHub)</w:t>
      </w:r>
    </w:p>
    <w:p>
      <w:pPr>
        <w:pStyle w:val="Compact"/>
        <w:numPr>
          <w:ilvl w:val="1"/>
          <w:numId w:val="1007"/>
        </w:numPr>
      </w:pPr>
      <w:r>
        <w:t xml:space="preserve">Personnaliser les remerciements (section 12)</w:t>
      </w:r>
    </w:p>
    <w:p>
      <w:pPr>
        <w:pStyle w:val="Compact"/>
        <w:numPr>
          <w:ilvl w:val="1"/>
          <w:numId w:val="1008"/>
        </w:numPr>
      </w:pPr>
      <w:r>
        <w:t xml:space="preserve">Créer une page de garde avec photo</w:t>
      </w:r>
    </w:p>
    <w:bookmarkEnd w:id="9"/>
    <w:bookmarkStart w:id="10" w:name="préparation-soutenance"/>
    <w:p>
      <w:pPr>
        <w:pStyle w:val="Heading3"/>
      </w:pPr>
      <w:r>
        <w:t xml:space="preserve">✅ Préparation soutenance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Créer les slides de présentation</w:t>
      </w:r>
    </w:p>
    <w:p>
      <w:pPr>
        <w:pStyle w:val="Compact"/>
        <w:numPr>
          <w:ilvl w:val="1"/>
          <w:numId w:val="1010"/>
        </w:numPr>
      </w:pPr>
      <w:r>
        <w:t xml:space="preserve">15-20 slides maximum</w:t>
      </w:r>
    </w:p>
    <w:p>
      <w:pPr>
        <w:pStyle w:val="Compact"/>
        <w:numPr>
          <w:ilvl w:val="1"/>
          <w:numId w:val="1011"/>
        </w:numPr>
      </w:pPr>
      <w:r>
        <w:t xml:space="preserve">Introduction (2 min)</w:t>
      </w:r>
    </w:p>
    <w:p>
      <w:pPr>
        <w:pStyle w:val="Compact"/>
        <w:numPr>
          <w:ilvl w:val="1"/>
          <w:numId w:val="1012"/>
        </w:numPr>
      </w:pPr>
      <w:r>
        <w:t xml:space="preserve">Architecture (5 min)</w:t>
      </w:r>
    </w:p>
    <w:p>
      <w:pPr>
        <w:pStyle w:val="Compact"/>
        <w:numPr>
          <w:ilvl w:val="1"/>
          <w:numId w:val="1013"/>
        </w:numPr>
      </w:pPr>
      <w:r>
        <w:t xml:space="preserve">Réalisations techniques (8 min)</w:t>
      </w:r>
    </w:p>
    <w:p>
      <w:pPr>
        <w:pStyle w:val="Compact"/>
        <w:numPr>
          <w:ilvl w:val="1"/>
          <w:numId w:val="1014"/>
        </w:numPr>
      </w:pPr>
      <w:r>
        <w:t xml:space="preserve">Sécurité et qualité (3 min)</w:t>
      </w:r>
    </w:p>
    <w:p>
      <w:pPr>
        <w:pStyle w:val="Compact"/>
        <w:numPr>
          <w:ilvl w:val="1"/>
          <w:numId w:val="1015"/>
        </w:numPr>
      </w:pPr>
      <w:r>
        <w:t xml:space="preserve">Conclusion (2 min)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Préparer la démonstration</w:t>
      </w:r>
    </w:p>
    <w:p>
      <w:pPr>
        <w:pStyle w:val="Compact"/>
        <w:numPr>
          <w:ilvl w:val="1"/>
          <w:numId w:val="1017"/>
        </w:numPr>
      </w:pPr>
      <w:r>
        <w:t xml:space="preserve">Collection Postman complète et testée</w:t>
      </w:r>
    </w:p>
    <w:p>
      <w:pPr>
        <w:pStyle w:val="Compact"/>
        <w:numPr>
          <w:ilvl w:val="1"/>
          <w:numId w:val="1018"/>
        </w:numPr>
      </w:pPr>
      <w:r>
        <w:t xml:space="preserve">Scénarios de démonstration prêts</w:t>
      </w:r>
    </w:p>
    <w:p>
      <w:pPr>
        <w:pStyle w:val="Compact"/>
        <w:numPr>
          <w:ilvl w:val="1"/>
          <w:numId w:val="1019"/>
        </w:numPr>
      </w:pPr>
      <w:r>
        <w:t xml:space="preserve">Tests négatifs (erreurs) préparés</w:t>
      </w:r>
    </w:p>
    <w:p>
      <w:pPr>
        <w:pStyle w:val="Compact"/>
        <w:numPr>
          <w:ilvl w:val="1"/>
          <w:numId w:val="1020"/>
        </w:numPr>
      </w:pPr>
      <w:r>
        <w:t xml:space="preserve">Vérifier que l’application est accessible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Anticiper les questions</w:t>
      </w:r>
    </w:p>
    <w:p>
      <w:pPr>
        <w:pStyle w:val="Compact"/>
        <w:numPr>
          <w:ilvl w:val="1"/>
          <w:numId w:val="1022"/>
        </w:numPr>
      </w:pPr>
      <w:r>
        <w:t xml:space="preserve">Pourquoi Kotlin vs Java/Spring ?</w:t>
      </w:r>
    </w:p>
    <w:p>
      <w:pPr>
        <w:pStyle w:val="Compact"/>
        <w:numPr>
          <w:ilvl w:val="1"/>
          <w:numId w:val="1023"/>
        </w:numPr>
      </w:pPr>
      <w:r>
        <w:t xml:space="preserve">Comment garantir la sécurité ?</w:t>
      </w:r>
    </w:p>
    <w:p>
      <w:pPr>
        <w:pStyle w:val="Compact"/>
        <w:numPr>
          <w:ilvl w:val="1"/>
          <w:numId w:val="1024"/>
        </w:numPr>
      </w:pPr>
      <w:r>
        <w:t xml:space="preserve">Difficultés rencontrées ?</w:t>
      </w:r>
    </w:p>
    <w:p>
      <w:pPr>
        <w:pStyle w:val="Compact"/>
        <w:numPr>
          <w:ilvl w:val="1"/>
          <w:numId w:val="1025"/>
        </w:numPr>
      </w:pPr>
      <w:r>
        <w:t xml:space="preserve">Évolutions prévues ?</w:t>
      </w:r>
    </w:p>
    <w:p>
      <w:pPr>
        <w:pStyle w:val="Compact"/>
        <w:numPr>
          <w:ilvl w:val="1"/>
          <w:numId w:val="1026"/>
        </w:numPr>
      </w:pPr>
      <w:r>
        <w:t xml:space="preserve">Choix d’architecture (hexagonale) ?</w:t>
      </w:r>
    </w:p>
    <w:bookmarkEnd w:id="10"/>
    <w:bookmarkStart w:id="11" w:name="documentation"/>
    <w:p>
      <w:pPr>
        <w:pStyle w:val="Heading3"/>
      </w:pPr>
      <w:r>
        <w:t xml:space="preserve">📄 Documentation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Relire et corriger le dossier</w:t>
      </w:r>
    </w:p>
    <w:p>
      <w:pPr>
        <w:pStyle w:val="Compact"/>
        <w:numPr>
          <w:ilvl w:val="1"/>
          <w:numId w:val="1028"/>
        </w:numPr>
      </w:pPr>
      <w:r>
        <w:t xml:space="preserve">Vérifier la cohérence entre sections</w:t>
      </w:r>
    </w:p>
    <w:p>
      <w:pPr>
        <w:pStyle w:val="Compact"/>
        <w:numPr>
          <w:ilvl w:val="1"/>
          <w:numId w:val="1029"/>
        </w:numPr>
      </w:pPr>
      <w:r>
        <w:t xml:space="preserve">Corriger orthographe/grammaire</w:t>
      </w:r>
    </w:p>
    <w:p>
      <w:pPr>
        <w:pStyle w:val="Compact"/>
        <w:numPr>
          <w:ilvl w:val="1"/>
          <w:numId w:val="1030"/>
        </w:numPr>
      </w:pPr>
      <w:r>
        <w:t xml:space="preserve">Vérifier les numéros de page</w:t>
      </w:r>
    </w:p>
    <w:p>
      <w:pPr>
        <w:pStyle w:val="Compact"/>
        <w:numPr>
          <w:ilvl w:val="1"/>
          <w:numId w:val="1031"/>
        </w:numPr>
      </w:pPr>
      <w:r>
        <w:t xml:space="preserve">S’assurer que tous les liens fonctionnent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Préparer les annexes</w:t>
      </w:r>
    </w:p>
    <w:p>
      <w:pPr>
        <w:pStyle w:val="Compact"/>
        <w:numPr>
          <w:ilvl w:val="1"/>
          <w:numId w:val="1033"/>
        </w:numPr>
      </w:pPr>
      <w:r>
        <w:t xml:space="preserve">Sélectionner le code source à inclure</w:t>
      </w:r>
    </w:p>
    <w:p>
      <w:pPr>
        <w:pStyle w:val="Compact"/>
        <w:numPr>
          <w:ilvl w:val="1"/>
          <w:numId w:val="1034"/>
        </w:numPr>
      </w:pPr>
      <w:r>
        <w:t xml:space="preserve">Générer rapports JaCoCo (</w:t>
      </w:r>
      <w:r>
        <w:rPr>
          <w:rStyle w:val="VerbatimChar"/>
        </w:rPr>
        <w:t xml:space="preserve">./gradlew test jacocoTestReport</w:t>
      </w:r>
      <w:r>
        <w:t xml:space="preserve">)</w:t>
      </w:r>
    </w:p>
    <w:p>
      <w:pPr>
        <w:pStyle w:val="Compact"/>
        <w:numPr>
          <w:ilvl w:val="1"/>
          <w:numId w:val="1035"/>
        </w:numPr>
      </w:pPr>
      <w:r>
        <w:t xml:space="preserve">Exporter collection Postman en JSON</w:t>
      </w:r>
    </w:p>
    <w:p>
      <w:pPr>
        <w:pStyle w:val="Compact"/>
        <w:numPr>
          <w:ilvl w:val="1"/>
          <w:numId w:val="1036"/>
        </w:numPr>
      </w:pPr>
      <w:r>
        <w:t xml:space="preserve">Créer diagrammes haute résolution (PNG/SVG)</w:t>
      </w:r>
    </w:p>
    <w:p>
      <w:pPr>
        <w:pStyle w:val="Compact"/>
        <w:numPr>
          <w:ilvl w:val="1"/>
          <w:numId w:val="1037"/>
        </w:numPr>
      </w:pPr>
      <w:r>
        <w:t xml:space="preserve">Compiler le glossaire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Export final</w:t>
      </w:r>
    </w:p>
    <w:p>
      <w:pPr>
        <w:pStyle w:val="Compact"/>
        <w:numPr>
          <w:ilvl w:val="1"/>
          <w:numId w:val="1039"/>
        </w:numPr>
      </w:pPr>
      <w:r>
        <w:t xml:space="preserve">Convertir en PDF</w:t>
      </w:r>
    </w:p>
    <w:p>
      <w:pPr>
        <w:pStyle w:val="Compact"/>
        <w:numPr>
          <w:ilvl w:val="1"/>
          <w:numId w:val="1040"/>
        </w:numPr>
      </w:pPr>
      <w:r>
        <w:t xml:space="preserve">Ajouter en-têtes/pieds de page</w:t>
      </w:r>
    </w:p>
    <w:p>
      <w:pPr>
        <w:pStyle w:val="Compact"/>
        <w:numPr>
          <w:ilvl w:val="1"/>
          <w:numId w:val="1041"/>
        </w:numPr>
      </w:pPr>
      <w:r>
        <w:t xml:space="preserve">Créer table des matières automatique</w:t>
      </w:r>
    </w:p>
    <w:p>
      <w:pPr>
        <w:pStyle w:val="Compact"/>
        <w:numPr>
          <w:ilvl w:val="1"/>
          <w:numId w:val="1042"/>
        </w:numPr>
      </w:pPr>
      <w:r>
        <w:t xml:space="preserve">Vérifier la qualité des images</w:t>
      </w:r>
    </w:p>
    <w:p>
      <w:pPr>
        <w:pStyle w:val="Compact"/>
        <w:numPr>
          <w:ilvl w:val="1"/>
          <w:numId w:val="1043"/>
        </w:numPr>
      </w:pPr>
      <w:r>
        <w:t xml:space="preserve">Nommer :</w:t>
      </w:r>
      <w:r>
        <w:t xml:space="preserve"> </w:t>
      </w:r>
      <w:r>
        <w:rPr>
          <w:rStyle w:val="VerbatimChar"/>
        </w:rPr>
        <w:t xml:space="preserve">NOM_Prenom_CDA_2026.pdf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8495064d165d662d3503f2db8e96f6d55ac85b6"/>
    <w:p>
      <w:pPr>
        <w:pStyle w:val="Heading2"/>
      </w:pPr>
      <w:r>
        <w:t xml:space="preserve">🔴 Priorité HAUTE (Post-CDA, Court terme Q1-Q2 2025)</w:t>
      </w:r>
    </w:p>
    <w:bookmarkStart w:id="13" w:name="tests-automatisés"/>
    <w:p>
      <w:pPr>
        <w:pStyle w:val="Heading3"/>
      </w:pPr>
      <w:r>
        <w:t xml:space="preserve">🧪 Tests automatisés</w:t>
      </w:r>
    </w:p>
    <w:p>
      <w:pPr>
        <w:pStyle w:val="FirstParagraph"/>
      </w:pPr>
      <w:r>
        <w:rPr>
          <w:b/>
          <w:bCs/>
        </w:rPr>
        <w:t xml:space="preserve">Statut</w:t>
      </w:r>
      <w:r>
        <w:t xml:space="preserve"> </w:t>
      </w:r>
      <w:r>
        <w:t xml:space="preserve">: Partiellement implémenté (objectif 80% non atteint)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Tests unitaires (Use Cases)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CreateEventUseCaseTest</w:t>
      </w:r>
      <w:r>
        <w:t xml:space="preserve"> </w:t>
      </w:r>
      <w:r>
        <w:t xml:space="preserve">(exemple en section 9)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UpdateEventUseCaseTest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DeleteEventUseCaseTest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GetEventsByOrganizerUseCaseTest</w:t>
      </w:r>
    </w:p>
    <w:p>
      <w:pPr>
        <w:pStyle w:val="Compact"/>
        <w:numPr>
          <w:ilvl w:val="1"/>
          <w:numId w:val="1049"/>
        </w:numPr>
      </w:pPr>
      <w:r>
        <w:t xml:space="preserve">Idem pour Participants, Resources, Contributions</w:t>
      </w:r>
    </w:p>
    <w:p>
      <w:pPr>
        <w:pStyle w:val="Compact"/>
        <w:numPr>
          <w:ilvl w:val="1"/>
          <w:numId w:val="1050"/>
        </w:numPr>
      </w:pPr>
      <w:r>
        <w:t xml:space="preserve">Objectif : 70% de couverture Domain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Tests d’intégration (Endpoints + DB)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CreateEventEndpointIntegrationTest</w:t>
      </w:r>
      <w:r>
        <w:t xml:space="preserve"> </w:t>
      </w:r>
      <w:r>
        <w:t xml:space="preserve">(exemple en section 9)</w:t>
      </w:r>
    </w:p>
    <w:p>
      <w:pPr>
        <w:pStyle w:val="Compact"/>
        <w:numPr>
          <w:ilvl w:val="1"/>
          <w:numId w:val="1053"/>
        </w:numPr>
      </w:pPr>
      <w:r>
        <w:t xml:space="preserve">Tests pour tous les endpoints (12 endpoints)</w:t>
      </w:r>
    </w:p>
    <w:p>
      <w:pPr>
        <w:pStyle w:val="Compact"/>
        <w:numPr>
          <w:ilvl w:val="1"/>
          <w:numId w:val="1054"/>
        </w:numPr>
      </w:pPr>
      <w:r>
        <w:t xml:space="preserve">Utiliser Testcontainers PostgreSQL</w:t>
      </w:r>
    </w:p>
    <w:p>
      <w:pPr>
        <w:pStyle w:val="Compact"/>
        <w:numPr>
          <w:ilvl w:val="1"/>
          <w:numId w:val="1055"/>
        </w:numPr>
      </w:pPr>
      <w:r>
        <w:t xml:space="preserve">Objectif : 20% de couverture Infrastructure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Tests de sécurité</w:t>
      </w:r>
    </w:p>
    <w:p>
      <w:pPr>
        <w:pStyle w:val="Compact"/>
        <w:numPr>
          <w:ilvl w:val="1"/>
          <w:numId w:val="1057"/>
        </w:numPr>
      </w:pPr>
      <w:r>
        <w:t xml:space="preserve">Tests d’injection SQL automatisés</w:t>
      </w:r>
    </w:p>
    <w:p>
      <w:pPr>
        <w:pStyle w:val="Compact"/>
        <w:numPr>
          <w:ilvl w:val="1"/>
          <w:numId w:val="1058"/>
        </w:numPr>
      </w:pPr>
      <w:r>
        <w:t xml:space="preserve">Tests CORS (origines autorisées/refusées)</w:t>
      </w:r>
    </w:p>
    <w:p>
      <w:pPr>
        <w:pStyle w:val="Compact"/>
        <w:numPr>
          <w:ilvl w:val="1"/>
          <w:numId w:val="1059"/>
        </w:numPr>
      </w:pPr>
      <w:r>
        <w:t xml:space="preserve">Tests validation (données invalides)</w:t>
      </w:r>
    </w:p>
    <w:p>
      <w:pPr>
        <w:pStyle w:val="Compact"/>
        <w:numPr>
          <w:ilvl w:val="1"/>
          <w:numId w:val="1060"/>
        </w:numPr>
      </w:pPr>
      <w:r>
        <w:t xml:space="preserve">Tests rate limiting (futur)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Configuration JaCoCo</w:t>
      </w:r>
    </w:p>
    <w:p>
      <w:pPr>
        <w:pStyle w:val="Compact"/>
        <w:numPr>
          <w:ilvl w:val="1"/>
          <w:numId w:val="1062"/>
        </w:numPr>
      </w:pPr>
      <w:r>
        <w:t xml:space="preserve">Vérifier configuration dans</w:t>
      </w:r>
      <w:r>
        <w:t xml:space="preserve"> </w:t>
      </w:r>
      <w:r>
        <w:rPr>
          <w:rStyle w:val="VerbatimChar"/>
        </w:rPr>
        <w:t xml:space="preserve">build.gradle.kts</w:t>
      </w:r>
    </w:p>
    <w:p>
      <w:pPr>
        <w:pStyle w:val="Compact"/>
        <w:numPr>
          <w:ilvl w:val="1"/>
          <w:numId w:val="1063"/>
        </w:numPr>
      </w:pPr>
      <w:r>
        <w:t xml:space="preserve">Générer rapports HTML + XML</w:t>
      </w:r>
    </w:p>
    <w:p>
      <w:pPr>
        <w:pStyle w:val="Compact"/>
        <w:numPr>
          <w:ilvl w:val="1"/>
          <w:numId w:val="1064"/>
        </w:numPr>
      </w:pPr>
      <w:r>
        <w:t xml:space="preserve">Intégrer dans CI/CD (GitHub Actions)</w:t>
      </w:r>
    </w:p>
    <w:p>
      <w:pPr>
        <w:pStyle w:val="Compact"/>
        <w:numPr>
          <w:ilvl w:val="1"/>
          <w:numId w:val="1065"/>
        </w:numPr>
      </w:pPr>
      <w:r>
        <w:t xml:space="preserve">Ajouter badge de couverture dans README</w:t>
      </w:r>
    </w:p>
    <w:p>
      <w:pPr>
        <w:pStyle w:val="FirstParagraph"/>
      </w:pPr>
      <w:r>
        <w:rPr>
          <w:b/>
          <w:bCs/>
        </w:rPr>
        <w:t xml:space="preserve">Fichiers à créer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domain/src/test/kotlin/</w:t>
      </w:r>
      <w:r>
        <w:br/>
      </w:r>
      <w:r>
        <w:rPr>
          <w:rStyle w:val="VerbatimChar"/>
        </w:rPr>
        <w:t xml:space="preserve">  com/happyrow/core/domain/event/</w:t>
      </w:r>
      <w:r>
        <w:br/>
      </w:r>
      <w:r>
        <w:rPr>
          <w:rStyle w:val="VerbatimChar"/>
        </w:rPr>
        <w:t xml:space="preserve">    create/CreateEventUseCaseTest.kt</w:t>
      </w:r>
      <w:r>
        <w:br/>
      </w:r>
      <w:r>
        <w:rPr>
          <w:rStyle w:val="VerbatimChar"/>
        </w:rPr>
        <w:t xml:space="preserve">    get/GetEventsByOrganizerUseCaseTest.kt</w:t>
      </w:r>
      <w:r>
        <w:br/>
      </w:r>
      <w:r>
        <w:rPr>
          <w:rStyle w:val="VerbatimChar"/>
        </w:rPr>
        <w:t xml:space="preserve">    update/UpdateEventUseCaseTest.kt</w:t>
      </w:r>
      <w:r>
        <w:br/>
      </w:r>
      <w:r>
        <w:rPr>
          <w:rStyle w:val="VerbatimChar"/>
        </w:rPr>
        <w:t xml:space="preserve">    delete/DeleteEventUseCaseTest.kt</w:t>
      </w:r>
      <w:r>
        <w:br/>
      </w:r>
      <w:r>
        <w:br/>
      </w:r>
      <w:r>
        <w:rPr>
          <w:rStyle w:val="VerbatimChar"/>
        </w:rPr>
        <w:t xml:space="preserve">infrastructure/src/test/kotlin/</w:t>
      </w:r>
      <w:r>
        <w:br/>
      </w:r>
      <w:r>
        <w:rPr>
          <w:rStyle w:val="VerbatimChar"/>
        </w:rPr>
        <w:t xml:space="preserve">  com/happyrow/core/infrastructure/event/</w:t>
      </w:r>
      <w:r>
        <w:br/>
      </w:r>
      <w:r>
        <w:rPr>
          <w:rStyle w:val="VerbatimChar"/>
        </w:rPr>
        <w:t xml:space="preserve">    create/CreateEventEndpointIntegrationTest.kt</w:t>
      </w:r>
      <w:r>
        <w:br/>
      </w:r>
      <w:r>
        <w:rPr>
          <w:rStyle w:val="VerbatimChar"/>
        </w:rPr>
        <w:t xml:space="preserve">    get/GetEventsEndpointIntegrationTest.kt</w:t>
      </w:r>
      <w:r>
        <w:br/>
      </w:r>
      <w:r>
        <w:rPr>
          <w:rStyle w:val="VerbatimChar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13"/>
    <w:bookmarkStart w:id="14" w:name="authentification-robuste"/>
    <w:p>
      <w:pPr>
        <w:pStyle w:val="Heading3"/>
      </w:pPr>
      <w:r>
        <w:t xml:space="preserve">🔐 Authentification robuste</w:t>
      </w:r>
    </w:p>
    <w:p>
      <w:pPr>
        <w:pStyle w:val="FirstParagraph"/>
      </w:pPr>
      <w:r>
        <w:rPr>
          <w:b/>
          <w:bCs/>
        </w:rPr>
        <w:t xml:space="preserve">Statut</w:t>
      </w:r>
      <w:r>
        <w:t xml:space="preserve"> </w:t>
      </w:r>
      <w:r>
        <w:t xml:space="preserve">: ✅ JWT implémenté avec Supabase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Implémenter JWT</w:t>
      </w:r>
    </w:p>
    <w:p>
      <w:pPr>
        <w:pStyle w:val="Compact"/>
        <w:numPr>
          <w:ilvl w:val="1"/>
          <w:numId w:val="1067"/>
        </w:numPr>
      </w:pPr>
      <w:r>
        <w:t xml:space="preserve">Ajout dépendance JWT (auth0/java-jwt)</w:t>
      </w:r>
    </w:p>
    <w:p>
      <w:pPr>
        <w:pStyle w:val="Compact"/>
        <w:numPr>
          <w:ilvl w:val="1"/>
          <w:numId w:val="1068"/>
        </w:numPr>
      </w:pPr>
      <w:r>
        <w:t xml:space="preserve">Service</w:t>
      </w:r>
      <w:r>
        <w:t xml:space="preserve"> </w:t>
      </w:r>
      <w:r>
        <w:rPr>
          <w:rStyle w:val="VerbatimChar"/>
        </w:rPr>
        <w:t xml:space="preserve">SupabaseJwtService</w:t>
      </w:r>
      <w:r>
        <w:t xml:space="preserve"> </w:t>
      </w:r>
      <w:r>
        <w:t xml:space="preserve">pour validation tokens</w:t>
      </w:r>
    </w:p>
    <w:p>
      <w:pPr>
        <w:pStyle w:val="Compact"/>
        <w:numPr>
          <w:ilvl w:val="1"/>
          <w:numId w:val="1069"/>
        </w:numPr>
      </w:pPr>
      <w:r>
        <w:t xml:space="preserve">Validation avec signature HMAC256</w:t>
      </w:r>
    </w:p>
    <w:p>
      <w:pPr>
        <w:pStyle w:val="Compact"/>
        <w:numPr>
          <w:ilvl w:val="1"/>
          <w:numId w:val="1070"/>
        </w:numPr>
      </w:pPr>
      <w:r>
        <w:t xml:space="preserve">Extraction userId et email depuis token</w:t>
      </w:r>
    </w:p>
    <w:p>
      <w:pPr>
        <w:pStyle w:val="Compact"/>
        <w:numPr>
          <w:ilvl w:val="1"/>
          <w:numId w:val="1071"/>
        </w:numPr>
      </w:pPr>
      <w:r>
        <w:t xml:space="preserve">Plugin Ktor personnalisé</w:t>
      </w:r>
      <w:r>
        <w:t xml:space="preserve"> </w:t>
      </w:r>
      <w:r>
        <w:rPr>
          <w:rStyle w:val="VerbatimChar"/>
        </w:rPr>
        <w:t xml:space="preserve">JwtAuthenticationPlugin</w:t>
      </w:r>
    </w:p>
    <w:p>
      <w:pPr>
        <w:pStyle w:val="Compact"/>
        <w:numPr>
          <w:ilvl w:val="1"/>
          <w:numId w:val="1072"/>
        </w:numPr>
      </w:pPr>
      <w:r>
        <w:t xml:space="preserve">Endpoints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 </w:t>
      </w:r>
      <w:r>
        <w:t xml:space="preserve">→ Géré par Supabase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Intégration Supabase Auth</w:t>
      </w:r>
    </w:p>
    <w:p>
      <w:pPr>
        <w:pStyle w:val="Compact"/>
        <w:numPr>
          <w:ilvl w:val="1"/>
          <w:numId w:val="1074"/>
        </w:numPr>
      </w:pPr>
      <w:r>
        <w:t xml:space="preserve">Configuration depuis variables d’environnement</w:t>
      </w:r>
    </w:p>
    <w:p>
      <w:pPr>
        <w:pStyle w:val="Compact"/>
        <w:numPr>
          <w:ilvl w:val="1"/>
          <w:numId w:val="1075"/>
        </w:numPr>
      </w:pPr>
      <w:r>
        <w:t xml:space="preserve">Validation issuer et audience</w:t>
      </w:r>
    </w:p>
    <w:p>
      <w:pPr>
        <w:pStyle w:val="Compact"/>
        <w:numPr>
          <w:ilvl w:val="1"/>
          <w:numId w:val="1076"/>
        </w:numPr>
      </w:pPr>
      <w:r>
        <w:t xml:space="preserve">Gestion des erreurs de validation</w:t>
      </w:r>
    </w:p>
    <w:p>
      <w:pPr>
        <w:pStyle w:val="Compact"/>
        <w:numPr>
          <w:ilvl w:val="1"/>
          <w:numId w:val="1077"/>
        </w:numPr>
      </w:pPr>
      <w:r>
        <w:t xml:space="preserve">Extraction sécurisée des claims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Gestion des rôles</w:t>
      </w:r>
      <w:r>
        <w:t xml:space="preserve"> </w:t>
      </w:r>
      <w:r>
        <w:t xml:space="preserve">(Phase 2)</w:t>
      </w:r>
    </w:p>
    <w:p>
      <w:pPr>
        <w:pStyle w:val="Compact"/>
        <w:numPr>
          <w:ilvl w:val="1"/>
          <w:numId w:val="1079"/>
        </w:numPr>
      </w:pPr>
      <w:r>
        <w:t xml:space="preserve">Enum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 </w:t>
      </w:r>
      <w:r>
        <w:t xml:space="preserve">(ORGANIZER, PARTICIPANT, ADMIN)</w:t>
      </w:r>
    </w:p>
    <w:p>
      <w:pPr>
        <w:pStyle w:val="Compact"/>
        <w:numPr>
          <w:ilvl w:val="1"/>
          <w:numId w:val="1080"/>
        </w:numPr>
      </w:pPr>
      <w:r>
        <w:t xml:space="preserve">Table</w:t>
      </w:r>
      <w:r>
        <w:t xml:space="preserve"> </w:t>
      </w:r>
      <w:r>
        <w:rPr>
          <w:rStyle w:val="VerbatimChar"/>
        </w:rPr>
        <w:t xml:space="preserve">user_roles</w:t>
      </w:r>
    </w:p>
    <w:p>
      <w:pPr>
        <w:pStyle w:val="Compact"/>
        <w:numPr>
          <w:ilvl w:val="1"/>
          <w:numId w:val="1081"/>
        </w:numPr>
      </w:pPr>
      <w:r>
        <w:t xml:space="preserve">Middleware pour vérifier les rôles</w:t>
      </w:r>
    </w:p>
    <w:p>
      <w:pPr>
        <w:pStyle w:val="Compact"/>
        <w:numPr>
          <w:ilvl w:val="1"/>
          <w:numId w:val="1082"/>
        </w:numPr>
      </w:pPr>
      <w:r>
        <w:t xml:space="preserve">Permissions granulaires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Tokens de rafraîchissement</w:t>
      </w:r>
      <w:r>
        <w:t xml:space="preserve"> </w:t>
      </w:r>
      <w:r>
        <w:t xml:space="preserve">(Phase 2)</w:t>
      </w:r>
    </w:p>
    <w:p>
      <w:pPr>
        <w:pStyle w:val="Compact"/>
        <w:numPr>
          <w:ilvl w:val="1"/>
          <w:numId w:val="1084"/>
        </w:numPr>
      </w:pPr>
      <w:r>
        <w:t xml:space="preserve">Refresh tokens stockés en DB</w:t>
      </w:r>
    </w:p>
    <w:p>
      <w:pPr>
        <w:pStyle w:val="Compact"/>
        <w:numPr>
          <w:ilvl w:val="1"/>
          <w:numId w:val="1085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POST /auth/refresh</w:t>
      </w:r>
    </w:p>
    <w:p>
      <w:pPr>
        <w:pStyle w:val="Compact"/>
        <w:numPr>
          <w:ilvl w:val="1"/>
          <w:numId w:val="1086"/>
        </w:numPr>
      </w:pPr>
      <w:r>
        <w:t xml:space="preserve">Expiration automatique</w:t>
      </w:r>
    </w:p>
    <w:p>
      <w:pPr>
        <w:pStyle w:val="Compact"/>
        <w:numPr>
          <w:ilvl w:val="1"/>
          <w:numId w:val="1087"/>
        </w:numPr>
      </w:pPr>
      <w:r>
        <w:t xml:space="preserve">Révocation des tokens (blacklist)</w:t>
      </w:r>
    </w:p>
    <w:p>
      <w:pPr>
        <w:pStyle w:val="FirstParagraph"/>
      </w:pPr>
      <w:r>
        <w:rPr>
          <w:b/>
          <w:bCs/>
        </w:rPr>
        <w:t xml:space="preserve">Estimation phase 2</w:t>
      </w:r>
      <w:r>
        <w:t xml:space="preserve"> </w:t>
      </w:r>
      <w:r>
        <w:t xml:space="preserve">: 1-2 semaines</w:t>
      </w:r>
    </w:p>
    <w:p>
      <w:r>
        <w:pict>
          <v:rect style="width:0;height:1.5pt" o:hralign="center" o:hrstd="t" o:hr="t"/>
        </w:pict>
      </w:r>
    </w:p>
    <w:bookmarkEnd w:id="14"/>
    <w:bookmarkStart w:id="15" w:name="monitoring-et-observabilité"/>
    <w:p>
      <w:pPr>
        <w:pStyle w:val="Heading3"/>
      </w:pPr>
      <w:r>
        <w:t xml:space="preserve">📊 Monitoring et observabilité</w:t>
      </w:r>
    </w:p>
    <w:p>
      <w:pPr>
        <w:pStyle w:val="FirstParagraph"/>
      </w:pPr>
      <w:r>
        <w:rPr>
          <w:b/>
          <w:bCs/>
        </w:rPr>
        <w:t xml:space="preserve">Statut</w:t>
      </w:r>
      <w:r>
        <w:t xml:space="preserve"> </w:t>
      </w:r>
      <w:r>
        <w:t xml:space="preserve">: Logs basiques uniquement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OpenTelemetry</w:t>
      </w:r>
    </w:p>
    <w:p>
      <w:pPr>
        <w:pStyle w:val="Compact"/>
        <w:numPr>
          <w:ilvl w:val="1"/>
          <w:numId w:val="1089"/>
        </w:numPr>
      </w:pPr>
      <w:r>
        <w:t xml:space="preserve">Ajouter dépendance OpenTelemetry Kotlin</w:t>
      </w:r>
    </w:p>
    <w:p>
      <w:pPr>
        <w:pStyle w:val="Compact"/>
        <w:numPr>
          <w:ilvl w:val="1"/>
          <w:numId w:val="1090"/>
        </w:numPr>
      </w:pPr>
      <w:r>
        <w:t xml:space="preserve">Configurer instrumentation automatique</w:t>
      </w:r>
    </w:p>
    <w:p>
      <w:pPr>
        <w:pStyle w:val="Compact"/>
        <w:numPr>
          <w:ilvl w:val="1"/>
          <w:numId w:val="1091"/>
        </w:numPr>
      </w:pPr>
      <w:r>
        <w:t xml:space="preserve">Exporter vers backend (Jaeger local ou cloud)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Métriques</w:t>
      </w:r>
    </w:p>
    <w:p>
      <w:pPr>
        <w:pStyle w:val="Compact"/>
        <w:numPr>
          <w:ilvl w:val="1"/>
          <w:numId w:val="1093"/>
        </w:numPr>
      </w:pPr>
      <w:r>
        <w:t xml:space="preserve">Micrometer pour Ktor</w:t>
      </w:r>
    </w:p>
    <w:p>
      <w:pPr>
        <w:pStyle w:val="Compact"/>
        <w:numPr>
          <w:ilvl w:val="1"/>
          <w:numId w:val="1094"/>
        </w:numPr>
      </w:pPr>
      <w:r>
        <w:t xml:space="preserve">Métriques custom (temps de réponse, erreurs)</w:t>
      </w:r>
    </w:p>
    <w:p>
      <w:pPr>
        <w:pStyle w:val="Compact"/>
        <w:numPr>
          <w:ilvl w:val="1"/>
          <w:numId w:val="1095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(Prometheus format)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Logs structurés</w:t>
      </w:r>
    </w:p>
    <w:p>
      <w:pPr>
        <w:pStyle w:val="Compact"/>
        <w:numPr>
          <w:ilvl w:val="1"/>
          <w:numId w:val="1097"/>
        </w:numPr>
      </w:pPr>
      <w:r>
        <w:t xml:space="preserve">Migration vers logs JSON (Logstash format)</w:t>
      </w:r>
    </w:p>
    <w:p>
      <w:pPr>
        <w:pStyle w:val="Compact"/>
        <w:numPr>
          <w:ilvl w:val="1"/>
          <w:numId w:val="1098"/>
        </w:numPr>
      </w:pPr>
      <w:r>
        <w:t xml:space="preserve">Ajout de trace IDs</w:t>
      </w:r>
    </w:p>
    <w:p>
      <w:pPr>
        <w:pStyle w:val="Compact"/>
        <w:numPr>
          <w:ilvl w:val="1"/>
          <w:numId w:val="1099"/>
        </w:numPr>
      </w:pPr>
      <w:r>
        <w:t xml:space="preserve">Niveaux de logs appropriés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Dashboards</w:t>
      </w:r>
    </w:p>
    <w:p>
      <w:pPr>
        <w:pStyle w:val="Compact"/>
        <w:numPr>
          <w:ilvl w:val="1"/>
          <w:numId w:val="1101"/>
        </w:numPr>
      </w:pPr>
      <w:r>
        <w:t xml:space="preserve">Grafana (self-hosted ou cloud)</w:t>
      </w:r>
    </w:p>
    <w:p>
      <w:pPr>
        <w:pStyle w:val="Compact"/>
        <w:numPr>
          <w:ilvl w:val="1"/>
          <w:numId w:val="1102"/>
        </w:numPr>
      </w:pPr>
      <w:r>
        <w:t xml:space="preserve">Dashboard temps de réponse</w:t>
      </w:r>
    </w:p>
    <w:p>
      <w:pPr>
        <w:pStyle w:val="Compact"/>
        <w:numPr>
          <w:ilvl w:val="1"/>
          <w:numId w:val="1103"/>
        </w:numPr>
      </w:pPr>
      <w:r>
        <w:t xml:space="preserve">Dashboard erreurs</w:t>
      </w:r>
    </w:p>
    <w:p>
      <w:pPr>
        <w:pStyle w:val="Compact"/>
        <w:numPr>
          <w:ilvl w:val="1"/>
          <w:numId w:val="1104"/>
        </w:numPr>
      </w:pPr>
      <w:r>
        <w:t xml:space="preserve">Dashboard base de données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Alertes</w:t>
      </w:r>
    </w:p>
    <w:p>
      <w:pPr>
        <w:pStyle w:val="Compact"/>
        <w:numPr>
          <w:ilvl w:val="1"/>
          <w:numId w:val="1106"/>
        </w:numPr>
      </w:pPr>
      <w:r>
        <w:t xml:space="preserve">Alertes sur erreurs 5xx (email/Slack)</w:t>
      </w:r>
    </w:p>
    <w:p>
      <w:pPr>
        <w:pStyle w:val="Compact"/>
        <w:numPr>
          <w:ilvl w:val="1"/>
          <w:numId w:val="1107"/>
        </w:numPr>
      </w:pPr>
      <w:r>
        <w:t xml:space="preserve">Alertes sur temps de réponse &gt; 500ms</w:t>
      </w:r>
    </w:p>
    <w:p>
      <w:pPr>
        <w:pStyle w:val="Compact"/>
        <w:numPr>
          <w:ilvl w:val="1"/>
          <w:numId w:val="1108"/>
        </w:numPr>
      </w:pPr>
      <w:r>
        <w:t xml:space="preserve">Alertes sur uptime &lt; 95%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 </w:t>
      </w:r>
      <w:r>
        <w:t xml:space="preserve">: 1-2 semaines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priorité-moyenne-q3-q4-2025"/>
    <w:p>
      <w:pPr>
        <w:pStyle w:val="Heading2"/>
      </w:pPr>
      <w:r>
        <w:t xml:space="preserve">🟠 Priorité MOYENNE (Q3-Q4 2025)</w:t>
      </w:r>
    </w:p>
    <w:bookmarkStart w:id="17" w:name="frontend-react"/>
    <w:p>
      <w:pPr>
        <w:pStyle w:val="Heading3"/>
      </w:pPr>
      <w:r>
        <w:t xml:space="preserve">🌐 Frontend React</w:t>
      </w:r>
    </w:p>
    <w:p>
      <w:pPr>
        <w:pStyle w:val="FirstParagraph"/>
      </w:pPr>
      <w:r>
        <w:rPr>
          <w:b/>
          <w:bCs/>
        </w:rPr>
        <w:t xml:space="preserve">Statut</w:t>
      </w:r>
      <w:r>
        <w:t xml:space="preserve"> </w:t>
      </w:r>
      <w:r>
        <w:t xml:space="preserve">: Non implémenté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Setup projet</w:t>
      </w:r>
    </w:p>
    <w:p>
      <w:pPr>
        <w:pStyle w:val="Compact"/>
        <w:numPr>
          <w:ilvl w:val="1"/>
          <w:numId w:val="1110"/>
        </w:numPr>
      </w:pPr>
      <w:r>
        <w:t xml:space="preserve">Create React App avec TypeScript</w:t>
      </w:r>
    </w:p>
    <w:p>
      <w:pPr>
        <w:pStyle w:val="Compact"/>
        <w:numPr>
          <w:ilvl w:val="1"/>
          <w:numId w:val="1111"/>
        </w:numPr>
      </w:pPr>
      <w:r>
        <w:t xml:space="preserve">Configuration TailwindCSS</w:t>
      </w:r>
    </w:p>
    <w:p>
      <w:pPr>
        <w:pStyle w:val="Compact"/>
        <w:numPr>
          <w:ilvl w:val="1"/>
          <w:numId w:val="1112"/>
        </w:numPr>
      </w:pPr>
      <w:r>
        <w:t xml:space="preserve">Configuration ESLint + Prettier</w:t>
      </w:r>
    </w:p>
    <w:p>
      <w:pPr>
        <w:pStyle w:val="Compact"/>
        <w:numPr>
          <w:ilvl w:val="1"/>
          <w:numId w:val="1113"/>
        </w:numPr>
      </w:pPr>
      <w:r>
        <w:t xml:space="preserve">Routing (React Router)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Pages principales</w:t>
      </w:r>
    </w:p>
    <w:p>
      <w:pPr>
        <w:pStyle w:val="Compact"/>
        <w:numPr>
          <w:ilvl w:val="1"/>
          <w:numId w:val="1115"/>
        </w:numPr>
      </w:pPr>
      <w:r>
        <w:t xml:space="preserve">Page d’accueil</w:t>
      </w:r>
    </w:p>
    <w:p>
      <w:pPr>
        <w:pStyle w:val="Compact"/>
        <w:numPr>
          <w:ilvl w:val="1"/>
          <w:numId w:val="1116"/>
        </w:numPr>
      </w:pPr>
      <w:r>
        <w:t xml:space="preserve">Page de connexion/inscription</w:t>
      </w:r>
    </w:p>
    <w:p>
      <w:pPr>
        <w:pStyle w:val="Compact"/>
        <w:numPr>
          <w:ilvl w:val="1"/>
          <w:numId w:val="1117"/>
        </w:numPr>
      </w:pPr>
      <w:r>
        <w:t xml:space="preserve">Dashboard (liste des événements)</w:t>
      </w:r>
    </w:p>
    <w:p>
      <w:pPr>
        <w:pStyle w:val="Compact"/>
        <w:numPr>
          <w:ilvl w:val="1"/>
          <w:numId w:val="1118"/>
        </w:numPr>
      </w:pPr>
      <w:r>
        <w:t xml:space="preserve">Création d’événement (formulaire)</w:t>
      </w:r>
    </w:p>
    <w:p>
      <w:pPr>
        <w:pStyle w:val="Compact"/>
        <w:numPr>
          <w:ilvl w:val="1"/>
          <w:numId w:val="1119"/>
        </w:numPr>
      </w:pPr>
      <w:r>
        <w:t xml:space="preserve">Détail d’événement</w:t>
      </w:r>
    </w:p>
    <w:p>
      <w:pPr>
        <w:pStyle w:val="Compact"/>
        <w:numPr>
          <w:ilvl w:val="1"/>
          <w:numId w:val="1120"/>
        </w:numPr>
      </w:pPr>
      <w:r>
        <w:t xml:space="preserve">Gestion des participants</w:t>
      </w:r>
    </w:p>
    <w:p>
      <w:pPr>
        <w:pStyle w:val="Compact"/>
        <w:numPr>
          <w:ilvl w:val="1"/>
          <w:numId w:val="1121"/>
        </w:numPr>
      </w:pPr>
      <w:r>
        <w:t xml:space="preserve">Gestion des ressources/contributions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Composants</w:t>
      </w:r>
    </w:p>
    <w:p>
      <w:pPr>
        <w:pStyle w:val="Compact"/>
        <w:numPr>
          <w:ilvl w:val="1"/>
          <w:numId w:val="1123"/>
        </w:numPr>
      </w:pPr>
      <w:r>
        <w:t xml:space="preserve">EventCard</w:t>
      </w:r>
    </w:p>
    <w:p>
      <w:pPr>
        <w:pStyle w:val="Compact"/>
        <w:numPr>
          <w:ilvl w:val="1"/>
          <w:numId w:val="1124"/>
        </w:numPr>
      </w:pPr>
      <w:r>
        <w:t xml:space="preserve">EventForm</w:t>
      </w:r>
    </w:p>
    <w:p>
      <w:pPr>
        <w:pStyle w:val="Compact"/>
        <w:numPr>
          <w:ilvl w:val="1"/>
          <w:numId w:val="1125"/>
        </w:numPr>
      </w:pPr>
      <w:r>
        <w:t xml:space="preserve">ParticipantList</w:t>
      </w:r>
    </w:p>
    <w:p>
      <w:pPr>
        <w:pStyle w:val="Compact"/>
        <w:numPr>
          <w:ilvl w:val="1"/>
          <w:numId w:val="1126"/>
        </w:numPr>
      </w:pPr>
      <w:r>
        <w:t xml:space="preserve">ResourceList</w:t>
      </w:r>
    </w:p>
    <w:p>
      <w:pPr>
        <w:pStyle w:val="Compact"/>
        <w:numPr>
          <w:ilvl w:val="1"/>
          <w:numId w:val="1127"/>
        </w:numPr>
      </w:pPr>
      <w:r>
        <w:t xml:space="preserve">Navigation</w:t>
      </w:r>
    </w:p>
    <w:p>
      <w:pPr>
        <w:pStyle w:val="Compact"/>
        <w:numPr>
          <w:ilvl w:val="1"/>
          <w:numId w:val="1128"/>
        </w:numPr>
      </w:pPr>
      <w:r>
        <w:t xml:space="preserve">Modals (confirmations)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API Client</w:t>
      </w:r>
    </w:p>
    <w:p>
      <w:pPr>
        <w:pStyle w:val="Compact"/>
        <w:numPr>
          <w:ilvl w:val="1"/>
          <w:numId w:val="1130"/>
        </w:numPr>
      </w:pPr>
      <w:r>
        <w:t xml:space="preserve">Axios ou Fetch configuré</w:t>
      </w:r>
    </w:p>
    <w:p>
      <w:pPr>
        <w:pStyle w:val="Compact"/>
        <w:numPr>
          <w:ilvl w:val="1"/>
          <w:numId w:val="1131"/>
        </w:numPr>
      </w:pPr>
      <w:r>
        <w:t xml:space="preserve">Gestion des tokens JWT</w:t>
      </w:r>
    </w:p>
    <w:p>
      <w:pPr>
        <w:pStyle w:val="Compact"/>
        <w:numPr>
          <w:ilvl w:val="1"/>
          <w:numId w:val="1132"/>
        </w:numPr>
      </w:pPr>
      <w:r>
        <w:t xml:space="preserve">Gestion des erreurs</w:t>
      </w:r>
    </w:p>
    <w:p>
      <w:pPr>
        <w:pStyle w:val="Compact"/>
        <w:numPr>
          <w:ilvl w:val="1"/>
          <w:numId w:val="1133"/>
        </w:numPr>
      </w:pPr>
      <w:r>
        <w:t xml:space="preserve">Types TypeScript générés depuis API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Déploiement</w:t>
      </w:r>
    </w:p>
    <w:p>
      <w:pPr>
        <w:pStyle w:val="Compact"/>
        <w:numPr>
          <w:ilvl w:val="1"/>
          <w:numId w:val="1135"/>
        </w:numPr>
      </w:pPr>
      <w:r>
        <w:t xml:space="preserve">Vercel (gratuit)</w:t>
      </w:r>
    </w:p>
    <w:p>
      <w:pPr>
        <w:pStyle w:val="Compact"/>
        <w:numPr>
          <w:ilvl w:val="1"/>
          <w:numId w:val="1136"/>
        </w:numPr>
      </w:pPr>
      <w:r>
        <w:t xml:space="preserve">CI/CD GitHub Actions</w:t>
      </w:r>
    </w:p>
    <w:p>
      <w:pPr>
        <w:pStyle w:val="Compact"/>
        <w:numPr>
          <w:ilvl w:val="1"/>
          <w:numId w:val="1137"/>
        </w:numPr>
      </w:pPr>
      <w:r>
        <w:t xml:space="preserve">Variables d’environnement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 </w:t>
      </w:r>
      <w:r>
        <w:t xml:space="preserve">: 4-6 semaines</w:t>
      </w:r>
    </w:p>
    <w:p>
      <w:r>
        <w:pict>
          <v:rect style="width:0;height:1.5pt" o:hralign="center" o:hrstd="t" o:hr="t"/>
        </w:pict>
      </w:r>
    </w:p>
    <w:bookmarkEnd w:id="17"/>
    <w:bookmarkStart w:id="18" w:name="notifications-et-emails"/>
    <w:p>
      <w:pPr>
        <w:pStyle w:val="Heading3"/>
      </w:pPr>
      <w:r>
        <w:t xml:space="preserve">📧 Notifications et emails</w:t>
      </w:r>
    </w:p>
    <w:p>
      <w:pPr>
        <w:pStyle w:val="FirstParagraph"/>
      </w:pPr>
      <w:r>
        <w:rPr>
          <w:b/>
          <w:bCs/>
        </w:rPr>
        <w:t xml:space="preserve">Statut</w:t>
      </w:r>
      <w:r>
        <w:t xml:space="preserve"> </w:t>
      </w:r>
      <w:r>
        <w:t xml:space="preserve">: Non implémenté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Système d’envoi d’emails</w:t>
      </w:r>
    </w:p>
    <w:p>
      <w:pPr>
        <w:pStyle w:val="Compact"/>
        <w:numPr>
          <w:ilvl w:val="1"/>
          <w:numId w:val="1139"/>
        </w:numPr>
      </w:pPr>
      <w:r>
        <w:t xml:space="preserve">Service (SendGrid, Mailgun, ou AWS SES)</w:t>
      </w:r>
    </w:p>
    <w:p>
      <w:pPr>
        <w:pStyle w:val="Compact"/>
        <w:numPr>
          <w:ilvl w:val="1"/>
          <w:numId w:val="1140"/>
        </w:numPr>
      </w:pPr>
      <w:r>
        <w:t xml:space="preserve">Templates HTML d’emails</w:t>
      </w:r>
    </w:p>
    <w:p>
      <w:pPr>
        <w:pStyle w:val="Compact"/>
        <w:numPr>
          <w:ilvl w:val="1"/>
          <w:numId w:val="1141"/>
        </w:numPr>
      </w:pPr>
      <w:r>
        <w:t xml:space="preserve">Email d’invitation à un événement</w:t>
      </w:r>
    </w:p>
    <w:p>
      <w:pPr>
        <w:pStyle w:val="Compact"/>
        <w:numPr>
          <w:ilvl w:val="1"/>
          <w:numId w:val="1142"/>
        </w:numPr>
      </w:pPr>
      <w:r>
        <w:t xml:space="preserve">Email de confirmation de participation</w:t>
      </w:r>
    </w:p>
    <w:p>
      <w:pPr>
        <w:pStyle w:val="Compact"/>
        <w:numPr>
          <w:ilvl w:val="1"/>
          <w:numId w:val="1143"/>
        </w:numPr>
      </w:pPr>
      <w:r>
        <w:t xml:space="preserve">Email de rappel (J-3, J-1)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Notifications push (optionnel)</w:t>
      </w:r>
    </w:p>
    <w:p>
      <w:pPr>
        <w:pStyle w:val="Compact"/>
        <w:numPr>
          <w:ilvl w:val="1"/>
          <w:numId w:val="1145"/>
        </w:numPr>
      </w:pPr>
      <w:r>
        <w:t xml:space="preserve">Firebase Cloud Messaging</w:t>
      </w:r>
    </w:p>
    <w:p>
      <w:pPr>
        <w:pStyle w:val="Compact"/>
        <w:numPr>
          <w:ilvl w:val="1"/>
          <w:numId w:val="1146"/>
        </w:numPr>
      </w:pPr>
      <w:r>
        <w:t xml:space="preserve">Notifications navigateur (Web Push API)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Préférences utilisateur</w:t>
      </w:r>
    </w:p>
    <w:p>
      <w:pPr>
        <w:pStyle w:val="Compact"/>
        <w:numPr>
          <w:ilvl w:val="1"/>
          <w:numId w:val="1148"/>
        </w:numPr>
      </w:pPr>
      <w:r>
        <w:t xml:space="preserve">Opt-in/opt-out notifications</w:t>
      </w:r>
    </w:p>
    <w:p>
      <w:pPr>
        <w:pStyle w:val="Compact"/>
        <w:numPr>
          <w:ilvl w:val="1"/>
          <w:numId w:val="1149"/>
        </w:numPr>
      </w:pPr>
      <w:r>
        <w:t xml:space="preserve">Fréquence des notifications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 </w:t>
      </w:r>
      <w:r>
        <w:t xml:space="preserve">: 1-2 semaines</w:t>
      </w:r>
    </w:p>
    <w:p>
      <w:r>
        <w:pict>
          <v:rect style="width:0;height:1.5pt" o:hralign="center" o:hrstd="t" o:hr="t"/>
        </w:pict>
      </w:r>
    </w:p>
    <w:bookmarkEnd w:id="18"/>
    <w:bookmarkStart w:id="19" w:name="optimisations-performance"/>
    <w:p>
      <w:pPr>
        <w:pStyle w:val="Heading3"/>
      </w:pPr>
      <w:r>
        <w:t xml:space="preserve">🚀 Optimisations performance</w:t>
      </w:r>
    </w:p>
    <w:p>
      <w:pPr>
        <w:pStyle w:val="FirstParagraph"/>
      </w:pPr>
      <w:r>
        <w:rPr>
          <w:b/>
          <w:bCs/>
        </w:rPr>
        <w:t xml:space="preserve">Statut</w:t>
      </w:r>
      <w:r>
        <w:t xml:space="preserve"> </w:t>
      </w:r>
      <w:r>
        <w:t xml:space="preserve">: Performance OK mais améliorable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Cache Redis</w:t>
      </w:r>
    </w:p>
    <w:p>
      <w:pPr>
        <w:pStyle w:val="Compact"/>
        <w:numPr>
          <w:ilvl w:val="1"/>
          <w:numId w:val="1151"/>
        </w:numPr>
      </w:pPr>
      <w:r>
        <w:t xml:space="preserve">Setup Redis (local + production)</w:t>
      </w:r>
    </w:p>
    <w:p>
      <w:pPr>
        <w:pStyle w:val="Compact"/>
        <w:numPr>
          <w:ilvl w:val="1"/>
          <w:numId w:val="1152"/>
        </w:numPr>
      </w:pPr>
      <w:r>
        <w:t xml:space="preserve">Cache des événements par organisateur</w:t>
      </w:r>
    </w:p>
    <w:p>
      <w:pPr>
        <w:pStyle w:val="Compact"/>
        <w:numPr>
          <w:ilvl w:val="1"/>
          <w:numId w:val="1153"/>
        </w:numPr>
      </w:pPr>
      <w:r>
        <w:t xml:space="preserve">Cache des participants par événement</w:t>
      </w:r>
    </w:p>
    <w:p>
      <w:pPr>
        <w:pStyle w:val="Compact"/>
        <w:numPr>
          <w:ilvl w:val="1"/>
          <w:numId w:val="1154"/>
        </w:numPr>
      </w:pPr>
      <w:r>
        <w:t xml:space="preserve">Invalidation cache (write-through)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Optimisations base de données</w:t>
      </w:r>
    </w:p>
    <w:p>
      <w:pPr>
        <w:pStyle w:val="Compact"/>
        <w:numPr>
          <w:ilvl w:val="1"/>
          <w:numId w:val="1156"/>
        </w:numPr>
      </w:pPr>
      <w:r>
        <w:t xml:space="preserve">Index sur colonnes fréquemment recherchées</w:t>
      </w:r>
    </w:p>
    <w:p>
      <w:pPr>
        <w:pStyle w:val="Compact"/>
        <w:numPr>
          <w:ilvl w:val="2"/>
          <w:numId w:val="1157"/>
        </w:numPr>
      </w:pPr>
      <w:r>
        <w:rPr>
          <w:rStyle w:val="VerbatimChar"/>
        </w:rPr>
        <w:t xml:space="preserve">event.creator</w:t>
      </w:r>
    </w:p>
    <w:p>
      <w:pPr>
        <w:pStyle w:val="Compact"/>
        <w:numPr>
          <w:ilvl w:val="2"/>
          <w:numId w:val="1158"/>
        </w:numPr>
      </w:pPr>
      <w:r>
        <w:rPr>
          <w:rStyle w:val="VerbatimChar"/>
        </w:rPr>
        <w:t xml:space="preserve">participant.event_id</w:t>
      </w:r>
    </w:p>
    <w:p>
      <w:pPr>
        <w:pStyle w:val="Compact"/>
        <w:numPr>
          <w:ilvl w:val="2"/>
          <w:numId w:val="1159"/>
        </w:numPr>
      </w:pPr>
      <w:r>
        <w:rPr>
          <w:rStyle w:val="VerbatimChar"/>
        </w:rPr>
        <w:t xml:space="preserve">resource.event_id</w:t>
      </w:r>
    </w:p>
    <w:p>
      <w:pPr>
        <w:pStyle w:val="Compact"/>
        <w:numPr>
          <w:ilvl w:val="1"/>
          <w:numId w:val="1160"/>
        </w:numPr>
      </w:pPr>
      <w:r>
        <w:t xml:space="preserve">Requêtes N+1 : utiliser joins</w:t>
      </w:r>
    </w:p>
    <w:p>
      <w:pPr>
        <w:pStyle w:val="Compact"/>
        <w:numPr>
          <w:ilvl w:val="1"/>
          <w:numId w:val="1161"/>
        </w:numPr>
      </w:pPr>
      <w:r>
        <w:t xml:space="preserve">Connection pooling (déjà fait avec HikariCP)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Pagination</w:t>
      </w:r>
    </w:p>
    <w:p>
      <w:pPr>
        <w:pStyle w:val="Compact"/>
        <w:numPr>
          <w:ilvl w:val="1"/>
          <w:numId w:val="1163"/>
        </w:numPr>
      </w:pPr>
      <w:r>
        <w:t xml:space="preserve">Pagination des événements (limit/offset)</w:t>
      </w:r>
    </w:p>
    <w:p>
      <w:pPr>
        <w:pStyle w:val="Compact"/>
        <w:numPr>
          <w:ilvl w:val="1"/>
          <w:numId w:val="1164"/>
        </w:numPr>
      </w:pPr>
      <w:r>
        <w:t xml:space="preserve">Pagination des participants</w:t>
      </w:r>
    </w:p>
    <w:p>
      <w:pPr>
        <w:pStyle w:val="Compact"/>
        <w:numPr>
          <w:ilvl w:val="1"/>
          <w:numId w:val="1165"/>
        </w:numPr>
      </w:pPr>
      <w:r>
        <w:t xml:space="preserve">Cursor-based pagination (futur)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Compression</w:t>
      </w:r>
    </w:p>
    <w:p>
      <w:pPr>
        <w:pStyle w:val="Compact"/>
        <w:numPr>
          <w:ilvl w:val="1"/>
          <w:numId w:val="1167"/>
        </w:numPr>
      </w:pPr>
      <w:r>
        <w:t xml:space="preserve">Gzip pour les réponses JSON</w:t>
      </w:r>
    </w:p>
    <w:p>
      <w:pPr>
        <w:pStyle w:val="Compact"/>
        <w:numPr>
          <w:ilvl w:val="1"/>
          <w:numId w:val="1168"/>
        </w:numPr>
      </w:pPr>
      <w:r>
        <w:t xml:space="preserve">Configuration Ktor Compression plugin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 </w:t>
      </w:r>
      <w:r>
        <w:t xml:space="preserve">: 1 semaine</w:t>
      </w:r>
    </w:p>
    <w:p>
      <w:r>
        <w:pict>
          <v:rect style="width:0;height:1.5pt" o:hralign="center" o:hrstd="t" o:hr="t"/>
        </w:pict>
      </w:r>
    </w:p>
    <w:bookmarkEnd w:id="19"/>
    <w:bookmarkStart w:id="20" w:name="sécurité-avancée"/>
    <w:p>
      <w:pPr>
        <w:pStyle w:val="Heading3"/>
      </w:pPr>
      <w:r>
        <w:t xml:space="preserve">🔒 Sécurité avancée</w:t>
      </w:r>
    </w:p>
    <w:p>
      <w:pPr>
        <w:pStyle w:val="FirstParagraph"/>
      </w:pPr>
      <w:r>
        <w:rPr>
          <w:b/>
          <w:bCs/>
        </w:rPr>
        <w:t xml:space="preserve">Statut</w:t>
      </w:r>
      <w:r>
        <w:t xml:space="preserve"> </w:t>
      </w:r>
      <w:r>
        <w:t xml:space="preserve">: Sécurité de base OK, améliorations possibles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Rate limiting</w:t>
      </w:r>
    </w:p>
    <w:p>
      <w:pPr>
        <w:pStyle w:val="Compact"/>
        <w:numPr>
          <w:ilvl w:val="1"/>
          <w:numId w:val="1170"/>
        </w:numPr>
      </w:pPr>
      <w:r>
        <w:t xml:space="preserve">Ktor Rate Limit plugin</w:t>
      </w:r>
    </w:p>
    <w:p>
      <w:pPr>
        <w:pStyle w:val="Compact"/>
        <w:numPr>
          <w:ilvl w:val="1"/>
          <w:numId w:val="1171"/>
        </w:numPr>
      </w:pPr>
      <w:r>
        <w:t xml:space="preserve">Limite par IP : 100 req/min</w:t>
      </w:r>
    </w:p>
    <w:p>
      <w:pPr>
        <w:pStyle w:val="Compact"/>
        <w:numPr>
          <w:ilvl w:val="1"/>
          <w:numId w:val="1172"/>
        </w:numPr>
      </w:pPr>
      <w:r>
        <w:t xml:space="preserve">Limite par utilisateur : 1000 req/heure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CSRF Protection</w:t>
      </w:r>
    </w:p>
    <w:p>
      <w:pPr>
        <w:pStyle w:val="Compact"/>
        <w:numPr>
          <w:ilvl w:val="1"/>
          <w:numId w:val="1174"/>
        </w:numPr>
      </w:pPr>
      <w:r>
        <w:t xml:space="preserve">Tokens CSRF pour forms</w:t>
      </w:r>
    </w:p>
    <w:p>
      <w:pPr>
        <w:pStyle w:val="Compact"/>
        <w:numPr>
          <w:ilvl w:val="1"/>
          <w:numId w:val="1175"/>
        </w:numPr>
      </w:pPr>
      <w:r>
        <w:t xml:space="preserve">Double submit cookies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Content Security Policy</w:t>
      </w:r>
    </w:p>
    <w:p>
      <w:pPr>
        <w:pStyle w:val="Compact"/>
        <w:numPr>
          <w:ilvl w:val="1"/>
          <w:numId w:val="1177"/>
        </w:numPr>
      </w:pPr>
      <w:r>
        <w:t xml:space="preserve">Header CSP configuré</w:t>
      </w:r>
    </w:p>
    <w:p>
      <w:pPr>
        <w:pStyle w:val="Compact"/>
        <w:numPr>
          <w:ilvl w:val="1"/>
          <w:numId w:val="1178"/>
        </w:numPr>
      </w:pPr>
      <w:r>
        <w:t xml:space="preserve">Uniquement les origines de confiance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Audit logs</w:t>
      </w:r>
    </w:p>
    <w:p>
      <w:pPr>
        <w:pStyle w:val="Compact"/>
        <w:numPr>
          <w:ilvl w:val="1"/>
          <w:numId w:val="1180"/>
        </w:numPr>
      </w:pPr>
      <w:r>
        <w:t xml:space="preserve">Journalisation des actions sensibles</w:t>
      </w:r>
    </w:p>
    <w:p>
      <w:pPr>
        <w:pStyle w:val="Compact"/>
        <w:numPr>
          <w:ilvl w:val="1"/>
          <w:numId w:val="1181"/>
        </w:numPr>
      </w:pPr>
      <w:r>
        <w:t xml:space="preserve">Qui a créé/modifié/supprimé quoi et quand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Chiffrement au repos</w:t>
      </w:r>
    </w:p>
    <w:p>
      <w:pPr>
        <w:pStyle w:val="Compact"/>
        <w:numPr>
          <w:ilvl w:val="1"/>
          <w:numId w:val="1183"/>
        </w:numPr>
      </w:pPr>
      <w:r>
        <w:t xml:space="preserve">Chiffrement des emails en base (AES-256)</w:t>
      </w:r>
    </w:p>
    <w:p>
      <w:pPr>
        <w:pStyle w:val="Compact"/>
        <w:numPr>
          <w:ilvl w:val="1"/>
          <w:numId w:val="1184"/>
        </w:numPr>
      </w:pPr>
      <w:r>
        <w:t xml:space="preserve">Gestion des clés (AWS KMS ou HashiCorp Vault)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 </w:t>
      </w:r>
      <w:r>
        <w:t xml:space="preserve">: 1-2 semaines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riorité-basse-2026"/>
    <w:p>
      <w:pPr>
        <w:pStyle w:val="Heading2"/>
      </w:pPr>
      <w:r>
        <w:t xml:space="preserve">🟢 Priorité BASSE (2026+)</w:t>
      </w:r>
    </w:p>
    <w:bookmarkStart w:id="22" w:name="application-mobile"/>
    <w:p>
      <w:pPr>
        <w:pStyle w:val="Heading3"/>
      </w:pPr>
      <w:r>
        <w:t xml:space="preserve">📱 Application mobile</w:t>
      </w:r>
    </w:p>
    <w:p>
      <w:pPr>
        <w:pStyle w:val="FirstParagraph"/>
      </w:pPr>
      <w:r>
        <w:rPr>
          <w:b/>
          <w:bCs/>
        </w:rPr>
        <w:t xml:space="preserve">Statut</w:t>
      </w:r>
      <w:r>
        <w:t xml:space="preserve"> </w:t>
      </w:r>
      <w:r>
        <w:t xml:space="preserve">: Non prévu à court terme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Kotlin Multiplatform Mobile (KMP)</w:t>
      </w:r>
    </w:p>
    <w:p>
      <w:pPr>
        <w:pStyle w:val="Compact"/>
        <w:numPr>
          <w:ilvl w:val="1"/>
          <w:numId w:val="1186"/>
        </w:numPr>
      </w:pPr>
      <w:r>
        <w:t xml:space="preserve">Setup projet KMP</w:t>
      </w:r>
    </w:p>
    <w:p>
      <w:pPr>
        <w:pStyle w:val="Compact"/>
        <w:numPr>
          <w:ilvl w:val="1"/>
          <w:numId w:val="1187"/>
        </w:numPr>
      </w:pPr>
      <w:r>
        <w:t xml:space="preserve">Partage du code Domain</w:t>
      </w:r>
    </w:p>
    <w:p>
      <w:pPr>
        <w:pStyle w:val="Compact"/>
        <w:numPr>
          <w:ilvl w:val="1"/>
          <w:numId w:val="1188"/>
        </w:numPr>
      </w:pPr>
      <w:r>
        <w:t xml:space="preserve">Partage des DTOs et validation</w:t>
      </w:r>
    </w:p>
    <w:p>
      <w:pPr>
        <w:pStyle w:val="Compact"/>
        <w:numPr>
          <w:ilvl w:val="1"/>
          <w:numId w:val="1189"/>
        </w:numPr>
      </w:pPr>
      <w:r>
        <w:t xml:space="preserve">UI native iOS (SwiftUI) + Android (Compose)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Fonctionnalités mobile</w:t>
      </w:r>
    </w:p>
    <w:p>
      <w:pPr>
        <w:pStyle w:val="Compact"/>
        <w:numPr>
          <w:ilvl w:val="1"/>
          <w:numId w:val="1191"/>
        </w:numPr>
      </w:pPr>
      <w:r>
        <w:t xml:space="preserve">Notifications push natives</w:t>
      </w:r>
    </w:p>
    <w:p>
      <w:pPr>
        <w:pStyle w:val="Compact"/>
        <w:numPr>
          <w:ilvl w:val="1"/>
          <w:numId w:val="1192"/>
        </w:numPr>
      </w:pPr>
      <w:r>
        <w:t xml:space="preserve">Géolocalisation (événements à proximité)</w:t>
      </w:r>
    </w:p>
    <w:p>
      <w:pPr>
        <w:pStyle w:val="Compact"/>
        <w:numPr>
          <w:ilvl w:val="1"/>
          <w:numId w:val="1193"/>
        </w:numPr>
      </w:pPr>
      <w:r>
        <w:t xml:space="preserve">Mode offline</w:t>
      </w:r>
    </w:p>
    <w:p>
      <w:pPr>
        <w:pStyle w:val="Compact"/>
        <w:numPr>
          <w:ilvl w:val="1"/>
          <w:numId w:val="1194"/>
        </w:numPr>
      </w:pPr>
      <w:r>
        <w:t xml:space="preserve">Appareil photo (QR codes)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 </w:t>
      </w:r>
      <w:r>
        <w:t xml:space="preserve">: 2-3 mois</w:t>
      </w:r>
    </w:p>
    <w:p>
      <w:r>
        <w:pict>
          <v:rect style="width:0;height:1.5pt" o:hralign="center" o:hrstd="t" o:hr="t"/>
        </w:pict>
      </w:r>
    </w:p>
    <w:bookmarkEnd w:id="22"/>
    <w:bookmarkStart w:id="23" w:name="intégrations-tierces"/>
    <w:p>
      <w:pPr>
        <w:pStyle w:val="Heading3"/>
      </w:pPr>
      <w:r>
        <w:t xml:space="preserve">🔗 Intégrations tierces</w:t>
      </w:r>
    </w:p>
    <w:p>
      <w:pPr>
        <w:pStyle w:val="FirstParagraph"/>
      </w:pPr>
      <w:r>
        <w:rPr>
          <w:b/>
          <w:bCs/>
        </w:rPr>
        <w:t xml:space="preserve">Statut</w:t>
      </w:r>
      <w:r>
        <w:t xml:space="preserve"> </w:t>
      </w:r>
      <w:r>
        <w:t xml:space="preserve">: Non implémenté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Calendrier</w:t>
      </w:r>
    </w:p>
    <w:p>
      <w:pPr>
        <w:pStyle w:val="Compact"/>
        <w:numPr>
          <w:ilvl w:val="1"/>
          <w:numId w:val="1196"/>
        </w:numPr>
      </w:pPr>
      <w:r>
        <w:t xml:space="preserve">Export iCal (.ics)</w:t>
      </w:r>
    </w:p>
    <w:p>
      <w:pPr>
        <w:pStyle w:val="Compact"/>
        <w:numPr>
          <w:ilvl w:val="1"/>
          <w:numId w:val="1197"/>
        </w:numPr>
      </w:pPr>
      <w:r>
        <w:t xml:space="preserve">Intégration Google Calendar API</w:t>
      </w:r>
    </w:p>
    <w:p>
      <w:pPr>
        <w:pStyle w:val="Compact"/>
        <w:numPr>
          <w:ilvl w:val="1"/>
          <w:numId w:val="1198"/>
        </w:numPr>
      </w:pPr>
      <w:r>
        <w:t xml:space="preserve">Intégration Outlook Calendar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Réseaux sociaux</w:t>
      </w:r>
    </w:p>
    <w:p>
      <w:pPr>
        <w:pStyle w:val="Compact"/>
        <w:numPr>
          <w:ilvl w:val="1"/>
          <w:numId w:val="1200"/>
        </w:numPr>
      </w:pPr>
      <w:r>
        <w:t xml:space="preserve">Partage événement sur Facebook</w:t>
      </w:r>
    </w:p>
    <w:p>
      <w:pPr>
        <w:pStyle w:val="Compact"/>
        <w:numPr>
          <w:ilvl w:val="1"/>
          <w:numId w:val="1201"/>
        </w:numPr>
      </w:pPr>
      <w:r>
        <w:t xml:space="preserve">Partage événement sur Twitter/X</w:t>
      </w:r>
    </w:p>
    <w:p>
      <w:pPr>
        <w:pStyle w:val="Compact"/>
        <w:numPr>
          <w:ilvl w:val="1"/>
          <w:numId w:val="1202"/>
        </w:numPr>
      </w:pPr>
      <w:r>
        <w:t xml:space="preserve">Partage événement sur WhatsApp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Paiements (si gestion financière)</w:t>
      </w:r>
    </w:p>
    <w:p>
      <w:pPr>
        <w:pStyle w:val="Compact"/>
        <w:numPr>
          <w:ilvl w:val="1"/>
          <w:numId w:val="1204"/>
        </w:numPr>
      </w:pPr>
      <w:r>
        <w:t xml:space="preserve">Stripe pour les paiements</w:t>
      </w:r>
    </w:p>
    <w:p>
      <w:pPr>
        <w:pStyle w:val="Compact"/>
        <w:numPr>
          <w:ilvl w:val="1"/>
          <w:numId w:val="1205"/>
        </w:numPr>
      </w:pPr>
      <w:r>
        <w:t xml:space="preserve">PayPal</w:t>
      </w:r>
    </w:p>
    <w:p>
      <w:pPr>
        <w:pStyle w:val="Compact"/>
        <w:numPr>
          <w:ilvl w:val="1"/>
          <w:numId w:val="1206"/>
        </w:numPr>
      </w:pPr>
      <w:r>
        <w:t xml:space="preserve">Remboursements automatiques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 </w:t>
      </w:r>
      <w:r>
        <w:t xml:space="preserve">: 3-4 semaines</w:t>
      </w:r>
    </w:p>
    <w:p>
      <w:r>
        <w:pict>
          <v:rect style="width:0;height:1.5pt" o:hralign="center" o:hrstd="t" o:hr="t"/>
        </w:pict>
      </w:r>
    </w:p>
    <w:bookmarkEnd w:id="23"/>
    <w:bookmarkStart w:id="24" w:name="intelligence-artificielle"/>
    <w:p>
      <w:pPr>
        <w:pStyle w:val="Heading3"/>
      </w:pPr>
      <w:r>
        <w:t xml:space="preserve">🤖 Intelligence artificielle</w:t>
      </w:r>
    </w:p>
    <w:p>
      <w:pPr>
        <w:pStyle w:val="FirstParagraph"/>
      </w:pPr>
      <w:r>
        <w:rPr>
          <w:b/>
          <w:bCs/>
        </w:rPr>
        <w:t xml:space="preserve">Statut</w:t>
      </w:r>
      <w:r>
        <w:t xml:space="preserve"> </w:t>
      </w:r>
      <w:r>
        <w:t xml:space="preserve">: Idée prospective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Recommandations</w:t>
      </w:r>
    </w:p>
    <w:p>
      <w:pPr>
        <w:pStyle w:val="Compact"/>
        <w:numPr>
          <w:ilvl w:val="1"/>
          <w:numId w:val="1208"/>
        </w:numPr>
      </w:pPr>
      <w:r>
        <w:t xml:space="preserve">Suggérer des participants basés sur l’historique</w:t>
      </w:r>
    </w:p>
    <w:p>
      <w:pPr>
        <w:pStyle w:val="Compact"/>
        <w:numPr>
          <w:ilvl w:val="1"/>
          <w:numId w:val="1209"/>
        </w:numPr>
      </w:pPr>
      <w:r>
        <w:t xml:space="preserve">Suggérer des ressources basées sur le type d’événement</w:t>
      </w:r>
    </w:p>
    <w:p>
      <w:pPr>
        <w:pStyle w:val="Compact"/>
        <w:numPr>
          <w:ilvl w:val="1"/>
          <w:numId w:val="1210"/>
        </w:numPr>
      </w:pPr>
      <w:r>
        <w:t xml:space="preserve">Suggérer des lieux populaires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Analyse prédictive</w:t>
      </w:r>
    </w:p>
    <w:p>
      <w:pPr>
        <w:pStyle w:val="Compact"/>
        <w:numPr>
          <w:ilvl w:val="1"/>
          <w:numId w:val="1212"/>
        </w:numPr>
      </w:pPr>
      <w:r>
        <w:t xml:space="preserve">Prédire le taux de participation</w:t>
      </w:r>
    </w:p>
    <w:p>
      <w:pPr>
        <w:pStyle w:val="Compact"/>
        <w:numPr>
          <w:ilvl w:val="1"/>
          <w:numId w:val="1213"/>
        </w:numPr>
      </w:pPr>
      <w:r>
        <w:t xml:space="preserve">Estimer les besoins en ressources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Assistant conversationnel</w:t>
      </w:r>
    </w:p>
    <w:p>
      <w:pPr>
        <w:pStyle w:val="Compact"/>
        <w:numPr>
          <w:ilvl w:val="1"/>
          <w:numId w:val="1215"/>
        </w:numPr>
      </w:pPr>
      <w:r>
        <w:t xml:space="preserve">Chatbot pour créer des événements</w:t>
      </w:r>
    </w:p>
    <w:p>
      <w:pPr>
        <w:pStyle w:val="Compact"/>
        <w:numPr>
          <w:ilvl w:val="1"/>
          <w:numId w:val="1216"/>
        </w:numPr>
      </w:pPr>
      <w:r>
        <w:t xml:space="preserve">Intégration GPT API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 </w:t>
      </w:r>
      <w:r>
        <w:t xml:space="preserve">: 1-2 mois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infrastructure-et-devops"/>
    <w:p>
      <w:pPr>
        <w:pStyle w:val="Heading2"/>
      </w:pPr>
      <w:r>
        <w:t xml:space="preserve">📦 Infrastructure et DevOps</w:t>
      </w:r>
    </w:p>
    <w:bookmarkStart w:id="26" w:name="améliorations-docker"/>
    <w:p>
      <w:pPr>
        <w:pStyle w:val="Heading3"/>
      </w:pPr>
      <w:r>
        <w:t xml:space="preserve">🐳 Améliorations Docker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Multi-stage build optimisé</w:t>
      </w:r>
    </w:p>
    <w:p>
      <w:pPr>
        <w:pStyle w:val="Compact"/>
        <w:numPr>
          <w:ilvl w:val="1"/>
          <w:numId w:val="1218"/>
        </w:numPr>
      </w:pPr>
      <w:r>
        <w:t xml:space="preserve">Déjà implémenté (180 MB)</w:t>
      </w:r>
    </w:p>
    <w:p>
      <w:pPr>
        <w:pStyle w:val="Compact"/>
        <w:numPr>
          <w:ilvl w:val="1"/>
          <w:numId w:val="1219"/>
        </w:numPr>
      </w:pPr>
      <w:r>
        <w:t xml:space="preserve">Réduire davantage avec distroless image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Docker Compose pour production</w:t>
      </w:r>
    </w:p>
    <w:p>
      <w:pPr>
        <w:pStyle w:val="Compact"/>
        <w:numPr>
          <w:ilvl w:val="1"/>
          <w:numId w:val="1221"/>
        </w:numPr>
      </w:pPr>
      <w:r>
        <w:t xml:space="preserve">Service backend</w:t>
      </w:r>
    </w:p>
    <w:p>
      <w:pPr>
        <w:pStyle w:val="Compact"/>
        <w:numPr>
          <w:ilvl w:val="1"/>
          <w:numId w:val="1222"/>
        </w:numPr>
      </w:pPr>
      <w:r>
        <w:t xml:space="preserve">Service PostgreSQL</w:t>
      </w:r>
    </w:p>
    <w:p>
      <w:pPr>
        <w:pStyle w:val="Compact"/>
        <w:numPr>
          <w:ilvl w:val="1"/>
          <w:numId w:val="1223"/>
        </w:numPr>
      </w:pPr>
      <w:r>
        <w:t xml:space="preserve">Service Redis (futur)</w:t>
      </w:r>
    </w:p>
    <w:p>
      <w:pPr>
        <w:pStyle w:val="Compact"/>
        <w:numPr>
          <w:ilvl w:val="1"/>
          <w:numId w:val="1224"/>
        </w:numPr>
      </w:pPr>
      <w:r>
        <w:t xml:space="preserve">Service Nginx (reverse proxy)</w:t>
      </w:r>
    </w:p>
    <w:p>
      <w:r>
        <w:pict>
          <v:rect style="width:0;height:1.5pt" o:hralign="center" o:hrstd="t" o:hr="t"/>
        </w:pict>
      </w:r>
    </w:p>
    <w:bookmarkEnd w:id="26"/>
    <w:bookmarkStart w:id="27" w:name="kubernetes-si-scalabilité-nécessaire"/>
    <w:p>
      <w:pPr>
        <w:pStyle w:val="Heading3"/>
      </w:pPr>
      <w:r>
        <w:t xml:space="preserve">☸️ Kubernetes (si scalabilité nécessaire)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Manifests Kubernetes</w:t>
      </w:r>
    </w:p>
    <w:p>
      <w:pPr>
        <w:pStyle w:val="Compact"/>
        <w:numPr>
          <w:ilvl w:val="1"/>
          <w:numId w:val="1226"/>
        </w:numPr>
      </w:pPr>
      <w:r>
        <w:t xml:space="preserve">Deployment backend (replicas: 3)</w:t>
      </w:r>
    </w:p>
    <w:p>
      <w:pPr>
        <w:pStyle w:val="Compact"/>
        <w:numPr>
          <w:ilvl w:val="1"/>
          <w:numId w:val="1227"/>
        </w:numPr>
      </w:pPr>
      <w:r>
        <w:t xml:space="preserve">Service backend (LoadBalancer)</w:t>
      </w:r>
    </w:p>
    <w:p>
      <w:pPr>
        <w:pStyle w:val="Compact"/>
        <w:numPr>
          <w:ilvl w:val="1"/>
          <w:numId w:val="1228"/>
        </w:numPr>
      </w:pPr>
      <w:r>
        <w:t xml:space="preserve">StatefulSet PostgreSQL</w:t>
      </w:r>
    </w:p>
    <w:p>
      <w:pPr>
        <w:pStyle w:val="Compact"/>
        <w:numPr>
          <w:ilvl w:val="1"/>
          <w:numId w:val="1229"/>
        </w:numPr>
      </w:pPr>
      <w:r>
        <w:t xml:space="preserve">ConfigMaps et Secrets</w:t>
      </w:r>
    </w:p>
    <w:p>
      <w:pPr>
        <w:pStyle w:val="Compact"/>
        <w:numPr>
          <w:ilvl w:val="1"/>
          <w:numId w:val="1230"/>
        </w:numPr>
      </w:pPr>
      <w:r>
        <w:t xml:space="preserve">Ingress (HTTPS)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Helm Charts</w:t>
      </w:r>
    </w:p>
    <w:p>
      <w:pPr>
        <w:pStyle w:val="Compact"/>
        <w:numPr>
          <w:ilvl w:val="1"/>
          <w:numId w:val="1232"/>
        </w:numPr>
      </w:pPr>
      <w:r>
        <w:t xml:space="preserve">Chart HappyRow Core</w:t>
      </w:r>
    </w:p>
    <w:p>
      <w:pPr>
        <w:pStyle w:val="Compact"/>
        <w:numPr>
          <w:ilvl w:val="1"/>
          <w:numId w:val="1233"/>
        </w:numPr>
      </w:pPr>
      <w:r>
        <w:t xml:space="preserve">Values pour dev/staging/prod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Auto-scaling</w:t>
      </w:r>
    </w:p>
    <w:p>
      <w:pPr>
        <w:pStyle w:val="Compact"/>
        <w:numPr>
          <w:ilvl w:val="1"/>
          <w:numId w:val="1235"/>
        </w:numPr>
      </w:pPr>
      <w:r>
        <w:t xml:space="preserve">Horizontal Pod Autoscaler (HPA)</w:t>
      </w:r>
    </w:p>
    <w:p>
      <w:pPr>
        <w:pStyle w:val="Compact"/>
        <w:numPr>
          <w:ilvl w:val="1"/>
          <w:numId w:val="1236"/>
        </w:numPr>
      </w:pPr>
      <w:r>
        <w:t xml:space="preserve">Metrics Server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 </w:t>
      </w:r>
      <w:r>
        <w:t xml:space="preserve">: 2-3 semaines</w:t>
      </w:r>
    </w:p>
    <w:p>
      <w:r>
        <w:pict>
          <v:rect style="width:0;height:1.5pt" o:hralign="center" o:hrstd="t" o:hr="t"/>
        </w:pict>
      </w:r>
    </w:p>
    <w:bookmarkEnd w:id="27"/>
    <w:bookmarkStart w:id="28" w:name="cicd-amélioré"/>
    <w:p>
      <w:pPr>
        <w:pStyle w:val="Heading3"/>
      </w:pPr>
      <w:r>
        <w:t xml:space="preserve">🔄 CI/CD amélioré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Tests de charge automatisés</w:t>
      </w:r>
    </w:p>
    <w:p>
      <w:pPr>
        <w:pStyle w:val="Compact"/>
        <w:numPr>
          <w:ilvl w:val="1"/>
          <w:numId w:val="1238"/>
        </w:numPr>
      </w:pPr>
      <w:r>
        <w:t xml:space="preserve">Scripts K6 ou Gatling</w:t>
      </w:r>
    </w:p>
    <w:p>
      <w:pPr>
        <w:pStyle w:val="Compact"/>
        <w:numPr>
          <w:ilvl w:val="1"/>
          <w:numId w:val="1239"/>
        </w:numPr>
      </w:pPr>
      <w:r>
        <w:t xml:space="preserve">Exécution dans CI/CD</w:t>
      </w:r>
    </w:p>
    <w:p>
      <w:pPr>
        <w:pStyle w:val="Compact"/>
        <w:numPr>
          <w:ilvl w:val="1"/>
          <w:numId w:val="1240"/>
        </w:numPr>
      </w:pPr>
      <w:r>
        <w:t xml:space="preserve">Rapports de performance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Scan de sécurité automatique</w:t>
      </w:r>
    </w:p>
    <w:p>
      <w:pPr>
        <w:pStyle w:val="Compact"/>
        <w:numPr>
          <w:ilvl w:val="1"/>
          <w:numId w:val="1242"/>
        </w:numPr>
      </w:pPr>
      <w:r>
        <w:t xml:space="preserve">Snyk dans GitHub Actions</w:t>
      </w:r>
    </w:p>
    <w:p>
      <w:pPr>
        <w:pStyle w:val="Compact"/>
        <w:numPr>
          <w:ilvl w:val="1"/>
          <w:numId w:val="1243"/>
        </w:numPr>
      </w:pPr>
      <w:r>
        <w:t xml:space="preserve">Trivy pour scan images Docker</w:t>
      </w:r>
    </w:p>
    <w:p>
      <w:pPr>
        <w:pStyle w:val="Compact"/>
        <w:numPr>
          <w:ilvl w:val="1"/>
          <w:numId w:val="1244"/>
        </w:numPr>
      </w:pPr>
      <w:r>
        <w:t xml:space="preserve">Dependabot pour mises à jour dépendances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Déploiement multi-environnements</w:t>
      </w:r>
    </w:p>
    <w:p>
      <w:pPr>
        <w:pStyle w:val="Compact"/>
        <w:numPr>
          <w:ilvl w:val="1"/>
          <w:numId w:val="1246"/>
        </w:numPr>
      </w:pPr>
      <w:r>
        <w:t xml:space="preserve">Environnement staging (test)</w:t>
      </w:r>
    </w:p>
    <w:p>
      <w:pPr>
        <w:pStyle w:val="Compact"/>
        <w:numPr>
          <w:ilvl w:val="1"/>
          <w:numId w:val="1247"/>
        </w:numPr>
      </w:pPr>
      <w:r>
        <w:t xml:space="preserve">Environnement production</w:t>
      </w:r>
    </w:p>
    <w:p>
      <w:pPr>
        <w:pStyle w:val="Compact"/>
        <w:numPr>
          <w:ilvl w:val="1"/>
          <w:numId w:val="1248"/>
        </w:numPr>
      </w:pPr>
      <w:r>
        <w:t xml:space="preserve">Blue-green deployment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documentation-1"/>
    <w:p>
      <w:pPr>
        <w:pStyle w:val="Heading2"/>
      </w:pPr>
      <w:r>
        <w:t xml:space="preserve">📚 Documentation</w:t>
      </w:r>
    </w:p>
    <w:bookmarkStart w:id="30" w:name="documentation-api"/>
    <w:p>
      <w:pPr>
        <w:pStyle w:val="Heading3"/>
      </w:pPr>
      <w:r>
        <w:t xml:space="preserve">📖 Documentation API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OpenAPI/Swagger</w:t>
      </w:r>
    </w:p>
    <w:p>
      <w:pPr>
        <w:pStyle w:val="Compact"/>
        <w:numPr>
          <w:ilvl w:val="1"/>
          <w:numId w:val="1250"/>
        </w:numPr>
      </w:pPr>
      <w:r>
        <w:t xml:space="preserve">Générer spec OpenAPI 3.0</w:t>
      </w:r>
    </w:p>
    <w:p>
      <w:pPr>
        <w:pStyle w:val="Compact"/>
        <w:numPr>
          <w:ilvl w:val="1"/>
          <w:numId w:val="1251"/>
        </w:numPr>
      </w:pPr>
      <w:r>
        <w:t xml:space="preserve">Plugin Ktor OpenAPI</w:t>
      </w:r>
    </w:p>
    <w:p>
      <w:pPr>
        <w:pStyle w:val="Compact"/>
        <w:numPr>
          <w:ilvl w:val="1"/>
          <w:numId w:val="1252"/>
        </w:numPr>
      </w:pPr>
      <w:r>
        <w:t xml:space="preserve">Interface Swagger UI</w:t>
      </w:r>
    </w:p>
    <w:p>
      <w:pPr>
        <w:pStyle w:val="Compact"/>
        <w:numPr>
          <w:ilvl w:val="1"/>
          <w:numId w:val="1253"/>
        </w:numPr>
      </w:pPr>
      <w:r>
        <w:t xml:space="preserve">Héberger sur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Postman/Insomnia</w:t>
      </w:r>
    </w:p>
    <w:p>
      <w:pPr>
        <w:pStyle w:val="Compact"/>
        <w:numPr>
          <w:ilvl w:val="1"/>
          <w:numId w:val="1255"/>
        </w:numPr>
      </w:pPr>
      <w:r>
        <w:t xml:space="preserve">Collection Postman basique</w:t>
      </w:r>
    </w:p>
    <w:p>
      <w:pPr>
        <w:pStyle w:val="Compact"/>
        <w:numPr>
          <w:ilvl w:val="1"/>
          <w:numId w:val="1256"/>
        </w:numPr>
      </w:pPr>
      <w:r>
        <w:t xml:space="preserve">Collection complète (12 endpoints)</w:t>
      </w:r>
    </w:p>
    <w:p>
      <w:pPr>
        <w:pStyle w:val="Compact"/>
        <w:numPr>
          <w:ilvl w:val="1"/>
          <w:numId w:val="1257"/>
        </w:numPr>
      </w:pPr>
      <w:r>
        <w:t xml:space="preserve">Tests automatisés dans Postman</w:t>
      </w:r>
    </w:p>
    <w:p>
      <w:pPr>
        <w:pStyle w:val="Compact"/>
        <w:numPr>
          <w:ilvl w:val="1"/>
          <w:numId w:val="1258"/>
        </w:numPr>
      </w:pPr>
      <w:r>
        <w:t xml:space="preserve">Publication sur Postman Public API Network</w:t>
      </w:r>
    </w:p>
    <w:p>
      <w:r>
        <w:pict>
          <v:rect style="width:0;height:1.5pt" o:hralign="center" o:hrstd="t" o:hr="t"/>
        </w:pict>
      </w:r>
    </w:p>
    <w:bookmarkEnd w:id="30"/>
    <w:bookmarkStart w:id="31" w:name="documentation-développeur"/>
    <w:p>
      <w:pPr>
        <w:pStyle w:val="Heading3"/>
      </w:pPr>
      <w:r>
        <w:t xml:space="preserve">📝 Documentation développeur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CONTRIBUTING.md</w:t>
      </w:r>
    </w:p>
    <w:p>
      <w:pPr>
        <w:pStyle w:val="Compact"/>
        <w:numPr>
          <w:ilvl w:val="1"/>
          <w:numId w:val="1260"/>
        </w:numPr>
      </w:pPr>
      <w:r>
        <w:t xml:space="preserve">Guide pour contribuer</w:t>
      </w:r>
    </w:p>
    <w:p>
      <w:pPr>
        <w:pStyle w:val="Compact"/>
        <w:numPr>
          <w:ilvl w:val="1"/>
          <w:numId w:val="1261"/>
        </w:numPr>
      </w:pPr>
      <w:r>
        <w:t xml:space="preserve">Conventions de code</w:t>
      </w:r>
    </w:p>
    <w:p>
      <w:pPr>
        <w:pStyle w:val="Compact"/>
        <w:numPr>
          <w:ilvl w:val="1"/>
          <w:numId w:val="1262"/>
        </w:numPr>
      </w:pPr>
      <w:r>
        <w:t xml:space="preserve">Processus de pull request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ARCHITECTURE.md</w:t>
      </w:r>
    </w:p>
    <w:p>
      <w:pPr>
        <w:pStyle w:val="Compact"/>
        <w:numPr>
          <w:ilvl w:val="1"/>
          <w:numId w:val="1264"/>
        </w:numPr>
      </w:pPr>
      <w:r>
        <w:t xml:space="preserve">Explication détaillée de l’architecture</w:t>
      </w:r>
    </w:p>
    <w:p>
      <w:pPr>
        <w:pStyle w:val="Compact"/>
        <w:numPr>
          <w:ilvl w:val="1"/>
          <w:numId w:val="1265"/>
        </w:numPr>
      </w:pPr>
      <w:r>
        <w:t xml:space="preserve">Diagrammes actualisés</w:t>
      </w:r>
    </w:p>
    <w:p>
      <w:pPr>
        <w:pStyle w:val="Compact"/>
        <w:numPr>
          <w:ilvl w:val="1"/>
          <w:numId w:val="1266"/>
        </w:numPr>
      </w:pPr>
      <w:r>
        <w:t xml:space="preserve">ADR (déjà en Notion, migrer vers repo)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Guides</w:t>
      </w:r>
    </w:p>
    <w:p>
      <w:pPr>
        <w:pStyle w:val="Compact"/>
        <w:numPr>
          <w:ilvl w:val="1"/>
          <w:numId w:val="1268"/>
        </w:numPr>
      </w:pPr>
      <w:r>
        <w:t xml:space="preserve">Guide de déploiement local</w:t>
      </w:r>
    </w:p>
    <w:p>
      <w:pPr>
        <w:pStyle w:val="Compact"/>
        <w:numPr>
          <w:ilvl w:val="1"/>
          <w:numId w:val="1269"/>
        </w:numPr>
      </w:pPr>
      <w:r>
        <w:t xml:space="preserve">Guide de déploiement production</w:t>
      </w:r>
    </w:p>
    <w:p>
      <w:pPr>
        <w:pStyle w:val="Compact"/>
        <w:numPr>
          <w:ilvl w:val="1"/>
          <w:numId w:val="1270"/>
        </w:numPr>
      </w:pPr>
      <w:r>
        <w:t xml:space="preserve">Guide de troubleshooting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améliorations-uxui-frontend"/>
    <w:p>
      <w:pPr>
        <w:pStyle w:val="Heading2"/>
      </w:pPr>
      <w:r>
        <w:t xml:space="preserve">🎨 Améliorations UX/UI (Frontend)</w:t>
      </w:r>
    </w:p>
    <w:bookmarkStart w:id="33" w:name="design-system"/>
    <w:p>
      <w:pPr>
        <w:pStyle w:val="Heading3"/>
      </w:pPr>
      <w:r>
        <w:t xml:space="preserve">🌈 Design System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Composants UI</w:t>
      </w:r>
    </w:p>
    <w:p>
      <w:pPr>
        <w:pStyle w:val="Compact"/>
        <w:numPr>
          <w:ilvl w:val="1"/>
          <w:numId w:val="1272"/>
        </w:numPr>
      </w:pPr>
      <w:r>
        <w:t xml:space="preserve">Bibliothèque de composants (Storybook)</w:t>
      </w:r>
    </w:p>
    <w:p>
      <w:pPr>
        <w:pStyle w:val="Compact"/>
        <w:numPr>
          <w:ilvl w:val="1"/>
          <w:numId w:val="1273"/>
        </w:numPr>
      </w:pPr>
      <w:r>
        <w:t xml:space="preserve">shadcn/ui ou Material-UI</w:t>
      </w:r>
    </w:p>
    <w:p>
      <w:pPr>
        <w:pStyle w:val="Compact"/>
        <w:numPr>
          <w:ilvl w:val="1"/>
          <w:numId w:val="1274"/>
        </w:numPr>
      </w:pPr>
      <w:r>
        <w:t xml:space="preserve">Thème personnalisé HappyRow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Responsive design</w:t>
      </w:r>
    </w:p>
    <w:p>
      <w:pPr>
        <w:pStyle w:val="Compact"/>
        <w:numPr>
          <w:ilvl w:val="1"/>
          <w:numId w:val="1276"/>
        </w:numPr>
      </w:pPr>
      <w:r>
        <w:t xml:space="preserve">Mobile-first</w:t>
      </w:r>
    </w:p>
    <w:p>
      <w:pPr>
        <w:pStyle w:val="Compact"/>
        <w:numPr>
          <w:ilvl w:val="1"/>
          <w:numId w:val="1277"/>
        </w:numPr>
      </w:pPr>
      <w:r>
        <w:t xml:space="preserve">Tablette</w:t>
      </w:r>
    </w:p>
    <w:p>
      <w:pPr>
        <w:pStyle w:val="Compact"/>
        <w:numPr>
          <w:ilvl w:val="1"/>
          <w:numId w:val="1278"/>
        </w:numPr>
      </w:pPr>
      <w:r>
        <w:t xml:space="preserve">Desktop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Accessibilité (RGAA)</w:t>
      </w:r>
    </w:p>
    <w:p>
      <w:pPr>
        <w:pStyle w:val="Compact"/>
        <w:numPr>
          <w:ilvl w:val="1"/>
          <w:numId w:val="1280"/>
        </w:numPr>
      </w:pPr>
      <w:r>
        <w:t xml:space="preserve">Navigation au clavier</w:t>
      </w:r>
    </w:p>
    <w:p>
      <w:pPr>
        <w:pStyle w:val="Compact"/>
        <w:numPr>
          <w:ilvl w:val="1"/>
          <w:numId w:val="1281"/>
        </w:numPr>
      </w:pPr>
      <w:r>
        <w:t xml:space="preserve">Support lecteurs d’écran</w:t>
      </w:r>
    </w:p>
    <w:p>
      <w:pPr>
        <w:pStyle w:val="Compact"/>
        <w:numPr>
          <w:ilvl w:val="1"/>
          <w:numId w:val="1282"/>
        </w:numPr>
      </w:pPr>
      <w:r>
        <w:t xml:space="preserve">Contraste suffisant</w:t>
      </w:r>
    </w:p>
    <w:p>
      <w:pPr>
        <w:pStyle w:val="Compact"/>
        <w:numPr>
          <w:ilvl w:val="1"/>
          <w:numId w:val="1283"/>
        </w:numPr>
      </w:pPr>
      <w:r>
        <w:t xml:space="preserve">Labels appropriés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internationalisation"/>
    <w:p>
      <w:pPr>
        <w:pStyle w:val="Heading2"/>
      </w:pPr>
      <w:r>
        <w:t xml:space="preserve">🌍 Internationalisation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i18n</w:t>
      </w:r>
    </w:p>
    <w:p>
      <w:pPr>
        <w:pStyle w:val="Compact"/>
        <w:numPr>
          <w:ilvl w:val="1"/>
          <w:numId w:val="1285"/>
        </w:numPr>
      </w:pPr>
      <w:r>
        <w:t xml:space="preserve">Backend : messages d’erreur multilingues</w:t>
      </w:r>
    </w:p>
    <w:p>
      <w:pPr>
        <w:pStyle w:val="Compact"/>
        <w:numPr>
          <w:ilvl w:val="1"/>
          <w:numId w:val="1286"/>
        </w:numPr>
      </w:pPr>
      <w:r>
        <w:t xml:space="preserve">Frontend : React i18next</w:t>
      </w:r>
    </w:p>
    <w:p>
      <w:pPr>
        <w:pStyle w:val="Compact"/>
        <w:numPr>
          <w:ilvl w:val="1"/>
          <w:numId w:val="1287"/>
        </w:numPr>
      </w:pPr>
      <w:r>
        <w:t xml:space="preserve">Langues : FR, EN (minimum)</w:t>
      </w:r>
    </w:p>
    <w:p>
      <w:pPr>
        <w:pStyle w:val="Compact"/>
        <w:numPr>
          <w:ilvl w:val="1"/>
          <w:numId w:val="1288"/>
        </w:numPr>
      </w:pPr>
      <w:r>
        <w:t xml:space="preserve">Détection automatique de la langue</w:t>
      </w:r>
    </w:p>
    <w:p>
      <w:r>
        <w:pict>
          <v:rect style="width:0;height:1.5pt" o:hralign="center" o:hrstd="t" o:hr="t"/>
        </w:pict>
      </w:r>
    </w:p>
    <w:bookmarkEnd w:id="35"/>
    <w:bookmarkStart w:id="36" w:name="analytics"/>
    <w:p>
      <w:pPr>
        <w:pStyle w:val="Heading2"/>
      </w:pPr>
      <w:r>
        <w:t xml:space="preserve">📊 Analytics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Suivi utilisateur</w:t>
      </w:r>
    </w:p>
    <w:p>
      <w:pPr>
        <w:pStyle w:val="Compact"/>
        <w:numPr>
          <w:ilvl w:val="1"/>
          <w:numId w:val="1290"/>
        </w:numPr>
      </w:pPr>
      <w:r>
        <w:t xml:space="preserve">Google Analytics ou Plausible</w:t>
      </w:r>
    </w:p>
    <w:p>
      <w:pPr>
        <w:pStyle w:val="Compact"/>
        <w:numPr>
          <w:ilvl w:val="1"/>
          <w:numId w:val="1291"/>
        </w:numPr>
      </w:pPr>
      <w:r>
        <w:t xml:space="preserve">Événements (création, participation, etc.)</w:t>
      </w:r>
    </w:p>
    <w:p>
      <w:pPr>
        <w:pStyle w:val="Compact"/>
        <w:numPr>
          <w:ilvl w:val="1"/>
          <w:numId w:val="1292"/>
        </w:numPr>
      </w:pPr>
      <w:r>
        <w:t xml:space="preserve">Funnels de conversion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Métriques métier</w:t>
      </w:r>
    </w:p>
    <w:p>
      <w:pPr>
        <w:pStyle w:val="Compact"/>
        <w:numPr>
          <w:ilvl w:val="1"/>
          <w:numId w:val="1294"/>
        </w:numPr>
      </w:pPr>
      <w:r>
        <w:t xml:space="preserve">Nombre d’événements créés</w:t>
      </w:r>
    </w:p>
    <w:p>
      <w:pPr>
        <w:pStyle w:val="Compact"/>
        <w:numPr>
          <w:ilvl w:val="1"/>
          <w:numId w:val="1295"/>
        </w:numPr>
      </w:pPr>
      <w:r>
        <w:t xml:space="preserve">Taux de participation</w:t>
      </w:r>
    </w:p>
    <w:p>
      <w:pPr>
        <w:pStyle w:val="Compact"/>
        <w:numPr>
          <w:ilvl w:val="1"/>
          <w:numId w:val="1296"/>
        </w:numPr>
      </w:pPr>
      <w:r>
        <w:t xml:space="preserve">Ressources les plus populaires</w:t>
      </w:r>
    </w:p>
    <w:p>
      <w:pPr>
        <w:pStyle w:val="Compact"/>
        <w:numPr>
          <w:ilvl w:val="1"/>
          <w:numId w:val="1297"/>
        </w:numPr>
      </w:pPr>
      <w:r>
        <w:t xml:space="preserve">Dashboard admin</w:t>
      </w:r>
    </w:p>
    <w:p>
      <w:r>
        <w:pict>
          <v:rect style="width:0;height:1.5pt" o:hralign="center" o:hrstd="t" o:hr="t"/>
        </w:pict>
      </w:r>
    </w:p>
    <w:bookmarkEnd w:id="36"/>
    <w:bookmarkStart w:id="38" w:name="refactoring-et-dette-technique"/>
    <w:p>
      <w:pPr>
        <w:pStyle w:val="Heading2"/>
      </w:pPr>
      <w:r>
        <w:t xml:space="preserve">🧹 Refactoring et dette technique</w:t>
      </w:r>
    </w:p>
    <w:bookmarkStart w:id="37" w:name="code-improvements"/>
    <w:p>
      <w:pPr>
        <w:pStyle w:val="Heading3"/>
      </w:pPr>
      <w:r>
        <w:t xml:space="preserve">🔧 Code improvements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Réduire duplication</w:t>
      </w:r>
    </w:p>
    <w:p>
      <w:pPr>
        <w:pStyle w:val="Compact"/>
        <w:numPr>
          <w:ilvl w:val="1"/>
          <w:numId w:val="1299"/>
        </w:numPr>
      </w:pPr>
      <w:r>
        <w:t xml:space="preserve">Extraire code commun Repositories</w:t>
      </w:r>
    </w:p>
    <w:p>
      <w:pPr>
        <w:pStyle w:val="Compact"/>
        <w:numPr>
          <w:ilvl w:val="1"/>
          <w:numId w:val="1300"/>
        </w:numPr>
      </w:pPr>
      <w:r>
        <w:t xml:space="preserve">Extraire code commun Endpoints</w:t>
      </w:r>
    </w:p>
    <w:p>
      <w:pPr>
        <w:pStyle w:val="Compact"/>
        <w:numPr>
          <w:ilvl w:val="1"/>
          <w:numId w:val="1301"/>
        </w:numPr>
      </w:pPr>
      <w:r>
        <w:t xml:space="preserve">Utiliser génériques où possible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Améliorer gestion erreurs</w:t>
      </w:r>
    </w:p>
    <w:p>
      <w:pPr>
        <w:pStyle w:val="Compact"/>
        <w:numPr>
          <w:ilvl w:val="1"/>
          <w:numId w:val="1303"/>
        </w:numPr>
      </w:pPr>
      <w:r>
        <w:t xml:space="preserve">Hiérarchie d’exceptions plus claire</w:t>
      </w:r>
    </w:p>
    <w:p>
      <w:pPr>
        <w:pStyle w:val="Compact"/>
        <w:numPr>
          <w:ilvl w:val="1"/>
          <w:numId w:val="1304"/>
        </w:numPr>
      </w:pPr>
      <w:r>
        <w:t xml:space="preserve">Messages d’erreur plus explicites</w:t>
      </w:r>
    </w:p>
    <w:p>
      <w:pPr>
        <w:pStyle w:val="Compact"/>
        <w:numPr>
          <w:ilvl w:val="1"/>
          <w:numId w:val="1305"/>
        </w:numPr>
      </w:pPr>
      <w:r>
        <w:t xml:space="preserve">Codes d’erreur standardisés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Améliorer validation</w:t>
      </w:r>
    </w:p>
    <w:p>
      <w:pPr>
        <w:pStyle w:val="Compact"/>
        <w:numPr>
          <w:ilvl w:val="1"/>
          <w:numId w:val="1307"/>
        </w:numPr>
      </w:pPr>
      <w:r>
        <w:t xml:space="preserve">Bibliothèque de validation (Konform)</w:t>
      </w:r>
    </w:p>
    <w:p>
      <w:pPr>
        <w:pStyle w:val="Compact"/>
        <w:numPr>
          <w:ilvl w:val="1"/>
          <w:numId w:val="1308"/>
        </w:numPr>
      </w:pPr>
      <w:r>
        <w:t xml:space="preserve">Validation centralisée</w:t>
      </w:r>
    </w:p>
    <w:p>
      <w:pPr>
        <w:pStyle w:val="Compact"/>
        <w:numPr>
          <w:ilvl w:val="1"/>
          <w:numId w:val="1309"/>
        </w:numPr>
      </w:pPr>
      <w:r>
        <w:t xml:space="preserve">Messages de validation clairs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hecklist-pré-production"/>
    <w:p>
      <w:pPr>
        <w:pStyle w:val="Heading2"/>
      </w:pPr>
      <w:r>
        <w:t xml:space="preserve">✅ Checklist pré-production</w:t>
      </w:r>
    </w:p>
    <w:p>
      <w:pPr>
        <w:pStyle w:val="FirstParagraph"/>
      </w:pPr>
      <w:r>
        <w:t xml:space="preserve">Avant de passer en production réelle (au-delà du MVP) :</w:t>
      </w:r>
    </w:p>
    <w:p>
      <w:pPr>
        <w:pStyle w:val="Compact"/>
        <w:numPr>
          <w:ilvl w:val="0"/>
          <w:numId w:val="1310"/>
        </w:numPr>
      </w:pPr>
      <w:r>
        <w:t xml:space="preserve">✅ Tests : Couverture ≥ 80%</w:t>
      </w:r>
    </w:p>
    <w:p>
      <w:pPr>
        <w:pStyle w:val="Compact"/>
        <w:numPr>
          <w:ilvl w:val="0"/>
          <w:numId w:val="1311"/>
        </w:numPr>
      </w:pPr>
      <w:r>
        <w:t xml:space="preserve">✅ Sécurité : 0 vulnérabilité critique</w:t>
      </w:r>
    </w:p>
    <w:p>
      <w:pPr>
        <w:pStyle w:val="Compact"/>
        <w:numPr>
          <w:ilvl w:val="0"/>
          <w:numId w:val="1312"/>
        </w:numPr>
      </w:pPr>
      <w:r>
        <w:t xml:space="preserve">✅ Performance : p95 &lt; 200ms</w:t>
      </w:r>
    </w:p>
    <w:p>
      <w:pPr>
        <w:pStyle w:val="Compact"/>
        <w:numPr>
          <w:ilvl w:val="0"/>
          <w:numId w:val="1313"/>
        </w:numPr>
      </w:pPr>
      <w:r>
        <w:t xml:space="preserve">✅ Documentation : API complète + guides</w:t>
      </w:r>
    </w:p>
    <w:p>
      <w:pPr>
        <w:pStyle w:val="Compact"/>
        <w:numPr>
          <w:ilvl w:val="0"/>
          <w:numId w:val="1314"/>
        </w:numPr>
      </w:pPr>
      <w:r>
        <w:t xml:space="preserve">✅ Monitoring : Métriques + alertes</w:t>
      </w:r>
    </w:p>
    <w:p>
      <w:pPr>
        <w:pStyle w:val="Compact"/>
        <w:numPr>
          <w:ilvl w:val="0"/>
          <w:numId w:val="1315"/>
        </w:numPr>
      </w:pPr>
      <w:r>
        <w:t xml:space="preserve">✅ Backups : Automatiques quotidiens</w:t>
      </w:r>
    </w:p>
    <w:p>
      <w:pPr>
        <w:pStyle w:val="Compact"/>
        <w:numPr>
          <w:ilvl w:val="0"/>
          <w:numId w:val="1316"/>
        </w:numPr>
      </w:pPr>
      <w:r>
        <w:t xml:space="preserve">✅ SSL/TLS : Certificats valides</w:t>
      </w:r>
    </w:p>
    <w:p>
      <w:pPr>
        <w:pStyle w:val="Compact"/>
        <w:numPr>
          <w:ilvl w:val="0"/>
          <w:numId w:val="1317"/>
        </w:numPr>
      </w:pPr>
      <w:r>
        <w:t xml:space="preserve">✅ RGPD : Conformité complète</w:t>
      </w:r>
    </w:p>
    <w:p>
      <w:pPr>
        <w:pStyle w:val="Compact"/>
        <w:numPr>
          <w:ilvl w:val="0"/>
          <w:numId w:val="1318"/>
        </w:numPr>
      </w:pPr>
      <w:r>
        <w:t xml:space="preserve">✅ Authentification : JWT implémenté</w:t>
      </w:r>
    </w:p>
    <w:p>
      <w:pPr>
        <w:pStyle w:val="Compact"/>
        <w:numPr>
          <w:ilvl w:val="0"/>
          <w:numId w:val="1319"/>
        </w:numPr>
      </w:pPr>
      <w:r>
        <w:t xml:space="preserve">✅ Rate limiting : Protection DoS</w:t>
      </w:r>
    </w:p>
    <w:p>
      <w:pPr>
        <w:pStyle w:val="Compact"/>
        <w:numPr>
          <w:ilvl w:val="0"/>
          <w:numId w:val="1320"/>
        </w:numPr>
      </w:pPr>
      <w:r>
        <w:t xml:space="preserve">✅ Logs : Structurés et centralisés</w:t>
      </w:r>
    </w:p>
    <w:p>
      <w:pPr>
        <w:pStyle w:val="Compact"/>
        <w:numPr>
          <w:ilvl w:val="0"/>
          <w:numId w:val="1321"/>
        </w:numPr>
      </w:pPr>
      <w:r>
        <w:t xml:space="preserve">✅ CI/CD : Pipeline stable</w:t>
      </w:r>
    </w:p>
    <w:p>
      <w:pPr>
        <w:pStyle w:val="Compact"/>
        <w:numPr>
          <w:ilvl w:val="0"/>
          <w:numId w:val="1322"/>
        </w:numPr>
      </w:pPr>
      <w:r>
        <w:t xml:space="preserve">✅ Rollback : Procédure documentée</w:t>
      </w:r>
    </w:p>
    <w:p>
      <w:pPr>
        <w:pStyle w:val="Compact"/>
        <w:numPr>
          <w:ilvl w:val="0"/>
          <w:numId w:val="1323"/>
        </w:numPr>
      </w:pPr>
      <w:r>
        <w:t xml:space="preserve">✅ Support : Contact/FAQ</w:t>
      </w:r>
    </w:p>
    <w:p>
      <w:pPr>
        <w:pStyle w:val="Compact"/>
        <w:numPr>
          <w:ilvl w:val="0"/>
          <w:numId w:val="1324"/>
        </w:numPr>
      </w:pPr>
      <w:r>
        <w:t xml:space="preserve">✅ Legal : CGU + Politique de confidentialité</w:t>
      </w:r>
    </w:p>
    <w:p>
      <w:r>
        <w:pict>
          <v:rect style="width:0;height:1.5pt" o:hralign="center" o:hrstd="t" o:hr="t"/>
        </w:pict>
      </w:r>
    </w:p>
    <w:bookmarkEnd w:id="39"/>
    <w:bookmarkStart w:id="40" w:name="budget-prévisionnel-post-mvp"/>
    <w:p>
      <w:pPr>
        <w:pStyle w:val="Heading2"/>
      </w:pPr>
      <w:r>
        <w:t xml:space="preserve">💰 Budget prévisionnel (post-MVP)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Coût mensuel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 Web Service</w:t>
            </w:r>
          </w:p>
        </w:tc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7 $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 PostgreSQL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7 $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  <w:r>
              <w:t xml:space="preserve"> </w:t>
            </w:r>
            <w:r>
              <w:t xml:space="preserve">(Upstash)</w:t>
            </w:r>
          </w:p>
        </w:tc>
        <w:tc>
          <w:tcPr/>
          <w:p>
            <w:pPr>
              <w:pStyle w:val="Compact"/>
            </w:pPr>
            <w:r>
              <w:t xml:space="preserve">Free/Paid</w:t>
            </w:r>
          </w:p>
        </w:tc>
        <w:tc>
          <w:tcPr/>
          <w:p>
            <w:pPr>
              <w:pStyle w:val="Compact"/>
            </w:pPr>
            <w:r>
              <w:t xml:space="preserve">0-10 $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SendGrid</w:t>
            </w:r>
            <w:r>
              <w:t xml:space="preserve"> </w:t>
            </w:r>
            <w:r>
              <w:t xml:space="preserve">(emails)</w:t>
            </w:r>
          </w:p>
        </w:tc>
        <w:tc>
          <w:tcPr/>
          <w:p>
            <w:pPr>
              <w:pStyle w:val="Compact"/>
            </w:pPr>
            <w:r>
              <w:t xml:space="preserve">Free (100/jour)</w:t>
            </w:r>
          </w:p>
        </w:tc>
        <w:tc>
          <w:tcPr/>
          <w:p>
            <w:pPr>
              <w:pStyle w:val="Compact"/>
            </w:pPr>
            <w:r>
              <w:t xml:space="preserve">0 $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  <w:r>
              <w:t xml:space="preserve"> </w:t>
            </w:r>
            <w:r>
              <w:t xml:space="preserve">(frontend)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0 $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  <w:r>
              <w:t xml:space="preserve"> </w:t>
            </w:r>
            <w:r>
              <w:t xml:space="preserve">(monitoring)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0 $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Domaine</w:t>
            </w:r>
            <w:r>
              <w:t xml:space="preserve"> </w:t>
            </w:r>
            <w:r>
              <w:t xml:space="preserve">(.com)</w:t>
            </w:r>
          </w:p>
        </w:tc>
        <w:tc>
          <w:tcPr/>
          <w:p>
            <w:pPr>
              <w:pStyle w:val="Compact"/>
            </w:pPr>
            <w:r>
              <w:t xml:space="preserve">Annuel</w:t>
            </w:r>
          </w:p>
        </w:tc>
        <w:tc>
          <w:tcPr/>
          <w:p>
            <w:pPr>
              <w:pStyle w:val="Compact"/>
            </w:pPr>
            <w:r>
              <w:t xml:space="preserve">~1 $/mois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15-25 $/mois</w:t>
            </w:r>
          </w:p>
        </w:tc>
      </w:tr>
    </w:tbl>
    <w:p>
      <w:pPr>
        <w:pStyle w:val="BodyText"/>
      </w:pPr>
      <w:r>
        <w:t xml:space="preserve">Pour production à grande échelle :</w:t>
      </w:r>
      <w:r>
        <w:t xml:space="preserve"> </w:t>
      </w:r>
      <w:r>
        <w:t xml:space="preserve">- Render Professional : 25 $/service</w:t>
      </w:r>
      <w:r>
        <w:t xml:space="preserve"> </w:t>
      </w:r>
      <w:r>
        <w:t xml:space="preserve">- PostgreSQL Production : 50 $</w:t>
      </w:r>
      <w:r>
        <w:t xml:space="preserve"> </w:t>
      </w:r>
      <w:r>
        <w:t xml:space="preserve">- Redis : 10-50 $</w:t>
      </w:r>
      <w:r>
        <w:t xml:space="preserve"> </w:t>
      </w:r>
      <w:r>
        <w:t xml:space="preserve">- CDN : 5-20 $</w:t>
      </w:r>
      <w:r>
        <w:t xml:space="preserve"> </w:t>
      </w:r>
      <w:r>
        <w:t xml:space="preserve">- Total :</w:t>
      </w:r>
      <w:r>
        <w:t xml:space="preserve"> </w:t>
      </w:r>
      <w:r>
        <w:rPr>
          <w:b/>
          <w:bCs/>
        </w:rPr>
        <w:t xml:space="preserve">100-150 $/mois</w:t>
      </w:r>
    </w:p>
    <w:p>
      <w:r>
        <w:pict>
          <v:rect style="width:0;height:1.5pt" o:hralign="center" o:hrstd="t" o:hr="t"/>
        </w:pict>
      </w:r>
    </w:p>
    <w:bookmarkEnd w:id="40"/>
    <w:bookmarkStart w:id="45" w:name="roadmap-suggérée"/>
    <w:p>
      <w:pPr>
        <w:pStyle w:val="Heading2"/>
      </w:pPr>
      <w:r>
        <w:t xml:space="preserve">📅 Roadmap suggérée</w:t>
      </w:r>
    </w:p>
    <w:bookmarkStart w:id="41" w:name="version-1.0-actuelle---mvp-cda"/>
    <w:p>
      <w:pPr>
        <w:pStyle w:val="Heading3"/>
      </w:pPr>
      <w:r>
        <w:t xml:space="preserve">Version 1.0 (Actuelle - MVP CDA)</w:t>
      </w:r>
    </w:p>
    <w:p>
      <w:pPr>
        <w:pStyle w:val="Compact"/>
        <w:numPr>
          <w:ilvl w:val="0"/>
          <w:numId w:val="1325"/>
        </w:numPr>
      </w:pPr>
      <w:r>
        <w:t xml:space="preserve">✅ API REST CRUD complète</w:t>
      </w:r>
    </w:p>
    <w:p>
      <w:pPr>
        <w:pStyle w:val="Compact"/>
        <w:numPr>
          <w:ilvl w:val="0"/>
          <w:numId w:val="1325"/>
        </w:numPr>
      </w:pPr>
      <w:r>
        <w:t xml:space="preserve">✅ Architecture hexagonale</w:t>
      </w:r>
    </w:p>
    <w:p>
      <w:pPr>
        <w:pStyle w:val="Compact"/>
        <w:numPr>
          <w:ilvl w:val="0"/>
          <w:numId w:val="1325"/>
        </w:numPr>
      </w:pPr>
      <w:r>
        <w:t xml:space="preserve">✅ Sécurité de base (OWASP)</w:t>
      </w:r>
    </w:p>
    <w:p>
      <w:pPr>
        <w:pStyle w:val="Compact"/>
        <w:numPr>
          <w:ilvl w:val="0"/>
          <w:numId w:val="1325"/>
        </w:numPr>
      </w:pPr>
      <w:r>
        <w:t xml:space="preserve">✅ CI/CD automatisé</w:t>
      </w:r>
    </w:p>
    <w:p>
      <w:pPr>
        <w:pStyle w:val="Compact"/>
        <w:numPr>
          <w:ilvl w:val="0"/>
          <w:numId w:val="1325"/>
        </w:numPr>
      </w:pPr>
      <w:r>
        <w:t xml:space="preserve">✅ Déploiement Render</w:t>
      </w:r>
    </w:p>
    <w:bookmarkEnd w:id="41"/>
    <w:bookmarkStart w:id="42" w:name="version-1.5-q2-2025---post-cda"/>
    <w:p>
      <w:pPr>
        <w:pStyle w:val="Heading3"/>
      </w:pPr>
      <w:r>
        <w:t xml:space="preserve">Version 1.5 (Q2 2025 - Post-CDA)</w:t>
      </w:r>
    </w:p>
    <w:p>
      <w:pPr>
        <w:pStyle w:val="Compact"/>
        <w:numPr>
          <w:ilvl w:val="0"/>
          <w:numId w:val="1326"/>
        </w:numPr>
      </w:pPr>
      <w:r>
        <w:t xml:space="preserve">✅ Tests automatisés (80% couverture)</w:t>
      </w:r>
    </w:p>
    <w:p>
      <w:pPr>
        <w:pStyle w:val="Compact"/>
        <w:numPr>
          <w:ilvl w:val="0"/>
          <w:numId w:val="1326"/>
        </w:numPr>
      </w:pPr>
      <w:r>
        <w:t xml:space="preserve">✅ Authentification JWT</w:t>
      </w:r>
    </w:p>
    <w:p>
      <w:pPr>
        <w:pStyle w:val="Compact"/>
        <w:numPr>
          <w:ilvl w:val="0"/>
          <w:numId w:val="1326"/>
        </w:numPr>
      </w:pPr>
      <w:r>
        <w:t xml:space="preserve">✅ Monitoring (OpenTelemetry + Grafana)</w:t>
      </w:r>
    </w:p>
    <w:p>
      <w:pPr>
        <w:pStyle w:val="Compact"/>
        <w:numPr>
          <w:ilvl w:val="0"/>
          <w:numId w:val="1326"/>
        </w:numPr>
      </w:pPr>
      <w:r>
        <w:t xml:space="preserve">✅ Documentation API (OpenAPI)</w:t>
      </w:r>
    </w:p>
    <w:bookmarkEnd w:id="42"/>
    <w:bookmarkStart w:id="43" w:name="version-2.0-q3-q4-2025"/>
    <w:p>
      <w:pPr>
        <w:pStyle w:val="Heading3"/>
      </w:pPr>
      <w:r>
        <w:t xml:space="preserve">Version 2.0 (Q3-Q4 2025)</w:t>
      </w:r>
    </w:p>
    <w:p>
      <w:pPr>
        <w:pStyle w:val="Compact"/>
        <w:numPr>
          <w:ilvl w:val="0"/>
          <w:numId w:val="1327"/>
        </w:numPr>
      </w:pPr>
      <w:r>
        <w:t xml:space="preserve">✅ Frontend React + TypeScript</w:t>
      </w:r>
    </w:p>
    <w:p>
      <w:pPr>
        <w:pStyle w:val="Compact"/>
        <w:numPr>
          <w:ilvl w:val="0"/>
          <w:numId w:val="1327"/>
        </w:numPr>
      </w:pPr>
      <w:r>
        <w:t xml:space="preserve">✅ Notifications emails</w:t>
      </w:r>
    </w:p>
    <w:p>
      <w:pPr>
        <w:pStyle w:val="Compact"/>
        <w:numPr>
          <w:ilvl w:val="0"/>
          <w:numId w:val="1327"/>
        </w:numPr>
      </w:pPr>
      <w:r>
        <w:t xml:space="preserve">✅ Optimisations (Redis, indexes)</w:t>
      </w:r>
    </w:p>
    <w:p>
      <w:pPr>
        <w:pStyle w:val="Compact"/>
        <w:numPr>
          <w:ilvl w:val="0"/>
          <w:numId w:val="1327"/>
        </w:numPr>
      </w:pPr>
      <w:r>
        <w:t xml:space="preserve">✅ Rate limiting et sécurité avancée</w:t>
      </w:r>
    </w:p>
    <w:bookmarkEnd w:id="43"/>
    <w:bookmarkStart w:id="44" w:name="version-3.0-2026"/>
    <w:p>
      <w:pPr>
        <w:pStyle w:val="Heading3"/>
      </w:pPr>
      <w:r>
        <w:t xml:space="preserve">Version 3.0 (2026)</w:t>
      </w:r>
    </w:p>
    <w:p>
      <w:pPr>
        <w:pStyle w:val="Compact"/>
        <w:numPr>
          <w:ilvl w:val="0"/>
          <w:numId w:val="1328"/>
        </w:numPr>
      </w:pPr>
      <w:r>
        <w:t xml:space="preserve">✅ Application mobile (KMP)</w:t>
      </w:r>
    </w:p>
    <w:p>
      <w:pPr>
        <w:pStyle w:val="Compact"/>
        <w:numPr>
          <w:ilvl w:val="0"/>
          <w:numId w:val="1328"/>
        </w:numPr>
      </w:pPr>
      <w:r>
        <w:t xml:space="preserve">✅ Intégrations (Calendar, réseaux sociaux)</w:t>
      </w:r>
    </w:p>
    <w:p>
      <w:pPr>
        <w:pStyle w:val="Compact"/>
        <w:numPr>
          <w:ilvl w:val="0"/>
          <w:numId w:val="1328"/>
        </w:numPr>
      </w:pPr>
      <w:r>
        <w:t xml:space="preserve">✅ Intelligence artificielle (recommandations)</w:t>
      </w:r>
    </w:p>
    <w:p>
      <w:pPr>
        <w:pStyle w:val="Compact"/>
        <w:numPr>
          <w:ilvl w:val="0"/>
          <w:numId w:val="1328"/>
        </w:numPr>
      </w:pPr>
      <w:r>
        <w:t xml:space="preserve">✅ Kubernetes pour scalabilité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nclusion"/>
    <w:p>
      <w:pPr>
        <w:pStyle w:val="Heading2"/>
      </w:pPr>
      <w:r>
        <w:t xml:space="preserve">🎯 Conclusion</w:t>
      </w:r>
    </w:p>
    <w:p>
      <w:pPr>
        <w:pStyle w:val="FirstParagraph"/>
      </w:pPr>
      <w:r>
        <w:rPr>
          <w:b/>
          <w:bCs/>
        </w:rPr>
        <w:t xml:space="preserve">Statut actuel</w:t>
      </w:r>
      <w:r>
        <w:t xml:space="preserve"> </w:t>
      </w:r>
      <w:r>
        <w:t xml:space="preserve">: ✅ MVP fonctionnel et dossier CDA complet</w:t>
      </w:r>
    </w:p>
    <w:p>
      <w:pPr>
        <w:pStyle w:val="BodyText"/>
      </w:pPr>
      <w:r>
        <w:rPr>
          <w:b/>
          <w:bCs/>
        </w:rPr>
        <w:t xml:space="preserve">Priorités immédiates</w:t>
      </w:r>
      <w:r>
        <w:t xml:space="preserve"> </w:t>
      </w:r>
      <w:r>
        <w:t xml:space="preserve">:</w:t>
      </w:r>
      <w:r>
        <w:t xml:space="preserve"> </w:t>
      </w:r>
      <w:r>
        <w:t xml:space="preserve">1. Finaliser le dossier (personnalisation, relecture, export PDF)</w:t>
      </w:r>
      <w:r>
        <w:t xml:space="preserve"> </w:t>
      </w:r>
      <w:r>
        <w:t xml:space="preserve">2. Préparer la soutenance (slides, démo, questions)</w:t>
      </w:r>
      <w:r>
        <w:t xml:space="preserve"> </w:t>
      </w:r>
      <w:r>
        <w:t xml:space="preserve">3. Implémenter les tests automatisés (post-CDA)</w:t>
      </w:r>
      <w:r>
        <w:t xml:space="preserve"> </w:t>
      </w:r>
      <w:r>
        <w:t xml:space="preserve">4. Ajouter l’authentification JWT (post-CDA)</w:t>
      </w:r>
    </w:p>
    <w:p>
      <w:pPr>
        <w:pStyle w:val="BodyText"/>
      </w:pPr>
      <w:r>
        <w:rPr>
          <w:b/>
          <w:bCs/>
        </w:rPr>
        <w:t xml:space="preserve">Vision long terme</w:t>
      </w:r>
      <w:r>
        <w:t xml:space="preserve"> </w:t>
      </w:r>
      <w:r>
        <w:t xml:space="preserve">: Application complète (backend + frontend + mobile) avec fonctionnalités avancées et scalabilité.</w:t>
      </w:r>
    </w:p>
    <w:p>
      <w:pPr>
        <w:pStyle w:val="BodyText"/>
      </w:pPr>
      <w:r>
        <w:t xml:space="preserve">Le projet HappyRow Core a une base solide et peut évoluer progressivement vers une application de production complète ! 🚀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3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2"/>
  </w:num>
  <w:num w:numId="1073">
    <w:abstractNumId w:val="993"/>
  </w:num>
  <w:num w:numId="1074">
    <w:abstractNumId w:val="993"/>
  </w:num>
  <w:num w:numId="1075">
    <w:abstractNumId w:val="993"/>
  </w:num>
  <w:num w:numId="1076">
    <w:abstractNumId w:val="993"/>
  </w:num>
  <w:num w:numId="1077">
    <w:abstractNumId w:val="993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3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3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2"/>
  </w:num>
  <w:num w:numId="1294">
    <w:abstractNumId w:val="992"/>
  </w:num>
  <w:num w:numId="1295">
    <w:abstractNumId w:val="992"/>
  </w:num>
  <w:num w:numId="1296">
    <w:abstractNumId w:val="992"/>
  </w:num>
  <w:num w:numId="1297">
    <w:abstractNumId w:val="992"/>
  </w:num>
  <w:num w:numId="1298">
    <w:abstractNumId w:val="992"/>
  </w:num>
  <w:num w:numId="1299">
    <w:abstractNumId w:val="992"/>
  </w:num>
  <w:num w:numId="1300">
    <w:abstractNumId w:val="992"/>
  </w:num>
  <w:num w:numId="1301">
    <w:abstractNumId w:val="992"/>
  </w:num>
  <w:num w:numId="1302">
    <w:abstractNumId w:val="992"/>
  </w:num>
  <w:num w:numId="1303">
    <w:abstractNumId w:val="992"/>
  </w:num>
  <w:num w:numId="1304">
    <w:abstractNumId w:val="992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2"/>
  </w:num>
  <w:num w:numId="1310">
    <w:abstractNumId w:val="992"/>
  </w:num>
  <w:num w:numId="1311">
    <w:abstractNumId w:val="992"/>
  </w:num>
  <w:num w:numId="1312">
    <w:abstractNumId w:val="992"/>
  </w:num>
  <w:num w:numId="1313">
    <w:abstractNumId w:val="992"/>
  </w:num>
  <w:num w:numId="1314">
    <w:abstractNumId w:val="992"/>
  </w:num>
  <w:num w:numId="1315">
    <w:abstractNumId w:val="992"/>
  </w:num>
  <w:num w:numId="1316">
    <w:abstractNumId w:val="992"/>
  </w:num>
  <w:num w:numId="1317">
    <w:abstractNumId w:val="992"/>
  </w:num>
  <w:num w:numId="1318">
    <w:abstractNumId w:val="992"/>
  </w:num>
  <w:num w:numId="1319">
    <w:abstractNumId w:val="992"/>
  </w:num>
  <w:num w:numId="1320">
    <w:abstractNumId w:val="992"/>
  </w:num>
  <w:num w:numId="1321">
    <w:abstractNumId w:val="992"/>
  </w:num>
  <w:num w:numId="1322">
    <w:abstractNumId w:val="992"/>
  </w:num>
  <w:num w:numId="1323">
    <w:abstractNumId w:val="992"/>
  </w:num>
  <w:num w:numId="1324">
    <w:abstractNumId w:val="992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2026-01-07T08:09:24Z</dcterms:created>
  <dcterms:modified xsi:type="dcterms:W3CDTF">2026-01-07T08:09:24Z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