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rPr>
          <w:sz w:val="44"/>
          <w:szCs w:val="44"/>
        </w:rPr>
      </w:pPr>
      <w:r>
        <w:rPr>
          <w:rFonts w:hint="eastAsia"/>
          <w:sz w:val="44"/>
          <w:szCs w:val="44"/>
        </w:rPr>
        <w:t>业务流编排中</w:t>
      </w:r>
      <w:r>
        <w:rPr>
          <w:rFonts w:hint="default"/>
          <w:sz w:val="44"/>
          <w:szCs w:val="44"/>
        </w:rPr>
        <w:t>基于</w:t>
      </w:r>
      <w:r>
        <w:rPr>
          <w:rFonts w:hint="eastAsia"/>
          <w:sz w:val="44"/>
          <w:szCs w:val="44"/>
        </w:rPr>
        <w:t>RESTful的半自动派生</w:t>
      </w:r>
    </w:p>
    <w:p>
      <w:pPr/>
    </w:p>
    <w:p>
      <w:pPr/>
      <w:r>
        <w:t>摘要</w:t>
      </w:r>
    </w:p>
    <w:p>
      <w:pPr>
        <w:rPr>
          <w:rFonts w:hint="eastAsia"/>
        </w:rPr>
      </w:pPr>
      <w:r>
        <w:rPr>
          <w:rFonts w:hint="eastAsia"/>
        </w:rPr>
        <w:t>企业为了向其他组织提供合作，为其提供复杂的产品和服务市场。信息促进了不同组织之间的这种合作与协调，获得了很好的技术</w:t>
      </w:r>
      <w:r>
        <w:rPr>
          <w:rFonts w:hint="default"/>
        </w:rPr>
        <w:t>分享.</w:t>
      </w:r>
      <w:r>
        <w:rPr>
          <w:rFonts w:hint="eastAsia"/>
        </w:rPr>
        <w:t>BPMN流程编排是一种建模语言，用于指定业务级别上不同组织之间的信息和服务交换。最近，REST体系结构风格在网络上提供服务的使用激增，但很少有系统的工程方法来设计它们的协作。在本文中，我们通过定义用于从过程编排中推导出RESTful编排的半自动方法，以全面的方式解决这个缺陷。该方法基于自然语言分析技术来从过程编排中的文本信息导出相互作用。所提出的方法在效率方面进行了评估，从而导致网络工程师仅对所有生成的RESTful交互作用的约10％进行干预。</w:t>
      </w:r>
    </w:p>
    <w:p>
      <w:pPr>
        <w:rPr>
          <w:rFonts w:hint="eastAsia"/>
        </w:rPr>
      </w:pPr>
      <w:r>
        <w:rPr>
          <w:rFonts w:hint="eastAsia"/>
        </w:rPr>
        <w:t>关键字</w:t>
      </w:r>
      <w:r>
        <w:rPr>
          <w:rFonts w:hint="default"/>
        </w:rPr>
        <w:t>:</w:t>
      </w:r>
      <w:r>
        <w:rPr>
          <w:rFonts w:hint="eastAsia"/>
        </w:rPr>
        <w:t>业务流程编排</w:t>
      </w:r>
      <w:r>
        <w:rPr>
          <w:rFonts w:hint="default"/>
        </w:rPr>
        <w:t xml:space="preserve"> </w:t>
      </w:r>
      <w:r>
        <w:rPr>
          <w:rFonts w:hint="eastAsia"/>
        </w:rPr>
        <w:t>RESTful编排</w:t>
      </w:r>
      <w:r>
        <w:rPr>
          <w:rFonts w:hint="default"/>
        </w:rPr>
        <w:t xml:space="preserve"> </w:t>
      </w:r>
      <w:r>
        <w:rPr>
          <w:rFonts w:hint="eastAsia"/>
        </w:rPr>
        <w:t>自然语言分析</w:t>
      </w:r>
    </w:p>
    <w:p>
      <w:pPr>
        <w:rPr>
          <w:rFonts w:hint="eastAsia"/>
        </w:rPr>
      </w:pPr>
    </w:p>
    <w:p>
      <w:pPr>
        <w:rPr>
          <w:rFonts w:hint="default"/>
        </w:rPr>
      </w:pPr>
    </w:p>
    <w:p>
      <w:pPr>
        <w:rPr>
          <w:rFonts w:hint="default"/>
        </w:rPr>
      </w:pPr>
    </w:p>
    <w:p>
      <w:pPr>
        <w:pStyle w:val="2"/>
        <w:rPr>
          <w:rFonts w:hint="default"/>
        </w:rPr>
      </w:pPr>
      <w:r>
        <w:rPr>
          <w:rFonts w:hint="default"/>
        </w:rPr>
        <w:t>1 引言</w:t>
      </w:r>
    </w:p>
    <w:p>
      <w:pPr>
        <w:rPr>
          <w:rFonts w:hint="default"/>
        </w:rPr>
      </w:pPr>
      <w:r>
        <w:rPr>
          <w:rFonts w:hint="default"/>
        </w:rPr>
        <w:t>传统上，BPM的研究集中在组织的内部流程上。 更复杂的服务趋势将BPM扩展到多个流程之间交互的视角。 这种由信息技术支持的交互需要标准模型，如BPMN [1]，所有参与者都可以理解。 特别是，BPMN业务流程编排指定了两个或多个参与者之间的交互以及这些交互在业务级别发生的顺序。 在技术层面上，REST [2]正日益成为Web上提供服务的首选架构风格，从而导致RESTful API的主流开发。</w:t>
      </w:r>
    </w:p>
    <w:p>
      <w:pPr>
        <w:rPr>
          <w:rFonts w:hint="default"/>
        </w:rPr>
      </w:pPr>
    </w:p>
    <w:p>
      <w:pPr>
        <w:rPr>
          <w:rFonts w:hint="eastAsia"/>
        </w:rPr>
      </w:pPr>
      <w:r>
        <w:rPr>
          <w:rFonts w:hint="eastAsia"/>
        </w:rPr>
        <w:t>涉及具体网络交互的RESTful API的设计应基于通过编排图建模的业务交互。但是，将业务交互降低到RESTful交互级别具有挑战性。编排图的设计者通常是业务流程领域的专家，并且不具备软件开发的知识。网络工程师在业务流程编排方面也是如此，例如，在设计URI时，他们通常与实现的角度太接近，这使得RESTful API的客户端更难以理解URI [3]。在[4]中描述了解决这个问题的第一个概念，然而，概念评分和评估存在局限性。</w:t>
      </w:r>
    </w:p>
    <w:p>
      <w:pPr>
        <w:rPr>
          <w:rFonts w:hint="eastAsia"/>
        </w:rPr>
      </w:pPr>
    </w:p>
    <w:p>
      <w:pPr>
        <w:rPr>
          <w:rFonts w:hint="eastAsia"/>
        </w:rPr>
      </w:pPr>
      <w:r>
        <w:rPr>
          <w:rFonts w:hint="eastAsia"/>
        </w:rPr>
        <w:t>在本文中，我们以全面的方式解决了这一研究缺陷，并提出了一种将标准BPMN编排图作为输入的方法，并将其作为输出生成RESTful编排[5]。 RESTful编排是一种非常有用的[6,7]基于BPMN的建模语言，专门针对不同业务参与者之间的RESTful交互规范。我们的方法基于自然语言处理技术，该技术使用编排任务的文本描述来映射到具有相应REST URI的最合适的REST动词。我们在研究原型中实现了我们的方法，并将其应用于来自不同领域的一组编排图。派生的REST请求也由REST专家进行了评估，确认了我们方法的有用性。创建的RESTful编排用于派生有助于开发REST API的代码框架。应用我们的方法意味着所有参与者都使用相同的REST接口生成逻辑，这有助于更好地理解，维护和演进参与者的RESTful API。</w:t>
      </w:r>
    </w:p>
    <w:p>
      <w:pPr>
        <w:rPr>
          <w:rFonts w:hint="eastAsia"/>
        </w:rPr>
      </w:pPr>
    </w:p>
    <w:p>
      <w:pPr>
        <w:rPr>
          <w:rFonts w:hint="eastAsia"/>
        </w:rPr>
      </w:pPr>
      <w:r>
        <w:rPr>
          <w:rFonts w:hint="eastAsia"/>
        </w:rPr>
        <w:t>这种方法扩展了[4]中的工作，提供了一个增强型标签分析方法和一个更大的评估数据集的扩展评估。这种扩展可以在正确生成RESTful交互的过程中产生更高的效率，其中仅需要大约10％的时间来进行网络工程师干预。</w:t>
      </w:r>
    </w:p>
    <w:p>
      <w:pPr>
        <w:rPr>
          <w:rFonts w:hint="eastAsia"/>
        </w:rPr>
      </w:pPr>
    </w:p>
    <w:p>
      <w:pPr>
        <w:rPr>
          <w:rFonts w:hint="eastAsia"/>
        </w:rPr>
      </w:pPr>
      <w:r>
        <w:rPr>
          <w:rFonts w:hint="eastAsia"/>
        </w:rPr>
        <w:t>本文组织如下。第2节介绍了编排图和RESTful编排图。这些概念通过一个运行的例子来说明。第3部分介绍了我们的派生RESTful编排图的半自动方法。第4节讨论了用户评估的设置和结果。第5节提供了第Sect节前的相关工作。 6结束本文并介绍了未来的工作。</w:t>
      </w:r>
    </w:p>
    <w:p>
      <w:pPr>
        <w:rPr>
          <w:rFonts w:hint="eastAsia"/>
        </w:rPr>
      </w:pPr>
    </w:p>
    <w:p>
      <w:pPr>
        <w:rPr>
          <w:rFonts w:hint="eastAsia"/>
        </w:rPr>
      </w:pPr>
    </w:p>
    <w:p>
      <w:pPr>
        <w:pStyle w:val="2"/>
        <w:rPr>
          <w:rFonts w:hint="default"/>
        </w:rPr>
      </w:pPr>
      <w:r>
        <w:rPr>
          <w:rFonts w:hint="default"/>
        </w:rPr>
        <w:t>2 预备</w:t>
      </w:r>
    </w:p>
    <w:p>
      <w:pPr>
        <w:rPr>
          <w:rFonts w:hint="eastAsia"/>
        </w:rPr>
      </w:pPr>
      <w:r>
        <w:rPr>
          <w:rFonts w:hint="eastAsia"/>
        </w:rPr>
        <w:t>本节通过示例的帮助简要描述编排图。 此外，在引入RESTful编排图的概念之前，将解释REST架构风格。</w:t>
      </w:r>
    </w:p>
    <w:p>
      <w:pPr>
        <w:pStyle w:val="3"/>
        <w:rPr>
          <w:rFonts w:hint="default"/>
        </w:rPr>
      </w:pPr>
      <w:r>
        <w:rPr>
          <w:rFonts w:hint="default"/>
        </w:rPr>
        <w:t>2.1 编排图</w:t>
      </w:r>
    </w:p>
    <w:p>
      <w:pPr>
        <w:rPr>
          <w:rFonts w:hint="eastAsia"/>
        </w:rPr>
      </w:pPr>
      <w:r>
        <w:rPr>
          <w:rFonts w:hint="eastAsia"/>
        </w:rPr>
        <w:t>BPMN 2.0 [1]中介绍的业务流程编排图是一种建模语言，它侧重于描述两个或更多参与者之间的交互作用，他们通常是企业主角，例如企业，客户或组织。 与业务流程模型相比，编排图抽象出参与者的内部流程，并指定参与者之间交换消息的顺序。</w:t>
      </w:r>
    </w:p>
    <w:p>
      <w:pPr>
        <w:rPr>
          <w:rFonts w:hint="eastAsia"/>
        </w:rPr>
      </w:pPr>
    </w:p>
    <w:p>
      <w:pPr>
        <w:rPr>
          <w:rFonts w:hint="eastAsia"/>
        </w:rPr>
      </w:pPr>
      <w:r>
        <w:rPr>
          <w:rFonts w:hint="eastAsia"/>
        </w:rPr>
        <w:t>图1描绘了一个编排图的例子。 该图描述了参与提交，审核和组织过程的不同参与者之间的相互作用，以安排科学会议。 会议中的一些主要利益相关者包括组织者，作者和评论者。 该图描述了这三位参与者之间的相互作用，这些参与者从发表电话会议（CFP）开始，最终结束，确认纸质出版物。</w:t>
      </w:r>
    </w:p>
    <w:p>
      <w:pPr>
        <w:rPr>
          <w:rFonts w:hint="eastAsia"/>
        </w:rPr>
      </w:pPr>
    </w:p>
    <w:p>
      <w:pPr>
        <w:rPr>
          <w:rFonts w:hint="eastAsia"/>
        </w:rPr>
      </w:pPr>
      <w:r>
        <w:rPr>
          <w:rFonts w:hint="eastAsia"/>
        </w:rPr>
        <w:t>为了促进这些互动，参与者使用了一个评论管理系统（RMS），在我们的案例中，这个系统受到了http://easychair.org的启发。 RMS负责在整个协作过程中协调这三名参与者。</w:t>
      </w:r>
    </w:p>
    <w:p>
      <w:pPr>
        <w:rPr>
          <w:rFonts w:hint="eastAsia"/>
        </w:rPr>
      </w:pPr>
    </w:p>
    <w:p>
      <w:pPr>
        <w:rPr>
          <w:rFonts w:hint="eastAsia"/>
        </w:rPr>
      </w:pPr>
      <w:r>
        <w:rPr>
          <w:rFonts w:hint="eastAsia"/>
        </w:rPr>
        <w:t>如图1所示，编排图的主要元素是编排任务（图形描绘为圆角矩形）。它代表两个参与者之间的消息交换。发起消息交换的参与者称为发起者，而另一个参与者称为接收者。返回消息是可选的，可以从接收者发送到发起者。为了以图形方式区分发起者和接收者，后者总是以灰色突出显示。这同样适用于启动和返回消息，尽管消息不需要以图形方式描述。</w:t>
      </w:r>
    </w:p>
    <w:p>
      <w:pPr>
        <w:rPr>
          <w:rFonts w:hint="eastAsia"/>
        </w:rPr>
      </w:pPr>
    </w:p>
    <w:p>
      <w:pPr>
        <w:rPr>
          <w:rFonts w:hint="eastAsia"/>
        </w:rPr>
      </w:pPr>
      <w:r>
        <w:rPr>
          <w:rFonts w:hint="eastAsia"/>
        </w:rPr>
        <w:t>编排图定义了进行交互的顺序。编排任务具有通过顺序流建模的顺序依赖性。序列流，事件和网关以与常规BPMN业务流程模型中类似的方式使用。但是，在编排图中只能使用事件和网关的一个子集。图1中的事件是开始事件，计时器事件最后期限和三个结束事件：拒绝论文;短论文下降;论文接受发表。</w:t>
      </w:r>
    </w:p>
    <w:p>
      <w:pPr>
        <w:rPr>
          <w:rFonts w:hint="eastAsia"/>
        </w:rPr>
      </w:pPr>
      <w:r>
        <w:rPr>
          <w:rFonts w:hint="eastAsia"/>
        </w:rPr>
        <w:drawing>
          <wp:inline distT="0" distB="0" distL="114300" distR="114300">
            <wp:extent cx="5266055" cy="6567805"/>
            <wp:effectExtent l="0" t="0" r="14605" b="15875"/>
            <wp:docPr id="1"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
                    <pic:cNvPicPr>
                      <a:picLocks noChangeAspect="1"/>
                    </pic:cNvPicPr>
                  </pic:nvPicPr>
                  <pic:blipFill>
                    <a:blip r:embed="rId4"/>
                    <a:stretch>
                      <a:fillRect/>
                    </a:stretch>
                  </pic:blipFill>
                  <pic:spPr>
                    <a:xfrm>
                      <a:off x="0" y="0"/>
                      <a:ext cx="5266055" cy="6567805"/>
                    </a:xfrm>
                    <a:prstGeom prst="rect">
                      <a:avLst/>
                    </a:prstGeom>
                  </pic:spPr>
                </pic:pic>
              </a:graphicData>
            </a:graphic>
          </wp:inline>
        </w:drawing>
      </w:r>
    </w:p>
    <w:p>
      <w:pPr>
        <w:rPr>
          <w:rFonts w:hint="default"/>
        </w:rPr>
      </w:pPr>
      <w:r>
        <w:rPr>
          <w:rFonts w:hint="default"/>
        </w:rPr>
        <w:t>图1 提交论文和审查管理的编排图</w:t>
      </w:r>
    </w:p>
    <w:p>
      <w:pPr>
        <w:rPr>
          <w:rFonts w:hint="default"/>
        </w:rPr>
      </w:pPr>
    </w:p>
    <w:p>
      <w:pPr>
        <w:rPr>
          <w:rFonts w:hint="eastAsia"/>
        </w:rPr>
      </w:pPr>
    </w:p>
    <w:p>
      <w:pPr>
        <w:rPr>
          <w:rFonts w:hint="eastAsia"/>
        </w:rPr>
      </w:pPr>
      <w:r>
        <w:rPr>
          <w:rFonts w:hint="eastAsia"/>
        </w:rPr>
        <w:drawing>
          <wp:inline distT="0" distB="0" distL="114300" distR="114300">
            <wp:extent cx="2696845" cy="5188585"/>
            <wp:effectExtent l="0" t="0" r="635" b="635"/>
            <wp:docPr id="2" name="图片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
                    <pic:cNvPicPr>
                      <a:picLocks noChangeAspect="1"/>
                    </pic:cNvPicPr>
                  </pic:nvPicPr>
                  <pic:blipFill>
                    <a:blip r:embed="rId5"/>
                    <a:stretch>
                      <a:fillRect/>
                    </a:stretch>
                  </pic:blipFill>
                  <pic:spPr>
                    <a:xfrm>
                      <a:off x="0" y="0"/>
                      <a:ext cx="2696845" cy="5188585"/>
                    </a:xfrm>
                    <a:prstGeom prst="rect">
                      <a:avLst/>
                    </a:prstGeom>
                  </pic:spPr>
                </pic:pic>
              </a:graphicData>
            </a:graphic>
          </wp:inline>
        </w:drawing>
      </w:r>
    </w:p>
    <w:p>
      <w:pPr>
        <w:rPr>
          <w:rFonts w:hint="eastAsia"/>
        </w:rPr>
      </w:pPr>
      <w:r>
        <w:rPr>
          <w:rFonts w:hint="default"/>
        </w:rPr>
        <w:t xml:space="preserve">图2 </w:t>
      </w:r>
      <w:r>
        <w:rPr>
          <w:rFonts w:hint="eastAsia"/>
        </w:rPr>
        <w:t>RESTful编排中编排任务的注释[5]</w:t>
      </w:r>
    </w:p>
    <w:p>
      <w:pPr>
        <w:rPr>
          <w:rFonts w:hint="eastAsia"/>
        </w:rPr>
      </w:pPr>
    </w:p>
    <w:p>
      <w:pPr>
        <w:rPr>
          <w:rFonts w:hint="eastAsia"/>
        </w:rPr>
      </w:pPr>
      <w:r>
        <w:rPr>
          <w:rFonts w:hint="eastAsia"/>
        </w:rPr>
        <w:drawing>
          <wp:inline distT="0" distB="0" distL="114300" distR="114300">
            <wp:extent cx="5266055" cy="2448560"/>
            <wp:effectExtent l="0" t="0" r="14605" b="20320"/>
            <wp:docPr id="3" name="图片 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3"/>
                    <pic:cNvPicPr>
                      <a:picLocks noChangeAspect="1"/>
                    </pic:cNvPicPr>
                  </pic:nvPicPr>
                  <pic:blipFill>
                    <a:blip r:embed="rId6"/>
                    <a:stretch>
                      <a:fillRect/>
                    </a:stretch>
                  </pic:blipFill>
                  <pic:spPr>
                    <a:xfrm>
                      <a:off x="0" y="0"/>
                      <a:ext cx="5266055" cy="2448560"/>
                    </a:xfrm>
                    <a:prstGeom prst="rect">
                      <a:avLst/>
                    </a:prstGeom>
                  </pic:spPr>
                </pic:pic>
              </a:graphicData>
            </a:graphic>
          </wp:inline>
        </w:drawing>
      </w:r>
    </w:p>
    <w:p>
      <w:pPr>
        <w:rPr>
          <w:rFonts w:hint="default"/>
        </w:rPr>
      </w:pPr>
      <w:r>
        <w:rPr>
          <w:rFonts w:hint="default"/>
        </w:rPr>
        <w:t>图3 RMS生成的RESTful编排的一部分</w:t>
      </w:r>
    </w:p>
    <w:p>
      <w:pPr>
        <w:pStyle w:val="3"/>
        <w:rPr>
          <w:rFonts w:hint="default"/>
        </w:rPr>
      </w:pPr>
      <w:r>
        <w:rPr>
          <w:rFonts w:hint="default"/>
        </w:rPr>
        <w:t>2.2 RESTful编排图</w:t>
      </w:r>
    </w:p>
    <w:p>
      <w:pPr>
        <w:rPr>
          <w:rFonts w:hint="eastAsia"/>
        </w:rPr>
      </w:pPr>
      <w:r>
        <w:rPr>
          <w:rFonts w:hint="eastAsia"/>
        </w:rPr>
        <w:t>REST架构风格[2]越来越多地用于开发RESTful Web服务。其架构限制有助于提高可扩展性和可移植性。在几乎所有情况下，REST都使用HTTP协议作为不同参与者之间交互的手段。交互是通过对资源使用标准HTTP动词（GET，POST，PUT，DELETE）来实现的。驻留在服务器上的资源通过URL全局唯一地标识。客户可以通过这些REST动词改变其状态。由于无状态约束，服务器不需要记住之前与客户端的交互以了解客户端的请求。</w:t>
      </w:r>
    </w:p>
    <w:p>
      <w:pPr>
        <w:rPr>
          <w:rFonts w:hint="eastAsia"/>
        </w:rPr>
      </w:pPr>
    </w:p>
    <w:p>
      <w:pPr>
        <w:rPr>
          <w:rFonts w:hint="eastAsia"/>
        </w:rPr>
      </w:pPr>
      <w:r>
        <w:rPr>
          <w:rFonts w:hint="eastAsia"/>
        </w:rPr>
        <w:t>RMS例子的假设是所有参与者都是RESTful服务，即他们通过发送REST调用来相互交互。在简单的浏览器设置中，组织者，审阅者和作者是RMS的用户。在这个例子中，我们假设他们也提供了一个RESTful API。将这些服务视为RMS移动应用程序，其中RMS可根据用户角色推送通知[8]，例如，向审阅者通知分配给审阅的论文，将论文决定发送给作者，通知组织者何时提交所有审阅。</w:t>
      </w:r>
    </w:p>
    <w:p>
      <w:pPr>
        <w:rPr>
          <w:rFonts w:hint="eastAsia"/>
        </w:rPr>
      </w:pPr>
    </w:p>
    <w:p>
      <w:pPr>
        <w:rPr>
          <w:rFonts w:hint="eastAsia"/>
        </w:rPr>
      </w:pPr>
      <w:r>
        <w:rPr>
          <w:rFonts w:hint="eastAsia"/>
        </w:rPr>
        <w:t>业务流程可以用来模拟[9]中提出的参与RESTful会话的参与者的内部行为。但是，当涉及到多个参与者之间的交互时，重要的是关注全球视角，以便捕捉到公共资源的状态以及与这些资源的交互。</w:t>
      </w:r>
    </w:p>
    <w:p>
      <w:pPr>
        <w:rPr>
          <w:rFonts w:hint="eastAsia"/>
        </w:rPr>
      </w:pPr>
    </w:p>
    <w:p>
      <w:pPr>
        <w:rPr>
          <w:rFonts w:hint="eastAsia"/>
        </w:rPr>
      </w:pPr>
      <w:r>
        <w:rPr>
          <w:rFonts w:hint="eastAsia"/>
        </w:rPr>
        <w:t>为此，Nikaj等人[5]介绍RESTful编排图 - 一个轻量级的BPMN编排图，增加了REST细节。这些细节包括表示RESTful交互的编排任务的注释，称为RESTful任务，如图1中的Submit paper decision编排任务。这是通过将两个编排任务消息分别改进为REST请求和一个REST响应，如图2所示。图3提供了一个RESTful编排图的摘录，模拟组织者，RMS和作者之间的RESTful交互。但是，负责使用REST符号增强编排任务的人员必须了解编排的业务方面和RESTful交互的实现方面。这个问题在我们的论文中提出，提出了一种从业务流程编排中派生RESTful编排的半自动方法。</w:t>
      </w:r>
    </w:p>
    <w:p>
      <w:pPr>
        <w:rPr>
          <w:rFonts w:hint="eastAsia"/>
        </w:rPr>
      </w:pPr>
    </w:p>
    <w:p>
      <w:pPr>
        <w:pStyle w:val="2"/>
        <w:rPr>
          <w:rFonts w:hint="default"/>
        </w:rPr>
      </w:pPr>
      <w:r>
        <w:rPr>
          <w:rFonts w:hint="default"/>
        </w:rPr>
        <w:t>3 RESTful编排的半自动生成</w:t>
      </w:r>
    </w:p>
    <w:p>
      <w:pPr>
        <w:rPr>
          <w:rFonts w:hint="eastAsia"/>
        </w:rPr>
      </w:pPr>
      <w:r>
        <w:rPr>
          <w:rFonts w:hint="eastAsia"/>
        </w:rPr>
        <w:t>本节介绍</w:t>
      </w:r>
      <w:r>
        <w:rPr>
          <w:rFonts w:hint="default"/>
        </w:rPr>
        <w:t>我们</w:t>
      </w:r>
      <w:r>
        <w:rPr>
          <w:rFonts w:hint="eastAsia"/>
        </w:rPr>
        <w:t>用于生成RESTful编排的半自动方法。 第3.1节讨论了该方法的相关概念。 第3.2节花费在上一节中，侧重于编排特定的标签风格。 然后第3.3节将解释如何使用这些概念来标识在编排任务标签中表示的REST请求的类型。 3.4节展示了如何通过RESTful信息最终丰富编排任务。</w:t>
      </w:r>
    </w:p>
    <w:p>
      <w:pPr>
        <w:pStyle w:val="3"/>
        <w:rPr>
          <w:rFonts w:hint="default"/>
        </w:rPr>
      </w:pPr>
      <w:r>
        <w:rPr>
          <w:rFonts w:hint="default"/>
        </w:rPr>
        <w:t>3.1 基础</w:t>
      </w:r>
    </w:p>
    <w:p>
      <w:pPr>
        <w:rPr>
          <w:rFonts w:hint="eastAsia"/>
        </w:rPr>
      </w:pPr>
      <w:r>
        <w:rPr>
          <w:rFonts w:hint="eastAsia"/>
        </w:rPr>
        <w:t>本小节从编排图的正式说明开始，作为我们方法的核心工件。 我们使用编排图的所有元素来生成RESTful编排图。 我们认为编排图是一个元组</w:t>
      </w:r>
    </w:p>
    <w:p>
      <w:pPr>
        <w:rPr>
          <w:rFonts w:hint="eastAsia"/>
          <w:color w:val="FF0000"/>
        </w:rPr>
      </w:pPr>
      <w:r>
        <w:rPr>
          <w:rFonts w:hint="eastAsia"/>
          <w:color w:val="FF0000"/>
        </w:rPr>
        <w:t>C =（N，S，P，L，</w:t>
      </w:r>
      <w:r>
        <w:rPr>
          <w:rFonts w:hint="default"/>
          <w:color w:val="FF0000"/>
        </w:rPr>
        <w:t>label</w:t>
      </w:r>
      <w:r>
        <w:rPr>
          <w:rFonts w:hint="eastAsia"/>
          <w:color w:val="FF0000"/>
        </w:rPr>
        <w:t>），使得：</w:t>
      </w:r>
    </w:p>
    <w:p>
      <w:pPr>
        <w:ind w:firstLine="420" w:firstLineChars="0"/>
        <w:rPr>
          <w:rFonts w:hint="eastAsia"/>
          <w:color w:val="FF0000"/>
        </w:rPr>
      </w:pPr>
      <w:r>
        <w:rPr>
          <w:rFonts w:hint="default"/>
          <w:color w:val="FF0000"/>
        </w:rPr>
        <w:t>-</w:t>
      </w:r>
      <w:r>
        <w:rPr>
          <w:rFonts w:hint="eastAsia"/>
          <w:color w:val="FF0000"/>
        </w:rPr>
        <w:t>N =T∪E∪G是一组节点。 T，E和G是成对相互排斥的;</w:t>
      </w:r>
    </w:p>
    <w:p>
      <w:pPr>
        <w:rPr>
          <w:rFonts w:hint="eastAsia"/>
          <w:color w:val="FF0000"/>
        </w:rPr>
      </w:pPr>
    </w:p>
    <w:p>
      <w:pPr>
        <w:ind w:firstLine="420" w:firstLineChars="0"/>
        <w:rPr>
          <w:rFonts w:hint="eastAsia"/>
          <w:color w:val="FF0000"/>
        </w:rPr>
      </w:pPr>
      <w:r>
        <w:rPr>
          <w:rFonts w:hint="eastAsia"/>
          <w:color w:val="FF0000"/>
        </w:rPr>
        <w:t>T是一系列的编排任务;</w:t>
      </w:r>
    </w:p>
    <w:p>
      <w:pPr>
        <w:rPr>
          <w:rFonts w:hint="eastAsia"/>
          <w:color w:val="FF0000"/>
        </w:rPr>
      </w:pPr>
    </w:p>
    <w:p>
      <w:pPr>
        <w:ind w:firstLine="420" w:firstLineChars="0"/>
        <w:rPr>
          <w:rFonts w:hint="eastAsia"/>
          <w:color w:val="FF0000"/>
        </w:rPr>
      </w:pPr>
      <w:r>
        <w:rPr>
          <w:rFonts w:hint="eastAsia"/>
          <w:color w:val="FF0000"/>
        </w:rPr>
        <w:t>E是一组事件;</w:t>
      </w:r>
    </w:p>
    <w:p>
      <w:pPr>
        <w:rPr>
          <w:rFonts w:hint="eastAsia"/>
          <w:color w:val="FF0000"/>
        </w:rPr>
      </w:pPr>
    </w:p>
    <w:p>
      <w:pPr>
        <w:ind w:firstLine="420" w:firstLineChars="0"/>
        <w:rPr>
          <w:rFonts w:hint="eastAsia"/>
          <w:color w:val="FF0000"/>
        </w:rPr>
      </w:pPr>
      <w:r>
        <w:rPr>
          <w:rFonts w:hint="eastAsia"/>
          <w:color w:val="FF0000"/>
        </w:rPr>
        <w:t>G是一组网关;</w:t>
      </w:r>
    </w:p>
    <w:p>
      <w:pPr>
        <w:rPr>
          <w:rFonts w:hint="eastAsia"/>
          <w:color w:val="FF0000"/>
        </w:rPr>
      </w:pPr>
    </w:p>
    <w:p>
      <w:pPr>
        <w:ind w:firstLine="420" w:firstLineChars="0"/>
        <w:rPr>
          <w:rFonts w:hint="eastAsia"/>
          <w:color w:val="FF0000"/>
        </w:rPr>
      </w:pPr>
      <w:r>
        <w:rPr>
          <w:rFonts w:hint="eastAsia"/>
          <w:color w:val="FF0000"/>
        </w:rPr>
        <w:t>S⊆N×N是一组序列流;</w:t>
      </w:r>
    </w:p>
    <w:p>
      <w:pPr>
        <w:rPr>
          <w:rFonts w:hint="eastAsia"/>
          <w:color w:val="FF0000"/>
        </w:rPr>
      </w:pPr>
    </w:p>
    <w:p>
      <w:pPr>
        <w:ind w:firstLine="420" w:firstLineChars="0"/>
        <w:rPr>
          <w:rFonts w:hint="eastAsia"/>
          <w:color w:val="FF0000"/>
        </w:rPr>
      </w:pPr>
      <w:r>
        <w:rPr>
          <w:rFonts w:hint="eastAsia"/>
          <w:color w:val="FF0000"/>
        </w:rPr>
        <w:t>P是一组参与者;</w:t>
      </w:r>
    </w:p>
    <w:p>
      <w:pPr>
        <w:rPr>
          <w:rFonts w:hint="eastAsia"/>
          <w:color w:val="FF0000"/>
        </w:rPr>
      </w:pPr>
    </w:p>
    <w:p>
      <w:pPr>
        <w:ind w:firstLine="420" w:firstLineChars="0"/>
        <w:rPr>
          <w:rFonts w:hint="eastAsia"/>
          <w:color w:val="FF0000"/>
        </w:rPr>
      </w:pPr>
      <w:r>
        <w:rPr>
          <w:rFonts w:hint="eastAsia"/>
          <w:color w:val="FF0000"/>
        </w:rPr>
        <w:t>L是一组自然语言文本标签;</w:t>
      </w:r>
    </w:p>
    <w:p>
      <w:pPr>
        <w:rPr>
          <w:rFonts w:hint="eastAsia"/>
          <w:color w:val="FF0000"/>
        </w:rPr>
      </w:pPr>
    </w:p>
    <w:p>
      <w:pPr>
        <w:ind w:firstLine="420" w:firstLineChars="0"/>
        <w:rPr>
          <w:rFonts w:hint="eastAsia"/>
          <w:color w:val="FF0000"/>
        </w:rPr>
      </w:pPr>
      <w:r>
        <w:rPr>
          <w:rFonts w:hint="default"/>
          <w:color w:val="FF0000"/>
        </w:rPr>
        <w:t>label</w:t>
      </w:r>
      <w:r>
        <w:rPr>
          <w:rFonts w:hint="eastAsia"/>
          <w:color w:val="FF0000"/>
        </w:rPr>
        <w:t>：T↦L是一个将文本标签分配给编排任务的功能。</w:t>
      </w:r>
    </w:p>
    <w:p>
      <w:pPr>
        <w:ind w:firstLine="420" w:firstLineChars="0"/>
        <w:rPr>
          <w:rFonts w:hint="eastAsia"/>
        </w:rPr>
      </w:pPr>
    </w:p>
    <w:p>
      <w:pPr>
        <w:rPr>
          <w:rFonts w:hint="eastAsia"/>
        </w:rPr>
      </w:pPr>
      <w:r>
        <w:rPr>
          <w:rFonts w:hint="eastAsia"/>
        </w:rPr>
        <w:t>正如第2节所指出的，编排任务可以表示单个消息交换或两个消息交换（即发送消息和回复消息）。 在我们的方法中，我们将每个案例映射到单个REST式交互，因为发起者向收件人发出REST请求。 由于根据BPMN规范[1]，可选的第二条消息是返回消息，因此我们不认为它是新的REST请求，而是来自HTTP中嵌入的接收方（REST术语中的服务器）的响应体（见图2）。 此外，我们观察到，受自然语言处理影响的编排任务标签与其相应的业务流程发送任务相比，更接近于接收任务。 这意味着编排任务标签不提供有关如何命名第二个REST请求的信息。</w:t>
      </w:r>
    </w:p>
    <w:p>
      <w:pPr>
        <w:rPr>
          <w:rFonts w:hint="eastAsia"/>
        </w:rPr>
      </w:pPr>
    </w:p>
    <w:p>
      <w:pPr>
        <w:rPr>
          <w:rFonts w:hint="eastAsia"/>
        </w:rPr>
      </w:pPr>
      <w:r>
        <w:rPr>
          <w:rFonts w:hint="eastAsia"/>
        </w:rPr>
        <w:t>为了处理标签的文本信息，有必要以结构化的方式访问这些信息。 作为一个起点，我们观察到，如上所述，编排任务</w:t>
      </w:r>
      <w:r>
        <w:rPr>
          <w:rFonts w:hint="default"/>
        </w:rPr>
        <w:t>被</w:t>
      </w:r>
      <w:r>
        <w:rPr>
          <w:rFonts w:hint="eastAsia"/>
        </w:rPr>
        <w:t>类似地标记为活动，通常指业务过程模型中的相应发送任务[1]。 因此，我们假设编排任务的每个标签都包含以下组件：一个动作和一个应用动作的业务对象[10]。 例如，考虑图1中的提交</w:t>
      </w:r>
      <w:r>
        <w:rPr>
          <w:rFonts w:hint="default"/>
        </w:rPr>
        <w:t>文章</w:t>
      </w:r>
      <w:r>
        <w:rPr>
          <w:rFonts w:hint="eastAsia"/>
        </w:rPr>
        <w:t>决策的标签。它包含要提交的操作和业务对象</w:t>
      </w:r>
      <w:r>
        <w:rPr>
          <w:rFonts w:hint="default"/>
        </w:rPr>
        <w:t>文章</w:t>
      </w:r>
      <w:r>
        <w:rPr>
          <w:rFonts w:hint="eastAsia"/>
        </w:rPr>
        <w:t>决策。 重要的是要注意，这些组件可以用不同的语法变体进行通信。 例如，标签相机准备好的</w:t>
      </w:r>
      <w:r>
        <w:rPr>
          <w:rFonts w:hint="default"/>
        </w:rPr>
        <w:t>文章</w:t>
      </w:r>
      <w:r>
        <w:rPr>
          <w:rFonts w:hint="eastAsia"/>
        </w:rPr>
        <w:t>提交通过使用表达要提交的动作的名词在不同的语法结构中传达动作。</w:t>
      </w:r>
    </w:p>
    <w:p>
      <w:pPr>
        <w:rPr>
          <w:rFonts w:hint="eastAsia"/>
        </w:rPr>
      </w:pPr>
    </w:p>
    <w:p>
      <w:pPr>
        <w:rPr>
          <w:rFonts w:hint="eastAsia"/>
          <w:color w:val="FF0000"/>
        </w:rPr>
      </w:pPr>
      <w:r>
        <w:rPr>
          <w:rFonts w:hint="eastAsia"/>
        </w:rPr>
        <w:t>为了独立于语法标签结构，我们依赖Leopold等人的标签注释方法[11]，它确定了相当程度的准确性（平均精确度：91％，平均</w:t>
      </w:r>
      <w:r>
        <w:rPr>
          <w:rFonts w:hint="default"/>
        </w:rPr>
        <w:t>召回</w:t>
      </w:r>
      <w:r>
        <w:rPr>
          <w:rFonts w:hint="eastAsia"/>
        </w:rPr>
        <w:t xml:space="preserve">率：90.6％）的行为和业务对象。 考虑到l = </w:t>
      </w:r>
      <w:r>
        <w:rPr>
          <w:rFonts w:hint="eastAsia"/>
          <w:color w:val="FF0000"/>
        </w:rPr>
        <w:t>label（t）∈L是任意编排任务的标签，并且分别考虑WV和WN来描述所有动词和名词的集合，我们参考l的动作和业务对象如下：</w:t>
      </w:r>
    </w:p>
    <w:p>
      <w:pPr>
        <w:rPr>
          <w:rFonts w:hint="eastAsia"/>
          <w:color w:val="FF0000"/>
        </w:rPr>
      </w:pPr>
      <w:r>
        <w:rPr>
          <w:rFonts w:hint="eastAsia"/>
          <w:color w:val="FF0000"/>
        </w:rPr>
        <w:t>α：L↦WV是一项将动作分配给编排任务标签的功能;</w:t>
      </w:r>
    </w:p>
    <w:p>
      <w:pPr>
        <w:rPr>
          <w:rFonts w:hint="eastAsia"/>
          <w:color w:val="FF0000"/>
        </w:rPr>
      </w:pPr>
    </w:p>
    <w:p>
      <w:pPr>
        <w:rPr>
          <w:rFonts w:hint="eastAsia"/>
          <w:color w:val="FF0000"/>
        </w:rPr>
      </w:pPr>
      <w:r>
        <w:rPr>
          <w:rFonts w:hint="eastAsia"/>
          <w:color w:val="FF0000"/>
        </w:rPr>
        <w:t>β：L↦WN是将业务对象分配给编排任务标签的函数。</w:t>
      </w:r>
    </w:p>
    <w:p>
      <w:pPr>
        <w:rPr>
          <w:rFonts w:hint="eastAsia"/>
          <w:color w:val="FF0000"/>
        </w:rPr>
      </w:pPr>
    </w:p>
    <w:p>
      <w:pPr>
        <w:rPr>
          <w:rFonts w:hint="eastAsia"/>
        </w:rPr>
      </w:pPr>
      <w:r>
        <w:rPr>
          <w:rFonts w:hint="eastAsia"/>
        </w:rPr>
        <w:t>作为一个例子，考虑从图1中提交</w:t>
      </w:r>
      <w:r>
        <w:rPr>
          <w:rFonts w:hint="default"/>
        </w:rPr>
        <w:t>文章</w:t>
      </w:r>
      <w:r>
        <w:rPr>
          <w:rFonts w:hint="eastAsia"/>
        </w:rPr>
        <w:t>决策标记的编排任务。根据之前的概念化，该行动由α（提交</w:t>
      </w:r>
      <w:r>
        <w:rPr>
          <w:rFonts w:hint="default"/>
        </w:rPr>
        <w:t>文章</w:t>
      </w:r>
      <w:r>
        <w:rPr>
          <w:rFonts w:hint="eastAsia"/>
        </w:rPr>
        <w:t>决策）=提交并且业务对象由β给出（提交</w:t>
      </w:r>
      <w:r>
        <w:rPr>
          <w:rFonts w:hint="default"/>
        </w:rPr>
        <w:t>文章</w:t>
      </w:r>
      <w:r>
        <w:rPr>
          <w:rFonts w:hint="eastAsia"/>
        </w:rPr>
        <w:t>决策 ）=</w:t>
      </w:r>
      <w:r>
        <w:rPr>
          <w:rFonts w:hint="default"/>
        </w:rPr>
        <w:t>文章</w:t>
      </w:r>
      <w:r>
        <w:rPr>
          <w:rFonts w:hint="eastAsia"/>
        </w:rPr>
        <w:t>决定。 我们将在下面使用这些标签组件来派生各自的REST请求，并从编排任务的文本标签中生成RESTful注释。</w:t>
      </w:r>
    </w:p>
    <w:p>
      <w:pPr>
        <w:rPr>
          <w:rFonts w:hint="eastAsia"/>
        </w:rPr>
      </w:pPr>
    </w:p>
    <w:p>
      <w:pPr>
        <w:pStyle w:val="3"/>
        <w:rPr>
          <w:rFonts w:hint="default"/>
        </w:rPr>
      </w:pPr>
      <w:r>
        <w:rPr>
          <w:rFonts w:hint="default"/>
        </w:rPr>
        <w:t>3.2 编排特定的标签分析</w:t>
      </w:r>
    </w:p>
    <w:p>
      <w:pPr>
        <w:rPr>
          <w:rFonts w:hint="eastAsia"/>
        </w:rPr>
      </w:pPr>
      <w:r>
        <w:rPr>
          <w:rFonts w:hint="eastAsia"/>
        </w:rPr>
        <w:t>在前述的标签处理方法中，我们观察到关于编排任务和业务流程任务的相似性的假设并不总是成立。由于编排任务代表跨组织发送的消息，因此标签倾向于包含发送单词或类似的单词，如enter，submit，mail，它描述了从一个编排参与者到另一个参与者的消息传递。这些单词后跟单个或多个单词，例如，order, invoice, request, application request, paper submission, short paper acceptance。由于所有REST请求都是发送消息，因此send这个词表示对任何特定REST动词没有语义偏好。例如，可以发送用于检索资源表示的GET请求或用于删除资源的DELETE请求。因此，我们将注意力集中在包含单词send（或类似单词）的标签的其余部分，以寻找一些额外的语义信息，这些信息可以指示标签对特定REST动词的倾向。</w:t>
      </w:r>
    </w:p>
    <w:p>
      <w:pPr>
        <w:rPr>
          <w:rFonts w:hint="eastAsia"/>
        </w:rPr>
      </w:pPr>
    </w:p>
    <w:p>
      <w:pPr>
        <w:rPr>
          <w:rFonts w:hint="eastAsia"/>
        </w:rPr>
      </w:pPr>
      <w:r>
        <w:rPr>
          <w:rFonts w:hint="eastAsia"/>
        </w:rPr>
        <w:t>在检查标签是否包含发送动作或类似内容之前，我们需要确定可用于编排中的动词，以表示正在发送的消息。 表1中提供了同义词和语义上类似的发送动词。下一节将介绍我们填充此集的方式。</w:t>
      </w:r>
    </w:p>
    <w:p>
      <w:pPr>
        <w:rPr>
          <w:rFonts w:hint="eastAsia"/>
        </w:rPr>
      </w:pPr>
    </w:p>
    <w:p>
      <w:pPr>
        <w:rPr>
          <w:rFonts w:hint="eastAsia"/>
        </w:rPr>
      </w:pPr>
    </w:p>
    <w:p>
      <w:pPr>
        <w:rPr>
          <w:rFonts w:hint="default"/>
        </w:rPr>
      </w:pPr>
      <w:r>
        <w:rPr>
          <w:rFonts w:hint="default"/>
        </w:rPr>
        <w:t>表1 REST动词的同义词词组和发送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99"/>
        <w:gridCol w:w="3240"/>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9" w:type="dxa"/>
          </w:tcPr>
          <w:p>
            <w:pPr>
              <w:rPr>
                <w:rFonts w:hint="eastAsia"/>
                <w:vertAlign w:val="baseline"/>
              </w:rPr>
            </w:pPr>
            <w:r>
              <w:rPr>
                <w:rFonts w:hint="default"/>
                <w:vertAlign w:val="baseline"/>
              </w:rPr>
              <w:t>动词</w:t>
            </w:r>
          </w:p>
        </w:tc>
        <w:tc>
          <w:tcPr>
            <w:tcW w:w="3240" w:type="dxa"/>
          </w:tcPr>
          <w:p>
            <w:pPr>
              <w:rPr>
                <w:rFonts w:hint="eastAsia"/>
                <w:vertAlign w:val="baseline"/>
              </w:rPr>
            </w:pPr>
            <w:r>
              <w:rPr>
                <w:rFonts w:hint="default"/>
                <w:vertAlign w:val="baseline"/>
              </w:rPr>
              <w:t>描述</w:t>
            </w:r>
          </w:p>
        </w:tc>
        <w:tc>
          <w:tcPr>
            <w:tcW w:w="3883" w:type="dxa"/>
          </w:tcPr>
          <w:p>
            <w:pPr>
              <w:rPr>
                <w:rFonts w:hint="eastAsia"/>
                <w:vertAlign w:val="baseline"/>
              </w:rPr>
            </w:pPr>
            <w:r>
              <w:rPr>
                <w:rFonts w:hint="eastAsia"/>
                <w:vertAlign w:val="baseline"/>
              </w:rPr>
              <w:t>同义词词组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9" w:type="dxa"/>
          </w:tcPr>
          <w:p>
            <w:pPr>
              <w:rPr>
                <w:rFonts w:hint="eastAsia"/>
                <w:vertAlign w:val="baseline"/>
              </w:rPr>
            </w:pPr>
            <w:r>
              <w:rPr>
                <w:rFonts w:hint="default"/>
                <w:vertAlign w:val="baseline"/>
              </w:rPr>
              <w:t>POST</w:t>
            </w:r>
          </w:p>
        </w:tc>
        <w:tc>
          <w:tcPr>
            <w:tcW w:w="3240" w:type="dxa"/>
          </w:tcPr>
          <w:p>
            <w:pPr>
              <w:rPr>
                <w:rFonts w:hint="eastAsia"/>
                <w:vertAlign w:val="baseline"/>
              </w:rPr>
            </w:pPr>
            <w:r>
              <w:rPr>
                <w:rFonts w:hint="default"/>
                <w:vertAlign w:val="baseline"/>
              </w:rPr>
              <w:t>在服务器上创建新资源</w:t>
            </w:r>
          </w:p>
        </w:tc>
        <w:tc>
          <w:tcPr>
            <w:tcW w:w="3883" w:type="dxa"/>
          </w:tcPr>
          <w:p>
            <w:pPr>
              <w:keepNext w:val="0"/>
              <w:keepLines w:val="0"/>
              <w:widowControl/>
              <w:suppressLineNumbers w:val="0"/>
              <w:jc w:val="left"/>
              <w:rPr>
                <w:rFonts w:hint="eastAsia"/>
                <w:vertAlign w:val="baseline"/>
              </w:rPr>
            </w:pPr>
            <w:r>
              <w:rPr>
                <w:rFonts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S</w:t>
            </w:r>
            <w:r>
              <w:rPr>
                <w:rFonts w:hint="default"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yn</w:t>
            </w:r>
            <w:r>
              <w:rPr>
                <w:rFonts w:hint="default" w:ascii="MathJax_Math-italic" w:hAnsi="MathJax_Math-italic" w:eastAsia="MathJax_Math-italic" w:cs="MathJax_Math-italic"/>
                <w:b w:val="0"/>
                <w:i w:val="0"/>
                <w:caps w:val="0"/>
                <w:color w:val="666666"/>
                <w:spacing w:val="0"/>
                <w:kern w:val="0"/>
                <w:sz w:val="21"/>
                <w:szCs w:val="21"/>
                <w:u w:val="none"/>
                <w:bdr w:val="none" w:color="auto" w:sz="0" w:space="0"/>
                <w:shd w:val="clear" w:fill="FFFFFF"/>
                <w:lang w:val="en-US" w:eastAsia="zh-CN" w:bidi="ar"/>
              </w:rPr>
              <w:t>POST</w:t>
            </w:r>
            <w:r>
              <w:rPr>
                <w:rFonts w:ascii="Georgia" w:hAnsi="Georgia" w:eastAsia="Georgia" w:cs="Georgia"/>
                <w:b w:val="0"/>
                <w:i w:val="0"/>
                <w:caps w:val="0"/>
                <w:color w:val="666666"/>
                <w:spacing w:val="0"/>
                <w:kern w:val="0"/>
                <w:sz w:val="21"/>
                <w:szCs w:val="21"/>
                <w:u w:val="none"/>
                <w:bdr w:val="none" w:color="auto" w:sz="0" w:space="0"/>
                <w:shd w:val="clear" w:fill="FFFFFF"/>
                <w:lang w:val="en-US" w:eastAsia="zh-CN" w:bidi="ar"/>
              </w:rPr>
              <w:t>S</w:t>
            </w:r>
            <w:r>
              <w:rPr>
                <w:rFonts w:hint="default" w:ascii="Georgia" w:hAnsi="Georgia" w:eastAsia="Georgia" w:cs="Georgia"/>
                <w:b w:val="0"/>
                <w:i w:val="0"/>
                <w:caps w:val="0"/>
                <w:color w:val="666666"/>
                <w:spacing w:val="0"/>
                <w:kern w:val="0"/>
                <w:sz w:val="21"/>
                <w:szCs w:val="21"/>
                <w:u w:val="none"/>
                <w:bdr w:val="none" w:color="auto" w:sz="0" w:space="0"/>
                <w:shd w:val="clear" w:fill="FFFFFF"/>
                <w:lang w:val="en-US" w:eastAsia="zh-CN" w:bidi="ar"/>
              </w:rPr>
              <w:t>ynPOST</w:t>
            </w:r>
            <w:r>
              <w:rPr>
                <w:rFonts w:hint="default" w:ascii="Georgia" w:hAnsi="Georgia" w:eastAsia="Georgia" w:cs="Georgia"/>
                <w:i w:val="0"/>
                <w:caps w:val="0"/>
                <w:color w:val="666666"/>
                <w:spacing w:val="0"/>
                <w:kern w:val="0"/>
                <w:sz w:val="21"/>
                <w:szCs w:val="21"/>
                <w:shd w:val="clear" w:fill="FFFFFF"/>
                <w:lang w:val="en-US" w:eastAsia="zh-CN" w:bidi="ar"/>
              </w:rPr>
              <w:t> = </w:t>
            </w:r>
            <w:r>
              <w:rPr>
                <w:rFonts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w:t>
            </w:r>
            <w:r>
              <w:rPr>
                <w:rFonts w:hint="default" w:ascii="Georgia" w:hAnsi="Georgia" w:eastAsia="Georgia" w:cs="Georgia"/>
                <w:b w:val="0"/>
                <w:i w:val="0"/>
                <w:caps w:val="0"/>
                <w:color w:val="666666"/>
                <w:spacing w:val="0"/>
                <w:kern w:val="0"/>
                <w:sz w:val="21"/>
                <w:szCs w:val="21"/>
                <w:u w:val="none"/>
                <w:bdr w:val="none" w:color="auto" w:sz="0" w:space="0"/>
                <w:shd w:val="clear" w:fill="FFFFFF"/>
                <w:lang w:val="en-US" w:eastAsia="zh-CN" w:bidi="ar"/>
              </w:rPr>
              <w:t>{</w:t>
            </w:r>
            <w:r>
              <w:rPr>
                <w:rFonts w:hint="default" w:ascii="Georgia" w:hAnsi="Georgia" w:eastAsia="Georgia" w:cs="Georgia"/>
                <w:i w:val="0"/>
                <w:caps w:val="0"/>
                <w:color w:val="666666"/>
                <w:spacing w:val="0"/>
                <w:kern w:val="0"/>
                <w:sz w:val="21"/>
                <w:szCs w:val="21"/>
                <w:shd w:val="clear" w:fill="FFFFFF"/>
                <w:lang w:val="en-US" w:eastAsia="zh-CN" w:bidi="ar"/>
              </w:rPr>
              <w:t>create, request, [produce, make, ...] </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9" w:type="dxa"/>
          </w:tcPr>
          <w:p>
            <w:pPr>
              <w:rPr>
                <w:rFonts w:hint="eastAsia"/>
                <w:vertAlign w:val="baseline"/>
              </w:rPr>
            </w:pPr>
            <w:r>
              <w:rPr>
                <w:rFonts w:hint="default"/>
                <w:vertAlign w:val="baseline"/>
              </w:rPr>
              <w:t>PUT</w:t>
            </w:r>
          </w:p>
        </w:tc>
        <w:tc>
          <w:tcPr>
            <w:tcW w:w="3240" w:type="dxa"/>
          </w:tcPr>
          <w:p>
            <w:pPr>
              <w:rPr>
                <w:rFonts w:hint="eastAsia"/>
                <w:vertAlign w:val="baseline"/>
              </w:rPr>
            </w:pPr>
            <w:r>
              <w:rPr>
                <w:rFonts w:hint="default"/>
                <w:vertAlign w:val="baseline"/>
              </w:rPr>
              <w:t>编辑存在的资源</w:t>
            </w:r>
          </w:p>
        </w:tc>
        <w:tc>
          <w:tcPr>
            <w:tcW w:w="3883" w:type="dxa"/>
          </w:tcPr>
          <w:p>
            <w:pPr>
              <w:keepNext w:val="0"/>
              <w:keepLines w:val="0"/>
              <w:widowControl/>
              <w:suppressLineNumbers w:val="0"/>
              <w:jc w:val="left"/>
            </w:pPr>
            <w:r>
              <w:rPr>
                <w:rFonts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S</w:t>
            </w:r>
            <w:r>
              <w:rPr>
                <w:rFonts w:hint="default"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yn</w:t>
            </w:r>
            <w:r>
              <w:rPr>
                <w:rFonts w:hint="default" w:ascii="MathJax_Math-italic" w:hAnsi="MathJax_Math-italic" w:eastAsia="MathJax_Math-italic" w:cs="MathJax_Math-italic"/>
                <w:b w:val="0"/>
                <w:i w:val="0"/>
                <w:caps w:val="0"/>
                <w:color w:val="666666"/>
                <w:spacing w:val="0"/>
                <w:kern w:val="0"/>
                <w:sz w:val="21"/>
                <w:szCs w:val="21"/>
                <w:u w:val="none"/>
                <w:bdr w:val="none" w:color="auto" w:sz="0" w:space="0"/>
                <w:shd w:val="clear" w:fill="FFFFFF"/>
                <w:lang w:val="en-US" w:eastAsia="zh-CN" w:bidi="ar"/>
              </w:rPr>
              <w:t>PUT</w:t>
            </w:r>
            <w:r>
              <w:rPr>
                <w:rFonts w:ascii="Georgia" w:hAnsi="Georgia" w:eastAsia="Georgia" w:cs="Georgia"/>
                <w:b w:val="0"/>
                <w:i w:val="0"/>
                <w:caps w:val="0"/>
                <w:color w:val="666666"/>
                <w:spacing w:val="0"/>
                <w:kern w:val="0"/>
                <w:sz w:val="21"/>
                <w:szCs w:val="21"/>
                <w:u w:val="none"/>
                <w:bdr w:val="none" w:color="auto" w:sz="0" w:space="0"/>
                <w:shd w:val="clear" w:fill="FFFFFF"/>
                <w:lang w:val="en-US" w:eastAsia="zh-CN" w:bidi="ar"/>
              </w:rPr>
              <w:t>S</w:t>
            </w:r>
            <w:r>
              <w:rPr>
                <w:rFonts w:hint="default" w:ascii="Georgia" w:hAnsi="Georgia" w:eastAsia="Georgia" w:cs="Georgia"/>
                <w:b w:val="0"/>
                <w:i w:val="0"/>
                <w:caps w:val="0"/>
                <w:color w:val="666666"/>
                <w:spacing w:val="0"/>
                <w:kern w:val="0"/>
                <w:sz w:val="21"/>
                <w:szCs w:val="21"/>
                <w:u w:val="none"/>
                <w:bdr w:val="none" w:color="auto" w:sz="0" w:space="0"/>
                <w:shd w:val="clear" w:fill="FFFFFF"/>
                <w:lang w:val="en-US" w:eastAsia="zh-CN" w:bidi="ar"/>
              </w:rPr>
              <w:t>ynPUT</w:t>
            </w:r>
            <w:r>
              <w:rPr>
                <w:rFonts w:hint="default" w:ascii="Georgia" w:hAnsi="Georgia" w:eastAsia="Georgia" w:cs="Georgia"/>
                <w:i w:val="0"/>
                <w:caps w:val="0"/>
                <w:color w:val="666666"/>
                <w:spacing w:val="0"/>
                <w:kern w:val="0"/>
                <w:sz w:val="21"/>
                <w:szCs w:val="21"/>
                <w:shd w:val="clear" w:fill="FFFFFF"/>
                <w:lang w:val="en-US" w:eastAsia="zh-CN" w:bidi="ar"/>
              </w:rPr>
              <w:t> = </w:t>
            </w:r>
            <w:r>
              <w:rPr>
                <w:rFonts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w:t>
            </w:r>
            <w:r>
              <w:rPr>
                <w:rFonts w:hint="default" w:ascii="Georgia" w:hAnsi="Georgia" w:eastAsia="Georgia" w:cs="Georgia"/>
                <w:b w:val="0"/>
                <w:i w:val="0"/>
                <w:caps w:val="0"/>
                <w:color w:val="666666"/>
                <w:spacing w:val="0"/>
                <w:kern w:val="0"/>
                <w:sz w:val="21"/>
                <w:szCs w:val="21"/>
                <w:u w:val="none"/>
                <w:bdr w:val="none" w:color="auto" w:sz="0" w:space="0"/>
                <w:shd w:val="clear" w:fill="FFFFFF"/>
                <w:lang w:val="en-US" w:eastAsia="zh-CN" w:bidi="ar"/>
              </w:rPr>
              <w:t>{</w:t>
            </w:r>
            <w:r>
              <w:rPr>
                <w:rFonts w:hint="default" w:ascii="Georgia" w:hAnsi="Georgia" w:eastAsia="Georgia" w:cs="Georgia"/>
                <w:i w:val="0"/>
                <w:caps w:val="0"/>
                <w:color w:val="666666"/>
                <w:spacing w:val="0"/>
                <w:kern w:val="0"/>
                <w:sz w:val="21"/>
                <w:szCs w:val="21"/>
                <w:shd w:val="clear" w:fill="FFFFFF"/>
                <w:lang w:val="en-US" w:eastAsia="zh-CN" w:bidi="ar"/>
              </w:rPr>
              <w:t>confirm, edit, accept, send [support, redact, ...] </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w:t>
            </w: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9" w:type="dxa"/>
          </w:tcPr>
          <w:p>
            <w:pPr>
              <w:rPr>
                <w:rFonts w:hint="eastAsia"/>
                <w:vertAlign w:val="baseline"/>
              </w:rPr>
            </w:pPr>
            <w:r>
              <w:rPr>
                <w:rFonts w:hint="default"/>
                <w:vertAlign w:val="baseline"/>
              </w:rPr>
              <w:t>GET</w:t>
            </w:r>
          </w:p>
        </w:tc>
        <w:tc>
          <w:tcPr>
            <w:tcW w:w="3240" w:type="dxa"/>
          </w:tcPr>
          <w:p>
            <w:pPr>
              <w:rPr>
                <w:rFonts w:hint="eastAsia"/>
                <w:vertAlign w:val="baseline"/>
              </w:rPr>
            </w:pPr>
            <w:r>
              <w:rPr>
                <w:rFonts w:hint="eastAsia"/>
                <w:vertAlign w:val="baseline"/>
              </w:rPr>
              <w:t>从服务器检索现有资源</w:t>
            </w:r>
          </w:p>
        </w:tc>
        <w:tc>
          <w:tcPr>
            <w:tcW w:w="3883"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9" w:type="dxa"/>
          </w:tcPr>
          <w:p>
            <w:pPr>
              <w:rPr>
                <w:rFonts w:hint="eastAsia"/>
                <w:vertAlign w:val="baseline"/>
              </w:rPr>
            </w:pPr>
            <w:r>
              <w:rPr>
                <w:rFonts w:hint="default"/>
                <w:vertAlign w:val="baseline"/>
              </w:rPr>
              <w:t>DELETE</w:t>
            </w:r>
          </w:p>
        </w:tc>
        <w:tc>
          <w:tcPr>
            <w:tcW w:w="3240" w:type="dxa"/>
          </w:tcPr>
          <w:p>
            <w:pPr>
              <w:rPr>
                <w:rFonts w:hint="eastAsia"/>
                <w:vertAlign w:val="baseline"/>
              </w:rPr>
            </w:pPr>
            <w:r>
              <w:rPr>
                <w:rFonts w:hint="eastAsia"/>
                <w:vertAlign w:val="baseline"/>
              </w:rPr>
              <w:t>删除现有资源</w:t>
            </w:r>
          </w:p>
        </w:tc>
        <w:tc>
          <w:tcPr>
            <w:tcW w:w="3883"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9" w:type="dxa"/>
          </w:tcPr>
          <w:p>
            <w:pPr>
              <w:rPr>
                <w:rFonts w:hint="eastAsia"/>
                <w:vertAlign w:val="baseline"/>
              </w:rPr>
            </w:pPr>
            <w:r>
              <w:rPr>
                <w:rFonts w:hint="default"/>
                <w:vertAlign w:val="baseline"/>
              </w:rPr>
              <w:t>Send</w:t>
            </w:r>
          </w:p>
        </w:tc>
        <w:tc>
          <w:tcPr>
            <w:tcW w:w="3240" w:type="dxa"/>
          </w:tcPr>
          <w:p>
            <w:pPr>
              <w:rPr>
                <w:rFonts w:hint="eastAsia"/>
                <w:vertAlign w:val="baseline"/>
              </w:rPr>
            </w:pPr>
            <w:r>
              <w:rPr>
                <w:rFonts w:hint="eastAsia"/>
                <w:vertAlign w:val="baseline"/>
              </w:rPr>
              <w:t>从一个编排参与者向另一个编排参与者发送消息</w:t>
            </w:r>
          </w:p>
        </w:tc>
        <w:tc>
          <w:tcPr>
            <w:tcW w:w="3883" w:type="dxa"/>
          </w:tcPr>
          <w:p>
            <w:pPr>
              <w:rPr>
                <w:rFonts w:hint="eastAsia"/>
                <w:vertAlign w:val="baseline"/>
              </w:rPr>
            </w:pPr>
          </w:p>
        </w:tc>
      </w:tr>
    </w:tbl>
    <w:p>
      <w:pPr>
        <w:rPr>
          <w:rFonts w:hint="eastAsia"/>
        </w:rPr>
      </w:pPr>
    </w:p>
    <w:p>
      <w:pPr>
        <w:rPr>
          <w:rFonts w:hint="eastAsia"/>
        </w:rPr>
      </w:pPr>
    </w:p>
    <w:p>
      <w:pPr>
        <w:rPr>
          <w:rFonts w:hint="eastAsia"/>
        </w:rPr>
      </w:pPr>
      <w:r>
        <w:rPr>
          <w:rFonts w:hint="eastAsia"/>
        </w:rPr>
        <w:t>如果标签有一个作为SynSend元素的动作，我们将分析标签的其余部分。我们对其余部分重新应用标签注释器（来自上一小节）以标识新的操作和业务对象。例如，标签发送审阅请求，通知拒收</w:t>
      </w:r>
      <w:r>
        <w:rPr>
          <w:rFonts w:hint="default"/>
        </w:rPr>
        <w:t>文章</w:t>
      </w:r>
      <w:r>
        <w:rPr>
          <w:rFonts w:hint="eastAsia"/>
        </w:rPr>
        <w:t>，通知短纸接受被重新分析为审查请求，拒收</w:t>
      </w:r>
      <w:r>
        <w:rPr>
          <w:rFonts w:hint="default"/>
        </w:rPr>
        <w:t>文章</w:t>
      </w:r>
      <w:r>
        <w:rPr>
          <w:rFonts w:hint="eastAsia"/>
        </w:rPr>
        <w:t>和短纸接受。应用相同的批注方法将产生以下操作 - 业务对象对：请求审查;拒绝纸;接受短纸。</w:t>
      </w:r>
    </w:p>
    <w:p>
      <w:pPr>
        <w:rPr>
          <w:rFonts w:hint="eastAsia"/>
        </w:rPr>
      </w:pPr>
    </w:p>
    <w:p>
      <w:pPr>
        <w:rPr>
          <w:rFonts w:hint="eastAsia"/>
        </w:rPr>
      </w:pPr>
      <w:r>
        <w:rPr>
          <w:rFonts w:hint="eastAsia"/>
        </w:rPr>
        <w:t>但是，如果没有新的行为和业务对象，我们会像处理其他任何动词一样对待这个标签。例如，在标签发送评论中，我们有α（发送评论）=发送和β（发送评论）=评论。在这种情况下，我们将发送映射到REST动</w:t>
      </w:r>
      <w:r>
        <w:rPr>
          <w:rFonts w:hint="default"/>
        </w:rPr>
        <w:t>词</w:t>
      </w:r>
      <w:r>
        <w:rPr>
          <w:rFonts w:hint="eastAsia"/>
        </w:rPr>
        <w:t>PUT以表示发送的资源处于“已发送”状态（参见3.4节）。其余部分不需要是单个单词，例如，在发送短文件的标签中，分析剩余的短文件不会产生新的业务对象。再次在这种情况下，我们将发送映射到REST动</w:t>
      </w:r>
      <w:r>
        <w:rPr>
          <w:rFonts w:hint="default"/>
        </w:rPr>
        <w:t>词</w:t>
      </w:r>
      <w:r>
        <w:rPr>
          <w:rFonts w:hint="eastAsia"/>
        </w:rPr>
        <w:t>PUT。</w:t>
      </w:r>
    </w:p>
    <w:p>
      <w:pPr>
        <w:rPr>
          <w:rFonts w:hint="eastAsia"/>
        </w:rPr>
      </w:pPr>
    </w:p>
    <w:p>
      <w:pPr>
        <w:rPr>
          <w:rFonts w:hint="eastAsia"/>
        </w:rPr>
      </w:pPr>
      <w:r>
        <w:rPr>
          <w:rFonts w:hint="eastAsia"/>
        </w:rPr>
        <w:t>剩余分析提供了更多的语义信息，这是生成REST请求所需的，如以下两节所述。</w:t>
      </w:r>
    </w:p>
    <w:p>
      <w:pPr>
        <w:rPr>
          <w:rFonts w:hint="eastAsia"/>
        </w:rPr>
      </w:pPr>
    </w:p>
    <w:p>
      <w:pPr>
        <w:pStyle w:val="3"/>
        <w:rPr>
          <w:rFonts w:hint="default"/>
        </w:rPr>
      </w:pPr>
      <w:r>
        <w:rPr>
          <w:rFonts w:hint="default"/>
        </w:rPr>
        <w:t>3.3 通过自然语言分析派生REST动词</w:t>
      </w:r>
    </w:p>
    <w:p>
      <w:pPr>
        <w:rPr>
          <w:rFonts w:hint="eastAsia"/>
        </w:rPr>
      </w:pPr>
      <w:r>
        <w:rPr>
          <w:rFonts w:hint="eastAsia"/>
        </w:rPr>
        <w:t>通过自然语言分析推导REST请求的总体思路是基于这样的假设，即编排任务标签提供所有相关信息。 具体而言，我们关注标签的行为，因为它们描述了必须执行哪些特定活动以及这些活动如何影响系统。 REST动词派生应用两个步骤。 第一步将相应的编排任务标签的动作与反映不同REST动词含义的同义词进行比较。 第二步涉及编排任务标签和同义词的动作的语言相似性分析，以防标签的动作与任何同义词不完全匹配。 在下文中，我们将进一步详细讨论这两个步骤。</w:t>
      </w:r>
    </w:p>
    <w:p>
      <w:pPr>
        <w:rPr>
          <w:rFonts w:hint="eastAsia"/>
        </w:rPr>
      </w:pPr>
    </w:p>
    <w:p>
      <w:pPr>
        <w:rPr>
          <w:rFonts w:hint="eastAsia"/>
        </w:rPr>
      </w:pPr>
      <w:r>
        <w:rPr>
          <w:rFonts w:hint="eastAsia"/>
        </w:rPr>
        <w:t>首先，我们需要一组同义词，然后才能进行派生。一个挑战是，REST动词与特定的技术含义相关，并不一定与单词的语言含义相符。例如，REST动词POST指示服务器创建一个新的可区分资源，而要发布的动词通常描述在公告板上公布新闻的行为。因此，有必要在技术意义上定义反映POST意义的一组同义词。为此，我们向REST专家询问最接近REST动词含义的自然语言动词。这个过程的结果如表1所示。例如，专家一致认为POST的含义最好反映在动词创建或请求中。由于识别出的动词可能无法捕捉到语言的所有变化，我们进一步考虑可能从计算词典中提取的附加同义词，如WordNet [12]。例如，POST动词也可能与动词产生或制作有关。其他的例子可以用边框中的前一个表格检索。同样，我们使用相同的方法来推导表1中的发送同义词集。</w:t>
      </w:r>
    </w:p>
    <w:p>
      <w:pPr>
        <w:rPr>
          <w:rFonts w:hint="eastAsia"/>
        </w:rPr>
      </w:pPr>
    </w:p>
    <w:p>
      <w:pPr>
        <w:rPr>
          <w:rFonts w:hint="eastAsia"/>
        </w:rPr>
      </w:pPr>
      <w:r>
        <w:rPr>
          <w:rFonts w:hint="eastAsia"/>
        </w:rPr>
        <w:t>同义词分析步骤调查编排任务标签的动作是否等于REST动词的同义词之一。 如果此条件评估为true，我们将相应的REST动词映射到编排任务。 否则，不会将REST动词映射到此任务。 作为一个例子，考虑编排任务创建CFP和确认短文。 第一项任务将映射到POST，因为其创建的操作是SynPOST</w:t>
      </w:r>
      <w:r>
        <w:rPr>
          <w:rFonts w:hint="default"/>
        </w:rPr>
        <w:t>集合</w:t>
      </w:r>
      <w:r>
        <w:rPr>
          <w:rFonts w:hint="eastAsia"/>
        </w:rPr>
        <w:t>的同义词的成员。 第二个任务将映射到PUT，因为它的确认操作是集合SynPUT的成员。 这个逻辑由以下函数表示，假设REST是REST动词的集合：</w:t>
      </w:r>
    </w:p>
    <w:p>
      <w:r>
        <w:drawing>
          <wp:inline distT="0" distB="0" distL="114300" distR="114300">
            <wp:extent cx="5268595" cy="1891030"/>
            <wp:effectExtent l="0" t="0" r="1206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891030"/>
                    </a:xfrm>
                    <a:prstGeom prst="rect">
                      <a:avLst/>
                    </a:prstGeom>
                    <a:noFill/>
                    <a:ln w="9525">
                      <a:noFill/>
                      <a:miter/>
                    </a:ln>
                  </pic:spPr>
                </pic:pic>
              </a:graphicData>
            </a:graphic>
          </wp:inline>
        </w:drawing>
      </w:r>
    </w:p>
    <w:p>
      <w:pPr>
        <w:rPr>
          <w:rFonts w:hint="eastAsia"/>
        </w:rPr>
      </w:pPr>
      <w:r>
        <w:rPr>
          <w:rFonts w:hint="eastAsia"/>
        </w:rPr>
        <w:t>在同义词分析步骤未能将REST动词分配给编排任务的情况下，相似性分析步骤用作回退策略。 在这种情况下，有必要找到与动作最相关的REST动词。 因此，有必要确定一个动作与同义词的关联性。 在我们的方法中，我们使用语义相似性的概念（例如，参见[13,14,15]）来量化这种相关性。 我们利用DISCO字词相似度工具[16]的分布相似性，用simDISCO表示，因为它比现有的相似性度量更好[17]。 给定编排任务标签l，其动作α（l）和任意REST动词SynREST的同义词集合，编排任务标签和同义词REST集合的动作的相关性如下给出：</w:t>
      </w:r>
    </w:p>
    <w:p>
      <w:r>
        <w:drawing>
          <wp:inline distT="0" distB="0" distL="114300" distR="114300">
            <wp:extent cx="5270500" cy="577850"/>
            <wp:effectExtent l="0" t="0" r="1016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577850"/>
                    </a:xfrm>
                    <a:prstGeom prst="rect">
                      <a:avLst/>
                    </a:prstGeom>
                    <a:noFill/>
                    <a:ln w="9525">
                      <a:noFill/>
                      <a:miter/>
                    </a:ln>
                  </pic:spPr>
                </pic:pic>
              </a:graphicData>
            </a:graphic>
          </wp:inline>
        </w:drawing>
      </w:r>
    </w:p>
    <w:p/>
    <w:p>
      <w:pPr>
        <w:rPr>
          <w:rFonts w:hint="eastAsia"/>
        </w:rPr>
      </w:pPr>
      <w:r>
        <w:rPr>
          <w:rFonts w:hint="eastAsia"/>
        </w:rPr>
        <w:t>作为一个例子，我们考虑编排任务输入图1中的文章评论。由于输入的动作不是REST动词同义词集的成员，因此我们确定它与每个同义词集的相关性。 使用二阶分布相似度，我们收到以下相关性值：rel（enter，SynPOST）= 0.48，rel（enter，SynPUT）= 0.92，rel（enter，SynGET）= 0.92，rel（enter，SynDELETE）= 0.55。</w:t>
      </w:r>
    </w:p>
    <w:p>
      <w:pPr>
        <w:rPr>
          <w:rFonts w:hint="eastAsia"/>
        </w:rPr>
      </w:pPr>
    </w:p>
    <w:p>
      <w:pPr>
        <w:rPr>
          <w:rFonts w:hint="eastAsia"/>
        </w:rPr>
      </w:pPr>
      <w:r>
        <w:rPr>
          <w:rFonts w:hint="eastAsia"/>
        </w:rPr>
        <w:t>最后，我们考虑所有的相关性分数来为给定的编排任务标签派生最合适的REST动词。 在这种情况下，我们假设最高关联度分数反映了给定编排任务中最适合的REST动词。 因此，我们将这个REST动词分配给最高的相关性分数。 然而，可能出现这样的情况，即多个相关性分数相等，从而导致REST动词的多于一个分配，强调用户选择正确的REST动词的必要性。 在形式上，我们描述相似性分析步骤如下：</w:t>
      </w:r>
    </w:p>
    <w:p>
      <w:r>
        <w:drawing>
          <wp:inline distT="0" distB="0" distL="114300" distR="114300">
            <wp:extent cx="5268595" cy="484505"/>
            <wp:effectExtent l="0" t="0" r="1206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8595" cy="484505"/>
                    </a:xfrm>
                    <a:prstGeom prst="rect">
                      <a:avLst/>
                    </a:prstGeom>
                    <a:noFill/>
                    <a:ln w="9525">
                      <a:noFill/>
                      <a:miter/>
                    </a:ln>
                  </pic:spPr>
                </pic:pic>
              </a:graphicData>
            </a:graphic>
          </wp:inline>
        </w:drawing>
      </w:r>
    </w:p>
    <w:p/>
    <w:p>
      <w:pPr>
        <w:rPr>
          <w:rFonts w:hint="eastAsia"/>
        </w:rPr>
      </w:pPr>
      <w:r>
        <w:rPr>
          <w:rFonts w:hint="eastAsia"/>
        </w:rPr>
        <w:t>作为一个例子，再次考虑编排任务输入</w:t>
      </w:r>
      <w:r>
        <w:rPr>
          <w:rFonts w:hint="default"/>
        </w:rPr>
        <w:t>文章</w:t>
      </w:r>
      <w:r>
        <w:rPr>
          <w:rFonts w:hint="eastAsia"/>
        </w:rPr>
        <w:t>评论及其相关性分数。由于PUT和GET的得分相等，相似性分析策略将两个REST动词PUT和GET分配给编排任务。</w:t>
      </w:r>
    </w:p>
    <w:p>
      <w:pPr>
        <w:rPr>
          <w:rFonts w:hint="eastAsia"/>
        </w:rPr>
      </w:pPr>
      <w:r>
        <w:rPr>
          <w:rFonts w:hint="eastAsia"/>
        </w:rPr>
        <w:t>标签的行为不是唯一可以定义适当的REST动词的实体。我们也考虑确定的业务对象。 REST调用中PUT和POST之间的区别在于服务器处理资源的不同方式。当使用POST时，服务器将自行创建一个分配标识符的资源。但是，使用PUT时，客户端必须在请求中指定资源的标识符。例如，请求POST / paper后面跟着一个response / papers / id，其中id由服务器选择。否则，作者应该知道他或她想要修改或创建的论文的ID，当他或她请求PUT / paper / id时。</w:t>
      </w:r>
    </w:p>
    <w:p>
      <w:pPr>
        <w:rPr>
          <w:rFonts w:hint="eastAsia"/>
        </w:rPr>
      </w:pPr>
    </w:p>
    <w:p>
      <w:pPr>
        <w:rPr>
          <w:rFonts w:hint="eastAsia"/>
        </w:rPr>
      </w:pPr>
      <w:r>
        <w:rPr>
          <w:rFonts w:hint="eastAsia"/>
        </w:rPr>
        <w:t>我们观察到，POST和PUT之间的这种内在差异可以分别在不定冠词和定冠词的自然语言概念中找到。在这些情况下，动作映射到PUT，我们会对英文不定冠词“a”或“an”的存在进行额外检查。如果事情变成这样，我们将这个行为映射到POST。例如，提交图1中的</w:t>
      </w:r>
      <w:r>
        <w:rPr>
          <w:rFonts w:hint="default"/>
        </w:rPr>
        <w:t>文章</w:t>
      </w:r>
      <w:r>
        <w:rPr>
          <w:rFonts w:hint="eastAsia"/>
        </w:rPr>
        <w:t>任务被映射到POST / paper，因为客户端没有引用特定的</w:t>
      </w:r>
      <w:r>
        <w:rPr>
          <w:rFonts w:hint="default"/>
        </w:rPr>
        <w:t>文章</w:t>
      </w:r>
      <w:r>
        <w:rPr>
          <w:rFonts w:hint="eastAsia"/>
        </w:rPr>
        <w:t>。</w:t>
      </w:r>
    </w:p>
    <w:p>
      <w:pPr>
        <w:rPr>
          <w:rFonts w:hint="eastAsia"/>
        </w:rPr>
      </w:pPr>
    </w:p>
    <w:p>
      <w:pPr>
        <w:rPr>
          <w:rFonts w:hint="eastAsia"/>
        </w:rPr>
      </w:pPr>
      <w:r>
        <w:rPr>
          <w:rFonts w:hint="eastAsia"/>
        </w:rPr>
        <w:t>以下部分将解释如何使用各自标识的REST动词为编排任务生成RESTful请求。</w:t>
      </w:r>
    </w:p>
    <w:p>
      <w:pPr>
        <w:rPr>
          <w:rFonts w:hint="eastAsia"/>
        </w:rPr>
      </w:pPr>
    </w:p>
    <w:p>
      <w:pPr>
        <w:pStyle w:val="3"/>
        <w:rPr>
          <w:rFonts w:hint="default"/>
        </w:rPr>
      </w:pPr>
      <w:r>
        <w:rPr>
          <w:rFonts w:hint="default"/>
        </w:rPr>
        <w:t>3.4 生成REST请求</w:t>
      </w:r>
    </w:p>
    <w:p>
      <w:pPr>
        <w:rPr>
          <w:rFonts w:hint="eastAsia"/>
        </w:rPr>
      </w:pPr>
      <w:r>
        <w:rPr>
          <w:rFonts w:hint="eastAsia"/>
        </w:rPr>
        <w:t>生成REST请求的任务涉及生成唯一的资源标识符（URI），以解释如何通过HTTP访问资源。为了生成URI，我们将其生成视为语言生成问题，该问题使用编排任务的可用信息和上一步中的REST动词派生。许多语言生成系统采用三步流水线方法，首先确定所需的句子信息，然后计划表达这些信息，然后将其转化为正确的句子[18]。与这些系统相比，我们不需要完全灵活的方法，因为最终的链接遵循常规结构[5]。因此，我们使用基于模板的方法[19,20,21]来生成REST URI。具体来说，我们使用编排任务和上一步中的REST动词并选择相应的链接模板。之后，我们为模板填充必要的信息，即编排任务标签的操作和业务对象。必须注意的是，有些情况下，当请求派生显示多于一个REST动词或需要用户更正链接的REST动词时，编排与其他REST链接无关。</w:t>
      </w:r>
    </w:p>
    <w:p>
      <w:pPr>
        <w:rPr>
          <w:rFonts w:hint="eastAsia"/>
        </w:rPr>
      </w:pPr>
    </w:p>
    <w:p>
      <w:pPr>
        <w:rPr>
          <w:rFonts w:hint="default"/>
        </w:rPr>
      </w:pPr>
      <w:r>
        <w:rPr>
          <w:rFonts w:hint="default"/>
        </w:rPr>
        <w:t>表2 基于REST请求的链接模板</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rPr>
            </w:pPr>
            <w:r>
              <w:rPr>
                <w:rFonts w:hint="default"/>
              </w:rPr>
              <w:t>链接模板</w:t>
            </w:r>
          </w:p>
        </w:tc>
        <w:tc>
          <w:tcPr>
            <w:tcW w:w="4261" w:type="dxa"/>
          </w:tcPr>
          <w:p>
            <w:pPr>
              <w:rPr>
                <w:rFonts w:hint="eastAsia"/>
                <w:vertAlign w:val="baseline"/>
              </w:rPr>
            </w:pPr>
            <w:r>
              <w:rPr>
                <w:rFonts w:hint="default"/>
                <w:vertAlign w:val="baseline"/>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widowControl/>
              <w:suppressLineNumbers w:val="0"/>
              <w:jc w:val="left"/>
              <w:rPr>
                <w:rFonts w:hint="eastAsia"/>
                <w:vertAlign w:val="baseline"/>
              </w:rPr>
            </w:pPr>
            <w:r>
              <w:rPr>
                <w:rFonts w:ascii="Georgia" w:hAnsi="Georgia" w:eastAsia="Georgia" w:cs="Georgia"/>
                <w:i w:val="0"/>
                <w:caps w:val="0"/>
                <w:color w:val="666666"/>
                <w:spacing w:val="0"/>
                <w:kern w:val="0"/>
                <w:sz w:val="21"/>
                <w:szCs w:val="21"/>
                <w:shd w:val="clear" w:fill="FFFFFF"/>
                <w:lang w:val="en-US" w:eastAsia="zh-CN" w:bidi="ar"/>
              </w:rPr>
              <w:t>POST /</w:t>
            </w:r>
            <w:r>
              <w:rPr>
                <w:rFonts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&lt;</w:t>
            </w:r>
            <w:r>
              <w:rPr>
                <w:rFonts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β</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l</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w:t>
            </w:r>
            <w:r>
              <w:rPr>
                <w:rFonts w:hint="default" w:ascii="Georgia" w:hAnsi="Georgia" w:eastAsia="Georgia" w:cs="Georgia"/>
                <w:b w:val="0"/>
                <w:i w:val="0"/>
                <w:caps w:val="0"/>
                <w:color w:val="666666"/>
                <w:spacing w:val="0"/>
                <w:kern w:val="0"/>
                <w:sz w:val="21"/>
                <w:szCs w:val="21"/>
                <w:u w:val="none"/>
                <w:bdr w:val="none" w:color="auto" w:sz="0" w:space="0"/>
                <w:shd w:val="clear" w:fill="FFFFFF"/>
                <w:lang w:val="en-US" w:eastAsia="zh-CN" w:bidi="ar"/>
              </w:rPr>
              <w:t>&lt;β(l)</w:t>
            </w:r>
            <w:r>
              <w:rPr>
                <w:rFonts w:hint="default" w:ascii="Georgia" w:hAnsi="Georgia" w:eastAsia="Georgia" w:cs="Georgia"/>
                <w:i w:val="0"/>
                <w:caps w:val="0"/>
                <w:color w:val="666666"/>
                <w:spacing w:val="0"/>
                <w:kern w:val="0"/>
                <w:sz w:val="21"/>
                <w:szCs w:val="21"/>
                <w:shd w:val="clear" w:fill="FFFFFF"/>
                <w:lang w:val="en-US" w:eastAsia="zh-CN" w:bidi="ar"/>
              </w:rPr>
              <w:t>&gt;</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&lt;</w:t>
            </w:r>
            <w:r>
              <w:rPr>
                <w:rFonts w:hint="default" w:ascii="Georgia" w:hAnsi="Georgia" w:eastAsia="Georgia" w:cs="Georgia"/>
                <w:b w:val="0"/>
                <w:i w:val="0"/>
                <w:caps w:val="0"/>
                <w:color w:val="666666"/>
                <w:spacing w:val="0"/>
                <w:kern w:val="0"/>
                <w:sz w:val="21"/>
                <w:szCs w:val="21"/>
                <w:u w:val="none"/>
                <w:bdr w:val="none" w:color="auto" w:sz="0" w:space="0"/>
                <w:shd w:val="clear" w:fill="FFFFFF"/>
                <w:lang w:val="en-US" w:eastAsia="zh-CN" w:bidi="ar"/>
              </w:rPr>
              <w:t>&lt;</w:t>
            </w:r>
            <w:r>
              <w:rPr>
                <w:rFonts w:hint="default" w:ascii="Georgia" w:hAnsi="Georgia" w:eastAsia="Georgia" w:cs="Georgia"/>
                <w:i w:val="0"/>
                <w:caps w:val="0"/>
                <w:color w:val="666666"/>
                <w:spacing w:val="0"/>
                <w:kern w:val="0"/>
                <w:sz w:val="21"/>
                <w:szCs w:val="21"/>
                <w:shd w:val="clear" w:fill="FFFFFF"/>
                <w:lang w:val="en-US" w:eastAsia="zh-CN" w:bidi="ar"/>
              </w:rPr>
              <w:t>HTTP Version&gt;</w:t>
            </w:r>
          </w:p>
        </w:tc>
        <w:tc>
          <w:tcPr>
            <w:tcW w:w="4261" w:type="dxa"/>
          </w:tcPr>
          <w:p>
            <w:pPr>
              <w:keepNext w:val="0"/>
              <w:keepLines w:val="0"/>
              <w:widowControl/>
              <w:suppressLineNumbers w:val="0"/>
              <w:jc w:val="left"/>
              <w:rPr>
                <w:rFonts w:hint="eastAsia"/>
                <w:vertAlign w:val="baseline"/>
              </w:rPr>
            </w:pPr>
            <w:r>
              <w:rPr>
                <w:rFonts w:ascii="Georgia" w:hAnsi="Georgia" w:eastAsia="Georgia" w:cs="Georgia"/>
                <w:i w:val="0"/>
                <w:caps w:val="0"/>
                <w:color w:val="666666"/>
                <w:spacing w:val="0"/>
                <w:kern w:val="0"/>
                <w:sz w:val="21"/>
                <w:szCs w:val="21"/>
                <w:shd w:val="clear" w:fill="FFFFFF"/>
                <w:lang w:val="en-US" w:eastAsia="zh-CN" w:bidi="ar"/>
              </w:rPr>
              <w:t>POST /CFP HTTP/1.1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PUT /</w:t>
            </w:r>
            <w:r>
              <w:rPr>
                <w:rFonts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&lt;</w:t>
            </w:r>
            <w:r>
              <w:rPr>
                <w:rFonts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β</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l</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)&gt;</w:t>
            </w:r>
            <w:r>
              <w:rPr>
                <w:rFonts w:hint="default" w:ascii="Georgia" w:hAnsi="Georgia" w:eastAsia="Georgia" w:cs="Georgia"/>
                <w:b w:val="0"/>
                <w:i w:val="0"/>
                <w:caps w:val="0"/>
                <w:color w:val="666666"/>
                <w:spacing w:val="0"/>
                <w:kern w:val="0"/>
                <w:sz w:val="21"/>
                <w:szCs w:val="21"/>
                <w:u w:val="none"/>
                <w:bdr w:val="none" w:color="auto" w:sz="0" w:space="0"/>
                <w:shd w:val="clear" w:fill="FFFFFF"/>
                <w:lang w:val="en-US" w:eastAsia="zh-CN" w:bidi="ar"/>
              </w:rPr>
              <w:t>&lt;β(l)&gt;</w:t>
            </w:r>
            <w:r>
              <w:rPr>
                <w:rFonts w:hint="default" w:ascii="Georgia" w:hAnsi="Georgia" w:eastAsia="Georgia" w:cs="Georgia"/>
                <w:i w:val="0"/>
                <w:caps w:val="0"/>
                <w:color w:val="666666"/>
                <w:spacing w:val="0"/>
                <w:kern w:val="0"/>
                <w:sz w:val="21"/>
                <w:szCs w:val="21"/>
                <w:shd w:val="clear" w:fill="FFFFFF"/>
                <w:lang w:val="en-US" w:eastAsia="zh-CN" w:bidi="ar"/>
              </w:rPr>
              <w:t>/id/&lt;Past Participle of </w:t>
            </w:r>
            <w:r>
              <w:rPr>
                <w:rFonts w:hint="default"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α</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&gt;</w:t>
            </w:r>
            <w:r>
              <w:rPr>
                <w:rFonts w:hint="default" w:ascii="Georgia" w:hAnsi="Georgia" w:eastAsia="Georgia" w:cs="Georgia"/>
                <w:b w:val="0"/>
                <w:i w:val="0"/>
                <w:caps w:val="0"/>
                <w:color w:val="666666"/>
                <w:spacing w:val="0"/>
                <w:kern w:val="0"/>
                <w:sz w:val="21"/>
                <w:szCs w:val="21"/>
                <w:u w:val="none"/>
                <w:bdr w:val="none" w:color="auto" w:sz="0" w:space="0"/>
                <w:shd w:val="clear" w:fill="FFFFFF"/>
                <w:lang w:val="en-US" w:eastAsia="zh-CN" w:bidi="ar"/>
              </w:rPr>
              <w:t>α&gt;</w:t>
            </w:r>
            <w:r>
              <w:rPr>
                <w:rFonts w:hint="default" w:ascii="Georgia" w:hAnsi="Georgia" w:eastAsia="Georgia" w:cs="Georgia"/>
                <w:i w:val="0"/>
                <w:caps w:val="0"/>
                <w:color w:val="666666"/>
                <w:spacing w:val="0"/>
                <w:kern w:val="0"/>
                <w:sz w:val="21"/>
                <w:szCs w:val="21"/>
                <w:shd w:val="clear" w:fill="FFFFFF"/>
                <w:lang w:val="en-US" w:eastAsia="zh-CN" w:bidi="ar"/>
              </w:rPr>
              <w:t> &lt;HTTP Version&gt;</w:t>
            </w:r>
          </w:p>
          <w:p>
            <w:pPr>
              <w:rPr>
                <w:rFonts w:hint="eastAsia"/>
                <w:vertAlign w:val="baseline"/>
              </w:rPr>
            </w:pPr>
          </w:p>
        </w:tc>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PUT /paperReview/id/entered HTTP/1.1</w:t>
            </w: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GET /</w:t>
            </w:r>
            <w:r>
              <w:rPr>
                <w:rFonts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&lt;</w:t>
            </w:r>
            <w:r>
              <w:rPr>
                <w:rFonts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β</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l</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)&gt;</w:t>
            </w:r>
            <w:r>
              <w:rPr>
                <w:rFonts w:hint="default" w:ascii="Georgia" w:hAnsi="Georgia" w:eastAsia="Georgia" w:cs="Georgia"/>
                <w:b w:val="0"/>
                <w:i w:val="0"/>
                <w:caps w:val="0"/>
                <w:color w:val="666666"/>
                <w:spacing w:val="0"/>
                <w:kern w:val="0"/>
                <w:sz w:val="21"/>
                <w:szCs w:val="21"/>
                <w:u w:val="none"/>
                <w:bdr w:val="none" w:color="auto" w:sz="0" w:space="0"/>
                <w:shd w:val="clear" w:fill="FFFFFF"/>
                <w:lang w:val="en-US" w:eastAsia="zh-CN" w:bidi="ar"/>
              </w:rPr>
              <w:t>&lt;β(l)&gt;</w:t>
            </w:r>
            <w:r>
              <w:rPr>
                <w:rFonts w:hint="default" w:ascii="Georgia" w:hAnsi="Georgia" w:eastAsia="Georgia" w:cs="Georgia"/>
                <w:i w:val="0"/>
                <w:caps w:val="0"/>
                <w:color w:val="666666"/>
                <w:spacing w:val="0"/>
                <w:kern w:val="0"/>
                <w:sz w:val="21"/>
                <w:szCs w:val="21"/>
                <w:shd w:val="clear" w:fill="FFFFFF"/>
                <w:lang w:val="en-US" w:eastAsia="zh-CN" w:bidi="ar"/>
              </w:rPr>
              <w:t>/id &lt;HTTP Version&gt;</w:t>
            </w:r>
          </w:p>
          <w:p>
            <w:pPr>
              <w:rPr>
                <w:rFonts w:hint="eastAsia"/>
                <w:vertAlign w:val="baseline"/>
              </w:rPr>
            </w:pPr>
          </w:p>
        </w:tc>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GET /paperReview/id HTTP/1.1</w:t>
            </w: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DELETE /</w:t>
            </w:r>
            <w:r>
              <w:rPr>
                <w:rFonts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&lt;</w:t>
            </w:r>
            <w:r>
              <w:rPr>
                <w:rFonts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β</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666666"/>
                <w:spacing w:val="0"/>
                <w:kern w:val="0"/>
                <w:sz w:val="22"/>
                <w:szCs w:val="22"/>
                <w:u w:val="none"/>
                <w:bdr w:val="none" w:color="auto" w:sz="0" w:space="0"/>
                <w:shd w:val="clear" w:fill="FFFFFF"/>
                <w:lang w:val="en-US" w:eastAsia="zh-CN" w:bidi="ar"/>
              </w:rPr>
              <w:t>l</w:t>
            </w:r>
            <w:r>
              <w:rPr>
                <w:rFonts w:hint="default" w:ascii="MathJax_Main" w:hAnsi="MathJax_Main" w:eastAsia="MathJax_Main" w:cs="MathJax_Main"/>
                <w:b w:val="0"/>
                <w:i w:val="0"/>
                <w:caps w:val="0"/>
                <w:color w:val="666666"/>
                <w:spacing w:val="0"/>
                <w:kern w:val="0"/>
                <w:sz w:val="22"/>
                <w:szCs w:val="22"/>
                <w:u w:val="none"/>
                <w:bdr w:val="none" w:color="auto" w:sz="0" w:space="0"/>
                <w:shd w:val="clear" w:fill="FFFFFF"/>
                <w:lang w:val="en-US" w:eastAsia="zh-CN" w:bidi="ar"/>
              </w:rPr>
              <w:t>)&gt;</w:t>
            </w:r>
            <w:r>
              <w:rPr>
                <w:rFonts w:hint="default" w:ascii="Georgia" w:hAnsi="Georgia" w:eastAsia="Georgia" w:cs="Georgia"/>
                <w:b w:val="0"/>
                <w:i w:val="0"/>
                <w:caps w:val="0"/>
                <w:color w:val="666666"/>
                <w:spacing w:val="0"/>
                <w:kern w:val="0"/>
                <w:sz w:val="21"/>
                <w:szCs w:val="21"/>
                <w:u w:val="none"/>
                <w:bdr w:val="none" w:color="auto" w:sz="0" w:space="0"/>
                <w:shd w:val="clear" w:fill="FFFFFF"/>
                <w:lang w:val="en-US" w:eastAsia="zh-CN" w:bidi="ar"/>
              </w:rPr>
              <w:t>&lt;β(l)&gt;</w:t>
            </w:r>
            <w:r>
              <w:rPr>
                <w:rFonts w:hint="default" w:ascii="Georgia" w:hAnsi="Georgia" w:eastAsia="Georgia" w:cs="Georgia"/>
                <w:i w:val="0"/>
                <w:caps w:val="0"/>
                <w:color w:val="666666"/>
                <w:spacing w:val="0"/>
                <w:kern w:val="0"/>
                <w:sz w:val="21"/>
                <w:szCs w:val="21"/>
                <w:shd w:val="clear" w:fill="FFFFFF"/>
                <w:lang w:val="en-US" w:eastAsia="zh-CN" w:bidi="ar"/>
              </w:rPr>
              <w:t>/id &lt;HTTP Version&gt;</w:t>
            </w:r>
          </w:p>
          <w:p>
            <w:pPr>
              <w:rPr>
                <w:rFonts w:hint="eastAsia"/>
                <w:vertAlign w:val="baseline"/>
              </w:rPr>
            </w:pPr>
          </w:p>
        </w:tc>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DELETE /shortPaper/id HTTP/1.1</w:t>
            </w:r>
          </w:p>
          <w:p>
            <w:pPr>
              <w:rPr>
                <w:rFonts w:hint="eastAsia"/>
                <w:vertAlign w:val="baseline"/>
              </w:rPr>
            </w:pPr>
          </w:p>
        </w:tc>
      </w:tr>
    </w:tbl>
    <w:p>
      <w:pPr>
        <w:rPr>
          <w:rFonts w:hint="eastAsia"/>
        </w:rPr>
      </w:pPr>
    </w:p>
    <w:p>
      <w:pPr>
        <w:rPr>
          <w:rFonts w:hint="eastAsia"/>
        </w:rPr>
      </w:pPr>
      <w:r>
        <w:rPr>
          <w:rFonts w:hint="eastAsia"/>
        </w:rPr>
        <w:drawing>
          <wp:inline distT="0" distB="0" distL="114300" distR="114300">
            <wp:extent cx="5266055" cy="3253740"/>
            <wp:effectExtent l="0" t="0" r="14605" b="1524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0"/>
                    <a:stretch>
                      <a:fillRect/>
                    </a:stretch>
                  </pic:blipFill>
                  <pic:spPr>
                    <a:xfrm>
                      <a:off x="0" y="0"/>
                      <a:ext cx="5266055" cy="3253740"/>
                    </a:xfrm>
                    <a:prstGeom prst="rect">
                      <a:avLst/>
                    </a:prstGeom>
                  </pic:spPr>
                </pic:pic>
              </a:graphicData>
            </a:graphic>
          </wp:inline>
        </w:drawing>
      </w:r>
    </w:p>
    <w:p>
      <w:pPr>
        <w:rPr>
          <w:rFonts w:hint="default"/>
        </w:rPr>
      </w:pPr>
      <w:r>
        <w:rPr>
          <w:rFonts w:hint="default"/>
        </w:rPr>
        <w:t>图4 REST Annotator软件体系结构</w:t>
      </w:r>
    </w:p>
    <w:p>
      <w:pPr>
        <w:rPr>
          <w:rFonts w:hint="default"/>
        </w:rPr>
      </w:pPr>
    </w:p>
    <w:p>
      <w:pPr>
        <w:rPr>
          <w:rFonts w:hint="eastAsia"/>
        </w:rPr>
      </w:pPr>
      <w:r>
        <w:rPr>
          <w:rFonts w:hint="eastAsia"/>
        </w:rPr>
        <w:t>表2显示了不同REST动词的链接模板，并给出了从图1的编排任务创建的示例。模板强调编排任务标签（β（l））的业务对象对REST链接扮演着重要角色，它类似于需要由REST动词解决的服务器资源。因此，我们将业务对象与唯一标识符关联在一起。如果特定资源的状态必须更改，链接还会解释其状态如何随REST动词而变化。这个变化是由一个编排任务标签的过去分词表达的。</w:t>
      </w:r>
    </w:p>
    <w:p>
      <w:pPr>
        <w:rPr>
          <w:rFonts w:hint="eastAsia"/>
        </w:rPr>
      </w:pPr>
    </w:p>
    <w:p>
      <w:pPr>
        <w:rPr>
          <w:rFonts w:hint="eastAsia"/>
        </w:rPr>
      </w:pPr>
      <w:r>
        <w:rPr>
          <w:rFonts w:hint="eastAsia"/>
        </w:rPr>
        <w:t>我们的方法的最终输出是一个RESTful编排。图3是一个模型，描绘了将我们的方法应用到运行示例中生成的RESTful编排图的摘录。在这个图中，我们展示了REST工程师如何与生成的RESTful编排进行交互。 REST工程师提供所有四个生成的链接（每个REST动词一个），根据匹配得分（1为最好，0为差）进行排名。根据选择，</w:t>
      </w:r>
      <w:r>
        <w:rPr>
          <w:rFonts w:hint="eastAsia"/>
        </w:rPr>
        <w:t>假定交互始终有效</w:t>
      </w:r>
      <w:r>
        <w:rPr>
          <w:rFonts w:hint="default"/>
        </w:rPr>
        <w:t>,</w:t>
      </w:r>
      <w:r>
        <w:rPr>
          <w:rFonts w:hint="eastAsia"/>
        </w:rPr>
        <w:t>HTTP响应会自动生成。</w:t>
      </w:r>
    </w:p>
    <w:p>
      <w:pPr>
        <w:rPr>
          <w:rFonts w:hint="eastAsia"/>
        </w:rPr>
      </w:pPr>
    </w:p>
    <w:p>
      <w:pPr>
        <w:pStyle w:val="2"/>
        <w:rPr>
          <w:rFonts w:hint="default"/>
        </w:rPr>
      </w:pPr>
      <w:r>
        <w:rPr>
          <w:rFonts w:hint="default"/>
        </w:rPr>
        <w:t>4 评估</w:t>
      </w:r>
    </w:p>
    <w:p>
      <w:pPr>
        <w:rPr>
          <w:rFonts w:hint="eastAsia"/>
        </w:rPr>
      </w:pPr>
      <w:r>
        <w:rPr>
          <w:rFonts w:hint="eastAsia"/>
        </w:rPr>
        <w:t>本节介绍我们的评估。 首先，我们解释我们原型实现的架构。 然后，我们从实践中呈现一组172个编排图的推导步骤的准确性结果。</w:t>
      </w:r>
    </w:p>
    <w:p>
      <w:pPr>
        <w:rPr>
          <w:rFonts w:hint="eastAsia"/>
        </w:rPr>
      </w:pPr>
    </w:p>
    <w:p>
      <w:pPr>
        <w:pStyle w:val="3"/>
        <w:rPr>
          <w:rFonts w:hint="default"/>
        </w:rPr>
      </w:pPr>
      <w:r>
        <w:rPr>
          <w:rFonts w:hint="default"/>
        </w:rPr>
        <w:t>4.1 评估配置</w:t>
      </w:r>
    </w:p>
    <w:p>
      <w:pPr>
        <w:rPr>
          <w:rFonts w:hint="eastAsia"/>
        </w:rPr>
      </w:pPr>
      <w:r>
        <w:rPr>
          <w:rFonts w:hint="eastAsia"/>
        </w:rPr>
        <w:t>为了评估我们的方法，我们开发了一个名为REST Annotator的工具。 REST Annotator的体系结构在图4中被描述为FMC图[22]。 REST Annotator将一组编排图作为输入，并输出一组REST丰富的编排图。 该工具使用三个外部组件：Leopold等人的标签注释器。 [11]，WordNet [12]以及DISCO工具[16]的分布相似性组件。 构成该工具的主要组件由三个子组件组成：标签分析器，REST动词标识符和REST URI标识符。</w:t>
      </w:r>
    </w:p>
    <w:p>
      <w:pPr>
        <w:rPr>
          <w:rFonts w:hint="eastAsia"/>
        </w:rPr>
      </w:pPr>
    </w:p>
    <w:p>
      <w:pPr>
        <w:rPr>
          <w:rFonts w:hint="eastAsia"/>
        </w:rPr>
      </w:pPr>
      <w:r>
        <w:rPr>
          <w:rFonts w:hint="eastAsia"/>
        </w:rPr>
        <w:t>标签分析器负责从模型中提取所有标签，并在标签注释器的帮助下对其进行分析。 后者用于表示编排任务标签的操作和业务对象。 标签分析器将动作和每个标签的业务对象映射到REST动词标识符和REST URI标识符组件。 REST动词标识符组件需要由标签分析器提供的操作以及WordNet的同义词，类似于各自的REST动词。 如果未找到同义词，则该组件需要动作和来自Disco语义相似性组件的REST动词的同义词集之间的语义相似性分数。 一旦识别出动作与每个REST动词的语义关系，就将REST动词及其各自的分数传递给REST URI标识符组件。 这个组件产生一组充满REST注解的编排图。</w:t>
      </w:r>
    </w:p>
    <w:p>
      <w:pPr>
        <w:rPr>
          <w:rFonts w:hint="eastAsia"/>
        </w:rPr>
      </w:pPr>
    </w:p>
    <w:p>
      <w:pPr>
        <w:rPr>
          <w:rFonts w:hint="eastAsia"/>
        </w:rPr>
      </w:pPr>
      <w:r>
        <w:rPr>
          <w:rFonts w:hint="eastAsia"/>
        </w:rPr>
        <w:t>此外，标签分析器在提供最终操作和业务对象之前，需要应用3</w:t>
      </w:r>
      <w:r>
        <w:rPr>
          <w:rFonts w:hint="default"/>
        </w:rPr>
        <w:t>.2</w:t>
      </w:r>
      <w:r>
        <w:rPr>
          <w:rFonts w:hint="eastAsia"/>
        </w:rPr>
        <w:t>节中所述的方法。 为此，它需要SynSend，它由REST动词标识符生成。 另外，后者需要前者的业务对象来检查是否存在不定冠词。 正如在</w:t>
      </w:r>
      <w:r>
        <w:rPr>
          <w:rFonts w:hint="default"/>
        </w:rPr>
        <w:t>3</w:t>
      </w:r>
      <w:r>
        <w:rPr>
          <w:rFonts w:hint="eastAsia"/>
        </w:rPr>
        <w:t>.3</w:t>
      </w:r>
      <w:r>
        <w:rPr>
          <w:rFonts w:hint="default"/>
        </w:rPr>
        <w:t>节中解释的那样</w:t>
      </w:r>
      <w:r>
        <w:rPr>
          <w:rFonts w:hint="eastAsia"/>
        </w:rPr>
        <w:t>，不定冠词的存在可以改变REST动词标识符的输出。</w:t>
      </w:r>
    </w:p>
    <w:p>
      <w:pPr>
        <w:rPr>
          <w:rFonts w:hint="eastAsia"/>
        </w:rPr>
      </w:pPr>
    </w:p>
    <w:p>
      <w:pPr>
        <w:rPr>
          <w:rFonts w:hint="eastAsia"/>
        </w:rPr>
      </w:pPr>
      <w:r>
        <w:rPr>
          <w:rFonts w:hint="eastAsia"/>
        </w:rPr>
        <w:t xml:space="preserve">作为评估数据，我们使用BPM </w:t>
      </w:r>
      <w:r>
        <w:rPr>
          <w:rFonts w:hint="default"/>
        </w:rPr>
        <w:t>学者倡导</w:t>
      </w:r>
      <w:r>
        <w:rPr>
          <w:rFonts w:hint="eastAsia"/>
        </w:rPr>
        <w:t>的编排图。 该计划提供了来自不同领域的丰富的流程模型。 总的来说，我们检索了424个BPMN编排图。 由于这些图表是由专家和非专家一起创建的，因此有必要清理数据。 我们采用以下</w:t>
      </w:r>
      <w:r>
        <w:rPr>
          <w:rFonts w:hint="default"/>
        </w:rPr>
        <w:t>清理</w:t>
      </w:r>
      <w:r>
        <w:rPr>
          <w:rFonts w:hint="eastAsia"/>
        </w:rPr>
        <w:t>标准：</w:t>
      </w:r>
    </w:p>
    <w:p>
      <w:pPr>
        <w:ind w:firstLine="420" w:firstLineChars="0"/>
        <w:rPr>
          <w:rFonts w:hint="eastAsia"/>
        </w:rPr>
      </w:pPr>
      <w:r>
        <w:rPr>
          <w:rFonts w:hint="eastAsia"/>
        </w:rPr>
        <w:t>1.仅限英语的图表我们仅包含带英文文字标签的图表。 这个标准是必要的，因为大多数自然语言分析组件仅支持英语。</w:t>
      </w:r>
    </w:p>
    <w:p>
      <w:pPr>
        <w:numPr>
          <w:ilvl w:val="0"/>
          <w:numId w:val="1"/>
        </w:numPr>
        <w:ind w:firstLine="420" w:firstLineChars="0"/>
        <w:rPr>
          <w:rFonts w:hint="eastAsia"/>
        </w:rPr>
      </w:pPr>
      <w:r>
        <w:rPr>
          <w:rFonts w:hint="eastAsia"/>
        </w:rPr>
        <w:t>语法正确的图表排除具有关于BPMN 2.0编排图规范的语法错误的图表。</w:t>
      </w:r>
    </w:p>
    <w:p>
      <w:pPr>
        <w:numPr>
          <w:numId w:val="0"/>
        </w:numPr>
        <w:rPr>
          <w:rFonts w:hint="eastAsia"/>
        </w:rPr>
      </w:pPr>
    </w:p>
    <w:p>
      <w:pPr>
        <w:numPr>
          <w:numId w:val="0"/>
        </w:numPr>
        <w:rPr>
          <w:rFonts w:hint="eastAsia"/>
        </w:rPr>
      </w:pPr>
      <w:r>
        <w:rPr>
          <w:rFonts w:hint="eastAsia"/>
        </w:rPr>
        <w:t>关于评估程序，REST专家必须对每个编排任务进行三步评估：（a）标签的语法正确性，（b）REST动词生成</w:t>
      </w:r>
      <w:r>
        <w:rPr>
          <w:rFonts w:hint="default"/>
        </w:rPr>
        <w:t>的适当性</w:t>
      </w:r>
      <w:r>
        <w:rPr>
          <w:rFonts w:hint="eastAsia"/>
        </w:rPr>
        <w:t>，以及（c） 生成的REST URI</w:t>
      </w:r>
      <w:r>
        <w:rPr>
          <w:rFonts w:hint="default"/>
        </w:rPr>
        <w:t>的适应性</w:t>
      </w:r>
      <w:r>
        <w:rPr>
          <w:rFonts w:hint="eastAsia"/>
        </w:rPr>
        <w:t>。 在（a）成立的情况下，评估者还必须检查具有最佳匹配分数的识别的REST动词是否</w:t>
      </w:r>
      <w:r>
        <w:rPr>
          <w:rFonts w:hint="default"/>
        </w:rPr>
        <w:t>适当</w:t>
      </w:r>
      <w:r>
        <w:rPr>
          <w:rFonts w:hint="eastAsia"/>
        </w:rPr>
        <w:t>。 如果（b）成立，评估者必须检查生成的URI是否合适。</w:t>
      </w:r>
    </w:p>
    <w:p>
      <w:pPr>
        <w:numPr>
          <w:numId w:val="0"/>
        </w:numPr>
        <w:rPr>
          <w:rFonts w:hint="eastAsia"/>
        </w:rPr>
      </w:pPr>
    </w:p>
    <w:p>
      <w:pPr>
        <w:numPr>
          <w:numId w:val="0"/>
        </w:numPr>
        <w:rPr>
          <w:rFonts w:hint="eastAsia"/>
        </w:rPr>
      </w:pPr>
      <w:r>
        <w:rPr>
          <w:rFonts w:hint="eastAsia"/>
        </w:rPr>
        <w:t>然而，评估有其自身的局限性。 单一评估者的存在可能会在确定正确匹配时施加主观性。 为了缓解这个问题，评估人员重复了几次检查程序，同时参考开发RESTful API的常见做法。 这样可以避免像相同标签 - RESTful请求对的不一致验证等错误，并有助于解决非明显的</w:t>
      </w:r>
      <w:r>
        <w:rPr>
          <w:rFonts w:hint="default"/>
        </w:rPr>
        <w:t>错误配</w:t>
      </w:r>
      <w:r>
        <w:rPr>
          <w:rFonts w:hint="eastAsia"/>
        </w:rPr>
        <w:t>对。</w:t>
      </w:r>
    </w:p>
    <w:p>
      <w:pPr>
        <w:numPr>
          <w:numId w:val="0"/>
        </w:numPr>
        <w:rPr>
          <w:rFonts w:hint="eastAsia"/>
        </w:rPr>
      </w:pPr>
    </w:p>
    <w:p>
      <w:pPr>
        <w:pStyle w:val="3"/>
        <w:rPr>
          <w:rFonts w:hint="default"/>
        </w:rPr>
      </w:pPr>
      <w:r>
        <w:rPr>
          <w:rFonts w:hint="default"/>
        </w:rPr>
        <w:t>4.2 评估结果</w:t>
      </w:r>
    </w:p>
    <w:p>
      <w:pPr>
        <w:rPr>
          <w:rFonts w:hint="eastAsia"/>
        </w:rPr>
      </w:pPr>
      <w:r>
        <w:rPr>
          <w:rFonts w:hint="eastAsia"/>
        </w:rPr>
        <w:t>本节讨论表3中汇总的结果。172个模型总共包含1213个编排任务标签。 模型大小（根据编排任务计数）为1到26，平均每个模型约7个编排任务。 从这些标签中，864个标签（71.14％）在语法上是正确的标签。 在下面的讨论中，我们只关注那些句法正确的标签，并讨论动词识别和链接生成在这些情况下如何执行。</w:t>
      </w:r>
    </w:p>
    <w:p>
      <w:pPr>
        <w:rPr>
          <w:rFonts w:hint="eastAsia"/>
        </w:rPr>
      </w:pPr>
    </w:p>
    <w:p>
      <w:pPr>
        <w:rPr>
          <w:rFonts w:hint="eastAsia"/>
        </w:rPr>
      </w:pPr>
      <w:r>
        <w:rPr>
          <w:rFonts w:hint="eastAsia"/>
        </w:rPr>
        <w:t>动词识别策略在772个标签中识别出正确的REST动词，相当于所有句法正确标签的89.35％。在这些标签中，我们进一步区分已经用同义词策略和相似策略识别的动词。同义词策略能够在332个标签中导出正确的REST动词，而相似性策略则为450个编排标签导出正确的REST动词。结果强调了对REST动词相似性识别策略的需求。最明显的REST动词是PUT，因为它是在参与者改变业务对象状态的编排上下文中预期的，例如，订单被发送，接受，交付和支付。 POST发现139例，其中8例使用不定冠词。 DELETE标识的数量较少也反映了在REST环境中使用DELETE的罕见情况，这是由于资源通常存档或保存在特定状态而不是故意删除。</w:t>
      </w:r>
    </w:p>
    <w:p>
      <w:pPr>
        <w:rPr>
          <w:rFonts w:hint="eastAsia"/>
        </w:rPr>
      </w:pPr>
    </w:p>
    <w:p>
      <w:pPr>
        <w:rPr>
          <w:rFonts w:hint="default"/>
        </w:rPr>
      </w:pPr>
      <w:r>
        <w:rPr>
          <w:rFonts w:hint="default"/>
        </w:rPr>
        <w:t>表3 用户评估的定量结果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55"/>
        <w:gridCol w:w="655"/>
        <w:gridCol w:w="655"/>
        <w:gridCol w:w="655"/>
        <w:gridCol w:w="655"/>
        <w:gridCol w:w="655"/>
        <w:gridCol w:w="656"/>
        <w:gridCol w:w="656"/>
        <w:gridCol w:w="656"/>
        <w:gridCol w:w="656"/>
        <w:gridCol w:w="656"/>
        <w:gridCol w:w="656"/>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r>
    </w:tbl>
    <w:p>
      <w:pPr>
        <w:rPr>
          <w:rFonts w:hint="eastAsia"/>
        </w:rPr>
      </w:pPr>
    </w:p>
    <w:p>
      <w:r>
        <w:drawing>
          <wp:inline distT="0" distB="0" distL="114300" distR="114300">
            <wp:extent cx="5273040" cy="3387725"/>
            <wp:effectExtent l="0" t="0" r="7620"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3387725"/>
                    </a:xfrm>
                    <a:prstGeom prst="rect">
                      <a:avLst/>
                    </a:prstGeom>
                    <a:noFill/>
                    <a:ln w="9525">
                      <a:noFill/>
                      <a:miter/>
                    </a:ln>
                  </pic:spPr>
                </pic:pic>
              </a:graphicData>
            </a:graphic>
          </wp:inline>
        </w:drawing>
      </w:r>
    </w:p>
    <w:p/>
    <w:p>
      <w:pPr>
        <w:rPr>
          <w:rFonts w:hint="eastAsia"/>
        </w:rPr>
      </w:pPr>
      <w:r>
        <w:t xml:space="preserve">表4 </w:t>
      </w:r>
      <w:r>
        <w:rPr>
          <w:rFonts w:hint="eastAsia"/>
        </w:rPr>
        <w:t>来自图1的相应RESTful任务的REST请求结果</w:t>
      </w:r>
    </w:p>
    <w:p>
      <w:r>
        <w:drawing>
          <wp:inline distT="0" distB="0" distL="114300" distR="114300">
            <wp:extent cx="5274310" cy="4411345"/>
            <wp:effectExtent l="0" t="0" r="635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4411345"/>
                    </a:xfrm>
                    <a:prstGeom prst="rect">
                      <a:avLst/>
                    </a:prstGeom>
                    <a:noFill/>
                    <a:ln w="9525">
                      <a:noFill/>
                      <a:miter/>
                    </a:ln>
                  </pic:spPr>
                </pic:pic>
              </a:graphicData>
            </a:graphic>
          </wp:inline>
        </w:drawing>
      </w:r>
    </w:p>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16" w:usb3="00000000" w:csb0="203F01FF" w:csb1="D7FF0000"/>
  </w:font>
  <w:font w:name="Liberation Serif">
    <w:panose1 w:val="02020603050405020304"/>
    <w:charset w:val="00"/>
    <w:family w:val="auto"/>
    <w:pitch w:val="default"/>
    <w:sig w:usb0="E0000AFF" w:usb1="500078FF" w:usb2="00000021" w:usb3="00000000" w:csb0="600001BF" w:csb1="DFF70000"/>
  </w:font>
  <w:font w:name="AkrutiMal1">
    <w:panose1 w:val="00000000000000000000"/>
    <w:charset w:val="00"/>
    <w:family w:val="auto"/>
    <w:pitch w:val="default"/>
    <w:sig w:usb0="00000000" w:usb1="00000000" w:usb2="00000000" w:usb3="00000000" w:csb0="00000000" w:csb1="00000000"/>
  </w:font>
  <w:font w:name="Georgi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Akaash">
    <w:panose1 w:val="02000603000000000000"/>
    <w:charset w:val="00"/>
    <w:family w:val="auto"/>
    <w:pitch w:val="default"/>
    <w:sig w:usb0="80018001" w:usb1="00002000" w:usb2="00000000" w:usb3="00000000" w:csb0="00000001" w:csb1="80000000"/>
  </w:font>
  <w:font w:name="Source Sans Pro">
    <w:altName w:val="East Syriac Adiabene"/>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00000000" w:usb1="00000000" w:usb2="00000000" w:usb3="00000000" w:csb0="00000000" w:csb1="00000000"/>
  </w:font>
  <w:font w:name="AkrutiTml1">
    <w:panose1 w:val="00000000000000000000"/>
    <w:charset w:val="00"/>
    <w:family w:val="auto"/>
    <w:pitch w:val="default"/>
    <w:sig w:usb0="00000000" w:usb1="00000000" w:usb2="00000000" w:usb3="00000000" w:csb0="00000000" w:csb1="00000000"/>
  </w:font>
  <w:font w:name="MathJax_Math-italic">
    <w:altName w:val="East Syriac Adiabene"/>
    <w:panose1 w:val="00000000000000000000"/>
    <w:charset w:val="00"/>
    <w:family w:val="auto"/>
    <w:pitch w:val="default"/>
    <w:sig w:usb0="00000000" w:usb1="00000000" w:usb2="00000000" w:usb3="00000000" w:csb0="00000000" w:csb1="00000000"/>
  </w:font>
  <w:font w:name="MathJax_Main">
    <w:altName w:val="East Syriac Adiabene"/>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562294">
    <w:nsid w:val="5ADEF976"/>
    <w:multiLevelType w:val="singleLevel"/>
    <w:tmpl w:val="5ADEF976"/>
    <w:lvl w:ilvl="0" w:tentative="1">
      <w:start w:val="2"/>
      <w:numFmt w:val="decimal"/>
      <w:suff w:val="nothing"/>
      <w:lvlText w:val="%1."/>
      <w:lvlJc w:val="left"/>
    </w:lvl>
  </w:abstractNum>
  <w:num w:numId="1">
    <w:abstractNumId w:val="1524562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E0CA7"/>
    <w:rsid w:val="1FFF8A1F"/>
    <w:rsid w:val="27A50B08"/>
    <w:rsid w:val="2EDB5BD8"/>
    <w:rsid w:val="39F91135"/>
    <w:rsid w:val="3F3F31D1"/>
    <w:rsid w:val="3FDCDA10"/>
    <w:rsid w:val="49FBB61D"/>
    <w:rsid w:val="4EFC533C"/>
    <w:rsid w:val="4F9A5BFE"/>
    <w:rsid w:val="4FD312B9"/>
    <w:rsid w:val="4FFF392F"/>
    <w:rsid w:val="593AF882"/>
    <w:rsid w:val="5BFB2D40"/>
    <w:rsid w:val="5EF75214"/>
    <w:rsid w:val="6F9B68C2"/>
    <w:rsid w:val="6FBDD2A2"/>
    <w:rsid w:val="6FBE84F8"/>
    <w:rsid w:val="76FAB8B6"/>
    <w:rsid w:val="79FFDC02"/>
    <w:rsid w:val="7B5FE6CC"/>
    <w:rsid w:val="7BF9045E"/>
    <w:rsid w:val="7BFB7C71"/>
    <w:rsid w:val="7BFB89CB"/>
    <w:rsid w:val="7CAF231E"/>
    <w:rsid w:val="7CFEE872"/>
    <w:rsid w:val="7D5F00C6"/>
    <w:rsid w:val="7D79C4CF"/>
    <w:rsid w:val="7DBABFF2"/>
    <w:rsid w:val="7DFF63B0"/>
    <w:rsid w:val="7ED35755"/>
    <w:rsid w:val="7F3FED4A"/>
    <w:rsid w:val="7FAE0CA7"/>
    <w:rsid w:val="7FDF4563"/>
    <w:rsid w:val="7FF718E9"/>
    <w:rsid w:val="7FF7463B"/>
    <w:rsid w:val="7FFB7B2E"/>
    <w:rsid w:val="7FFFA15B"/>
    <w:rsid w:val="7FFFFA32"/>
    <w:rsid w:val="9F3EC293"/>
    <w:rsid w:val="A7EFB9F5"/>
    <w:rsid w:val="AFBBAB8C"/>
    <w:rsid w:val="AFFED758"/>
    <w:rsid w:val="B53DCD0A"/>
    <w:rsid w:val="B9DE22F0"/>
    <w:rsid w:val="BBA77E89"/>
    <w:rsid w:val="BCFF35DB"/>
    <w:rsid w:val="BFF98A8E"/>
    <w:rsid w:val="BFFD2A81"/>
    <w:rsid w:val="CFFD1718"/>
    <w:rsid w:val="DB7AB1CD"/>
    <w:rsid w:val="DDCF1519"/>
    <w:rsid w:val="DEEFB51E"/>
    <w:rsid w:val="DFACCE59"/>
    <w:rsid w:val="E6F2F5CC"/>
    <w:rsid w:val="E7FFB2C7"/>
    <w:rsid w:val="EC2DE6A5"/>
    <w:rsid w:val="EEFF602D"/>
    <w:rsid w:val="F35F7708"/>
    <w:rsid w:val="F3FF95AB"/>
    <w:rsid w:val="F4BCC158"/>
    <w:rsid w:val="F5DF36AF"/>
    <w:rsid w:val="F75FD6F4"/>
    <w:rsid w:val="F7B73268"/>
    <w:rsid w:val="F9CB3FDD"/>
    <w:rsid w:val="F9EDE60B"/>
    <w:rsid w:val="FB7B99AB"/>
    <w:rsid w:val="FBEEF438"/>
    <w:rsid w:val="FBFF07B2"/>
    <w:rsid w:val="FCEF5484"/>
    <w:rsid w:val="FDFD1A8C"/>
    <w:rsid w:val="FF7D42F3"/>
    <w:rsid w:val="FF7F180A"/>
    <w:rsid w:val="FF984001"/>
    <w:rsid w:val="FFA90887"/>
    <w:rsid w:val="FFDE3D27"/>
    <w:rsid w:val="FFDF7146"/>
    <w:rsid w:val="FFF751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3F5F3"/>
      </a:dk1>
      <a:lt1>
        <a:sysClr val="window" lastClr="2B2C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2018-04-25T09:15:00Z</dcterms:created>
  <dc:creator>jimo</dc:creator>
  <cp:lastModifiedBy>jimo</cp:lastModifiedBy>
  <dcterms:modified xsi:type="dcterms:W3CDTF">2018-04-24T17:39:44Z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