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you wear your hope as second hand clothes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you can’t bring back your lost innocence by buying idiocy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everything neon and clouded grey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 can see her everywhere, and it’s killing 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lost it all but innocence and now that’s gone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the only promise I can keep is to forget it all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It’s statutory pain, and must be shown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I’ve won this so easy that I feel I’ve lost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I’m  not leaving here missing things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You know me like no-one knows, more inside-out than head to toe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I’ve often pretended I knew what to be, but now I know what to know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In your hypocrisy, little greed, you pray for what you need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Day after day, they all accept, I am to blame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Even when you’d lie, I’d let you let me down, don’t you know it’s always my fault?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And while you grow and build your world, don’t lose the fun of it 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your smile turns my stomach to a hole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have fun deciding why </w:t>
      </w:r>
      <w:r w:rsidDel="00000000" w:rsidR="00000000" w:rsidRPr="00000000">
        <w:rPr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sz w:val="22"/>
          <w:szCs w:val="22"/>
          <w:rtl w:val="0"/>
        </w:rPr>
        <w:t xml:space="preserve">ou want to leave me alone </w:t>
      </w:r>
      <w:r w:rsidDel="00000000" w:rsidR="00000000" w:rsidRPr="00000000">
        <w:rPr>
          <w:rFonts w:ascii="Baumans" w:cs="Baumans" w:eastAsia="Baumans" w:hAnsi="Baumans"/>
          <w:sz w:val="28"/>
          <w:szCs w:val="28"/>
          <w:rtl w:val="0"/>
        </w:rPr>
        <w:t xml:space="preserve">·</w:t>
      </w:r>
      <w:r w:rsidDel="00000000" w:rsidR="00000000" w:rsidRPr="00000000">
        <w:rPr>
          <w:sz w:val="22"/>
          <w:szCs w:val="22"/>
          <w:rtl w:val="0"/>
        </w:rPr>
        <w:t xml:space="preserve"> To you, your mirror means escape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um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um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