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010"/>
          <w:tab w:val="left" w:pos="9180"/>
        </w:tabs>
        <w:jc w:val="both"/>
        <w:rPr/>
      </w:pPr>
      <w:r w:rsidDel="00000000" w:rsidR="00000000" w:rsidRPr="00000000">
        <w:rPr>
          <w:rtl w:val="0"/>
        </w:rPr>
        <w:t xml:space="preserve">DMA does not use holog- raphy: instead, a system of polarisers, lenses and filters collect   the   aggregate   light rays from multiple image   sources   and focus  them into free space. The resulting pro- jected  images  look  virtually solid, claims Prince.</w:t>
      </w:r>
    </w:p>
    <w:p w:rsidR="00000000" w:rsidDel="00000000" w:rsidP="00000000" w:rsidRDefault="00000000" w:rsidRPr="00000000" w14:paraId="00000002">
      <w:pPr>
        <w:jc w:val="both"/>
        <w:rPr/>
      </w:pPr>
      <w:r w:rsidDel="00000000" w:rsidR="00000000" w:rsidRPr="00000000">
        <w:rPr>
          <w:rtl w:val="0"/>
        </w:rPr>
        <w:t xml:space="preserve">  “The system is capable of producing true three-dimen- sional  volumetric  displays.  It can also simulate 3D so eff- ectively that you can’t tell the difference.  It’s  the  first time a full  motion, high-resolution image can  be  seen  floating in the  air  without the viewer having  to  wear  special  glas- es,” says Prince.</w:t>
      </w:r>
    </w:p>
    <w:p w:rsidR="00000000" w:rsidDel="00000000" w:rsidP="00000000" w:rsidRDefault="00000000" w:rsidRPr="00000000" w14:paraId="00000003">
      <w:pPr>
        <w:jc w:val="both"/>
        <w:rPr/>
        <w:sectPr>
          <w:pgSz w:h="15840" w:w="12240" w:orient="portrait"/>
          <w:pgMar w:bottom="1440" w:top="1440" w:left="1800" w:right="1800" w:header="0" w:footer="0"/>
          <w:pgNumType w:start="1"/>
        </w:sectPr>
      </w:pPr>
      <w:r w:rsidDel="00000000" w:rsidR="00000000" w:rsidRPr="00000000">
        <w:rPr>
          <w:rtl w:val="0"/>
        </w:rPr>
      </w:r>
    </w:p>
    <w:p w:rsidR="00000000" w:rsidDel="00000000" w:rsidP="00000000" w:rsidRDefault="00000000" w:rsidRPr="00000000" w14:paraId="00000004">
      <w:pPr>
        <w:tabs>
          <w:tab w:val="left" w:pos="3600"/>
        </w:tabs>
        <w:jc w:val="both"/>
        <w:rPr/>
        <w:sectPr>
          <w:type w:val="nextPage"/>
          <w:pgSz w:h="15840" w:w="12240" w:orient="portrait"/>
          <w:pgMar w:bottom="1440" w:top="1440" w:left="1800" w:right="1800" w:header="0" w:footer="0"/>
        </w:sectPr>
      </w:pPr>
      <w:r w:rsidDel="00000000" w:rsidR="00000000" w:rsidRPr="00000000">
        <w:rPr>
          <w:rtl w:val="0"/>
        </w:rPr>
        <w:t xml:space="preserve">To dozens of other computers, causing widespread chaos. Some of today’s com- puter viruses have been written for similar experimental reasons, then escaped.</w:t>
      </w:r>
    </w:p>
    <w:p w:rsidR="00000000" w:rsidDel="00000000" w:rsidP="00000000" w:rsidRDefault="00000000" w:rsidRPr="00000000" w14:paraId="00000005">
      <w:pPr>
        <w:jc w:val="both"/>
        <w:rPr/>
        <w:sectPr>
          <w:type w:val="nextPage"/>
          <w:pgSz w:h="15840" w:w="12240" w:orient="portrait"/>
          <w:pgMar w:bottom="1440" w:top="1440" w:left="1800" w:right="1800" w:header="0" w:footer="0"/>
        </w:sectPr>
      </w:pPr>
      <w:r w:rsidDel="00000000" w:rsidR="00000000" w:rsidRPr="00000000">
        <w:rPr>
          <w:rtl w:val="0"/>
        </w:rPr>
        <w:t xml:space="preserve">  From early childhood, every person develops an idea of what he himself is like - his physical appearance, his ability and aptitudes, and his lik- ability. This self-concept will strongly affect his behavious throughout life, influencing his degree of success in all sorts of relationships.</w:t>
      </w:r>
    </w:p>
    <w:p w:rsidR="00000000" w:rsidDel="00000000" w:rsidP="00000000" w:rsidRDefault="00000000" w:rsidRPr="00000000" w14:paraId="00000006">
      <w:pPr>
        <w:jc w:val="both"/>
        <w:rPr/>
        <w:sectPr>
          <w:type w:val="nextPage"/>
          <w:pgSz w:h="15840" w:w="12240" w:orient="portrait"/>
          <w:pgMar w:bottom="1440" w:top="1440" w:left="1800" w:right="1800" w:header="0" w:footer="0"/>
        </w:sectPr>
      </w:pPr>
      <w:r w:rsidDel="00000000" w:rsidR="00000000" w:rsidRPr="00000000">
        <w:rPr>
          <w:rtl w:val="0"/>
        </w:rPr>
        <w:t xml:space="preserve">          The songs of our particular youth are so permanently devastat- ingly emotive because they put into noise - not even words, just riffs - all those desperately formless emotions that afflict the young.</w:t>
      </w:r>
    </w:p>
    <w:p w:rsidR="00000000" w:rsidDel="00000000" w:rsidP="00000000" w:rsidRDefault="00000000" w:rsidRPr="00000000" w14:paraId="00000007">
      <w:pPr>
        <w:jc w:val="both"/>
        <w:rPr/>
        <w:sectPr>
          <w:type w:val="nextPage"/>
          <w:pgSz w:h="15840" w:w="12240" w:orient="portrait"/>
          <w:pgMar w:bottom="1440" w:top="1440" w:left="1800" w:right="1800" w:header="0" w:footer="0"/>
        </w:sectPr>
      </w:pPr>
      <w:r w:rsidDel="00000000" w:rsidR="00000000" w:rsidRPr="00000000">
        <w:rPr>
          <w:rtl w:val="0"/>
        </w:rPr>
        <w:t xml:space="preserve">       Miller was concerned by par- allels between witch-hunting and McCarthyism. Hill, with more jus- tice, compares the accusations of witchcraft, based almost entirely on the testimony of hysterical children, with unfounded charges in our own day of systematic child-abuse and Satanism, where again the evidence is mainly supplied by children.</w:t>
      </w:r>
    </w:p>
    <w:p w:rsidR="00000000" w:rsidDel="00000000" w:rsidP="00000000" w:rsidRDefault="00000000" w:rsidRPr="00000000" w14:paraId="00000008">
      <w:pPr>
        <w:jc w:val="both"/>
        <w:rPr/>
        <w:sectPr>
          <w:type w:val="nextPage"/>
          <w:pgSz w:h="15840" w:w="12240" w:orient="portrait"/>
          <w:pgMar w:bottom="1440" w:top="1440" w:left="1800" w:right="1800" w:header="0" w:footer="0"/>
        </w:sectPr>
      </w:pPr>
      <w:r w:rsidDel="00000000" w:rsidR="00000000" w:rsidRPr="00000000">
        <w:rPr>
          <w:rtl w:val="0"/>
        </w:rPr>
        <w:t xml:space="preserve">      General discussions can help teenagers overcome anxiety about masturbation, about homosexuality - and just about the worries of being a teenager in love.</w:t>
      </w:r>
    </w:p>
    <w:p w:rsidR="00000000" w:rsidDel="00000000" w:rsidP="00000000" w:rsidRDefault="00000000" w:rsidRPr="00000000" w14:paraId="00000009">
      <w:pPr>
        <w:jc w:val="both"/>
        <w:rPr/>
        <w:sectPr>
          <w:type w:val="nextPage"/>
          <w:pgSz w:h="15840" w:w="12240" w:orient="portrait"/>
          <w:pgMar w:bottom="1440" w:top="1440" w:left="1800" w:right="1800" w:header="0" w:footer="0"/>
        </w:sectPr>
      </w:pPr>
      <w:r w:rsidDel="00000000" w:rsidR="00000000" w:rsidRPr="00000000">
        <w:rPr>
          <w:rtl w:val="0"/>
        </w:rPr>
        <w:t xml:space="preserve">                 It is widely believed that rapists are prychologically disturbed men who jump out on women in dark alleyways. All too often women are raped by men they know or men respected in the locality are not believed; their assailants, you see do not fit the stereotype of a rapist. </w:t>
      </w:r>
    </w:p>
    <w:p w:rsidR="00000000" w:rsidDel="00000000" w:rsidP="00000000" w:rsidRDefault="00000000" w:rsidRPr="00000000" w14:paraId="0000000A">
      <w:pPr>
        <w:jc w:val="both"/>
        <w:rPr/>
        <w:sectPr>
          <w:type w:val="nextPage"/>
          <w:pgSz w:h="15840" w:w="12240" w:orient="portrait"/>
          <w:pgMar w:bottom="1440" w:top="1440" w:left="1800" w:right="1800" w:header="0" w:footer="0"/>
        </w:sectPr>
      </w:pPr>
      <w:r w:rsidDel="00000000" w:rsidR="00000000" w:rsidRPr="00000000">
        <w:rPr>
          <w:rtl w:val="0"/>
        </w:rPr>
        <w:t xml:space="preserve">Manic depression is an affective psychosis: that is, the patient becomes carried away by his or her emotions, either from habit, or in an effort to con- ceal anxiety and shyness. Manic depres- sives are often reserved, inward looking, emotionally sensitive personalities, even though during the manic phase their behaviour takes on a very extrovert form.</w:t>
      </w:r>
    </w:p>
    <w:p w:rsidR="00000000" w:rsidDel="00000000" w:rsidP="00000000" w:rsidRDefault="00000000" w:rsidRPr="00000000" w14:paraId="0000000B">
      <w:pPr>
        <w:jc w:val="both"/>
        <w:rPr>
          <w:b w:val="1"/>
        </w:rPr>
      </w:pPr>
      <w:r w:rsidDel="00000000" w:rsidR="00000000" w:rsidRPr="00000000">
        <w:rPr>
          <w:b w:val="1"/>
          <w:rtl w:val="0"/>
        </w:rPr>
        <w:t xml:space="preserve">Have you ever comitted a crime?</w:t>
      </w:r>
    </w:p>
    <w:p w:rsidR="00000000" w:rsidDel="00000000" w:rsidP="00000000" w:rsidRDefault="00000000" w:rsidRPr="00000000" w14:paraId="0000000C">
      <w:pPr>
        <w:jc w:val="both"/>
        <w:rPr/>
        <w:sectPr>
          <w:type w:val="nextPage"/>
          <w:pgSz w:h="15840" w:w="12240" w:orient="portrait"/>
          <w:pgMar w:bottom="1440" w:top="1440" w:left="1800" w:right="1800" w:header="0" w:footer="0"/>
        </w:sectPr>
      </w:pPr>
      <w:r w:rsidDel="00000000" w:rsidR="00000000" w:rsidRPr="00000000">
        <w:rPr>
          <w:rtl w:val="0"/>
        </w:rPr>
        <w:t xml:space="preserve">Yeah. I used to shoplift quite a bit</w:t>
      </w:r>
    </w:p>
    <w:p w:rsidR="00000000" w:rsidDel="00000000" w:rsidP="00000000" w:rsidRDefault="00000000" w:rsidRPr="00000000" w14:paraId="0000000D">
      <w:pPr>
        <w:jc w:val="both"/>
        <w:rPr>
          <w:b w:val="1"/>
        </w:rPr>
      </w:pPr>
      <w:r w:rsidDel="00000000" w:rsidR="00000000" w:rsidRPr="00000000">
        <w:rPr>
          <w:b w:val="1"/>
          <w:rtl w:val="0"/>
        </w:rPr>
        <w:t xml:space="preserve">LAST TIME YOU HAD A SIGHT TEST?</w:t>
      </w:r>
    </w:p>
    <w:p w:rsidR="00000000" w:rsidDel="00000000" w:rsidP="00000000" w:rsidRDefault="00000000" w:rsidRPr="00000000" w14:paraId="0000000E">
      <w:pPr>
        <w:jc w:val="both"/>
        <w:rPr/>
        <w:sectPr>
          <w:type w:val="nextPage"/>
          <w:pgSz w:h="15840" w:w="12240" w:orient="portrait"/>
          <w:pgMar w:bottom="1440" w:top="1440" w:left="1800" w:right="1800" w:header="0" w:footer="0"/>
        </w:sectPr>
      </w:pPr>
      <w:r w:rsidDel="00000000" w:rsidR="00000000" w:rsidRPr="00000000">
        <w:rPr>
          <w:b w:val="1"/>
          <w:rtl w:val="0"/>
        </w:rPr>
        <w:t xml:space="preserve">    </w:t>
      </w:r>
      <w:r w:rsidDel="00000000" w:rsidR="00000000" w:rsidRPr="00000000">
        <w:rPr>
          <w:rtl w:val="0"/>
        </w:rPr>
        <w:t xml:space="preserve">it’s okay, I can make out shapes. Hey, the world is soft through my eyes.”</w:t>
      </w:r>
    </w:p>
    <w:p w:rsidR="00000000" w:rsidDel="00000000" w:rsidP="00000000" w:rsidRDefault="00000000" w:rsidRPr="00000000" w14:paraId="0000000F">
      <w:pPr>
        <w:jc w:val="both"/>
        <w:rPr/>
      </w:pPr>
      <w:r w:rsidDel="00000000" w:rsidR="00000000" w:rsidRPr="00000000">
        <w:rPr>
          <w:rtl w:val="0"/>
        </w:rPr>
        <w:t xml:space="preserve">                         They ask more than the usual quota of questions. They deeply resent going to bed, read tre- mendously on all subjects, show great powers of logic and get bored very quickly.</w:t>
      </w:r>
    </w:p>
    <w:p w:rsidR="00000000" w:rsidDel="00000000" w:rsidP="00000000" w:rsidRDefault="00000000" w:rsidRPr="00000000" w14:paraId="00000010">
      <w:pPr>
        <w:jc w:val="both"/>
        <w:rPr/>
        <w:sectPr>
          <w:type w:val="nextPage"/>
          <w:pgSz w:h="15840" w:w="12240" w:orient="portrait"/>
          <w:pgMar w:bottom="1440" w:top="1440" w:left="1800" w:right="1800" w:header="0" w:footer="0"/>
        </w:sectPr>
      </w:pPr>
      <w:r w:rsidDel="00000000" w:rsidR="00000000" w:rsidRPr="00000000">
        <w:rPr>
          <w:rtl w:val="0"/>
        </w:rPr>
        <w:t xml:space="preserve">Teenager has changed the way we live more than any other word this  century.</w:t>
      </w:r>
    </w:p>
    <w:p w:rsidR="00000000" w:rsidDel="00000000" w:rsidP="00000000" w:rsidRDefault="00000000" w:rsidRPr="00000000" w14:paraId="00000011">
      <w:pPr>
        <w:jc w:val="both"/>
        <w:rPr/>
      </w:pPr>
      <w:r w:rsidDel="00000000" w:rsidR="00000000" w:rsidRPr="00000000">
        <w:rPr>
          <w:rtl w:val="0"/>
        </w:rPr>
        <w:tab/>
        <w:t xml:space="preserve">                   A typical  case of this is the clever boy who does badly at school:  his failure is then traced to a teacher who dislikes him for  being “too clever” or to his class- mates who call him “smarty pants.”</w:t>
      </w:r>
    </w:p>
    <w:p w:rsidR="00000000" w:rsidDel="00000000" w:rsidP="00000000" w:rsidRDefault="00000000" w:rsidRPr="00000000" w14:paraId="00000012">
      <w:pPr>
        <w:rPr/>
        <w:sectPr>
          <w:type w:val="nextPage"/>
          <w:pgSz w:h="15840" w:w="12240" w:orient="portrait"/>
          <w:pgMar w:bottom="1440" w:top="1440" w:left="1800" w:right="1800" w:header="0" w:footer="0"/>
        </w:sectPr>
      </w:pPr>
      <w:r w:rsidDel="00000000" w:rsidR="00000000" w:rsidRPr="00000000">
        <w:rPr>
          <w:rtl w:val="0"/>
        </w:rPr>
      </w:r>
    </w:p>
    <w:p w:rsidR="00000000" w:rsidDel="00000000" w:rsidP="00000000" w:rsidRDefault="00000000" w:rsidRPr="00000000" w14:paraId="00000013">
      <w:pPr>
        <w:jc w:val="both"/>
        <w:rPr/>
        <w:sectPr>
          <w:type w:val="nextPage"/>
          <w:pgSz w:h="15840" w:w="12240" w:orient="portrait"/>
          <w:pgMar w:bottom="1440" w:top="1440" w:left="1800" w:right="1800" w:header="0" w:footer="0"/>
        </w:sectPr>
      </w:pPr>
      <w:r w:rsidDel="00000000" w:rsidR="00000000" w:rsidRPr="00000000">
        <w:rPr>
          <w:rtl w:val="0"/>
        </w:rPr>
        <w:t xml:space="preserve">  Great shocks to a person’s self-concept - like someone he loves ac-cusing him falsely of theft - may have a profoundly disturbing effect, and even persuade him to shape his life to fit the concept that particular per-   son seems to have of him. Certainly if a child is continually blamed or denigrated, he will tend to devalue himself and act accordingly.</w:t>
      </w:r>
    </w:p>
    <w:p w:rsidR="00000000" w:rsidDel="00000000" w:rsidP="00000000" w:rsidRDefault="00000000" w:rsidRPr="00000000" w14:paraId="00000014">
      <w:pPr>
        <w:jc w:val="both"/>
        <w:rPr/>
        <w:sectPr>
          <w:type w:val="nextPage"/>
          <w:pgSz w:h="15840" w:w="12240" w:orient="portrait"/>
          <w:pgMar w:bottom="1440" w:top="1440" w:left="1800" w:right="1800" w:header="0" w:footer="0"/>
        </w:sectPr>
      </w:pPr>
      <w:r w:rsidDel="00000000" w:rsidR="00000000" w:rsidRPr="00000000">
        <w:rPr>
          <w:rtl w:val="0"/>
        </w:rPr>
        <w:t xml:space="preserve">I always dreamt of being drop-dead gorgeous. When I was six, my par- ents bought me a Barbie doll and I used to look at her glittering clothes and imagine the lifestyle she had. I used to think, ‘That’s who I want to be.’</w:t>
      </w:r>
    </w:p>
    <w:p w:rsidR="00000000" w:rsidDel="00000000" w:rsidP="00000000" w:rsidRDefault="00000000" w:rsidRPr="00000000" w14:paraId="00000015">
      <w:pPr>
        <w:jc w:val="both"/>
        <w:rPr/>
        <w:sectPr>
          <w:type w:val="nextPage"/>
          <w:pgSz w:h="15840" w:w="12240" w:orient="portrait"/>
          <w:pgMar w:bottom="1440" w:top="1440" w:left="1800" w:right="1800" w:header="0" w:footer="0"/>
        </w:sectPr>
      </w:pPr>
      <w:r w:rsidDel="00000000" w:rsidR="00000000" w:rsidRPr="00000000">
        <w:rPr>
          <w:rtl w:val="0"/>
        </w:rPr>
        <w:t xml:space="preserve">         They’d given her a different face. The wierd thing was that she acted and talked differently too. Everyone told me she was my mother, but she was like a completely different person.</w:t>
      </w:r>
    </w:p>
    <w:p w:rsidR="00000000" w:rsidDel="00000000" w:rsidP="00000000" w:rsidRDefault="00000000" w:rsidRPr="00000000" w14:paraId="00000016">
      <w:pPr>
        <w:jc w:val="both"/>
        <w:rPr/>
      </w:pPr>
      <w:r w:rsidDel="00000000" w:rsidR="00000000" w:rsidRPr="00000000">
        <w:rPr>
          <w:rtl w:val="0"/>
        </w:rPr>
        <w:t xml:space="preserve">                                                 “It’s sexy, isn’t it?” Lyne said. “You can get so used to the subject matter. Then you have to pinch yourself and remember it’s appalling.”</w:t>
      </w:r>
    </w:p>
    <w:p w:rsidR="00000000" w:rsidDel="00000000" w:rsidP="00000000" w:rsidRDefault="00000000" w:rsidRPr="00000000" w14:paraId="00000017">
      <w:pPr>
        <w:jc w:val="both"/>
        <w:rPr/>
      </w:pPr>
      <w:r w:rsidDel="00000000" w:rsidR="00000000" w:rsidRPr="00000000">
        <w:rPr>
          <w:rtl w:val="0"/>
        </w:rPr>
        <w:t xml:space="preserve">  Schiff notes: “Part of Humbert’s tragedy - and a large part of his comedy - is that his en- ormous intelligence is always defeated by his obsession.” Will this be true of Lyne, too?</w:t>
      </w:r>
    </w:p>
    <w:p w:rsidR="00000000" w:rsidDel="00000000" w:rsidP="00000000" w:rsidRDefault="00000000" w:rsidRPr="00000000" w14:paraId="00000018">
      <w:pPr>
        <w:rPr/>
      </w:pPr>
      <w:r w:rsidDel="00000000" w:rsidR="00000000" w:rsidRPr="00000000">
        <w:rPr>
          <w:rtl w:val="0"/>
        </w:rPr>
      </w:r>
    </w:p>
    <w:sectPr>
      <w:type w:val="nextPage"/>
      <w:pgSz w:h="15840" w:w="12240" w:orient="portrait"/>
      <w:pgMar w:bottom="1440" w:top="1440" w:left="1800" w:right="18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