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2700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-899794</wp:posOffset>
            </wp:positionV>
            <wp:extent cx="1335960" cy="694080"/>
            <wp:effectExtent b="0" l="0" r="0" t="0"/>
            <wp:wrapSquare wrapText="bothSides" distB="12700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960" cy="694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8"/>
          <w:szCs w:val="28"/>
          <w:rtl w:val="0"/>
        </w:rPr>
        <w:t xml:space="preserve">RAPORT O POSTĘPACH W NAUCE PO I SEMESTRZE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rFonts w:ascii="Arial" w:cs="Arial" w:eastAsia="Arial" w:hAnsi="Arial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rPr>
          <w:rFonts w:ascii="Arial" w:cs="Arial" w:eastAsia="Arial" w:hAnsi="Arial"/>
          <w:b w:val="1"/>
          <w:color w:val="c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Imię i nazwisko:</w:t>
        <w:tab/>
        <w:t xml:space="preserve">Cocyk Alexandra</w:t>
        <w:tab/>
        <w:tab/>
        <w:tab/>
        <w:tab/>
        <w:tab/>
        <w:tab/>
        <w:t xml:space="preserve">Klasa: Dragons 1 Andrzeja(Gold Experience A1)</w:t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Data:</w:t>
        <w:tab/>
        <w:tab/>
        <w:t xml:space="preserve">25.05.2020</w:t>
        <w:tab/>
        <w:tab/>
        <w:tab/>
        <w:tab/>
        <w:tab/>
        <w:t xml:space="preserve">Lektor: Andrew Douglas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284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113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4"/>
                <w:szCs w:val="24"/>
                <w:rtl w:val="0"/>
              </w:rPr>
              <w:t xml:space="preserve">Podręcznik, zakres przerobionego materiału:</w:t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4"/>
                <w:szCs w:val="24"/>
                <w:rtl w:val="0"/>
              </w:rPr>
              <w:t xml:space="preserve">UNIT 5 Fun with food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0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80"/>
                <w:sz w:val="22"/>
                <w:szCs w:val="22"/>
                <w:rtl w:val="0"/>
              </w:rPr>
              <w:t xml:space="preserve">Vocabulary 1 food. Vocabulary 2. weather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0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80"/>
                <w:sz w:val="22"/>
                <w:szCs w:val="22"/>
                <w:rtl w:val="0"/>
              </w:rPr>
              <w:t xml:space="preserve">Grammar. There is/are. How much/many</w:t>
            </w:r>
          </w:p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0"/>
                <w:color w:val="00008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80"/>
                <w:sz w:val="22"/>
                <w:szCs w:val="22"/>
                <w:rtl w:val="0"/>
              </w:rPr>
              <w:t xml:space="preserve">Speaking. Talking about pictures.</w:t>
            </w:r>
          </w:p>
          <w:p w:rsidR="00000000" w:rsidDel="00000000" w:rsidP="00000000" w:rsidRDefault="00000000" w:rsidRPr="00000000" w14:paraId="0000000D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4"/>
                <w:szCs w:val="24"/>
                <w:rtl w:val="0"/>
              </w:rPr>
              <w:t xml:space="preserve">UNIT 6 Back in time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VOCABULARY 1 </w:t>
            </w:r>
            <w:r w:rsidDel="00000000" w:rsidR="00000000" w:rsidRPr="00000000">
              <w:rPr>
                <w:rtl w:val="0"/>
              </w:rPr>
              <w:t xml:space="preserve">adjectives to describe things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a TV show about the past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skill: finding the right type of word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task: gapped text with picture cues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past simple: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past simple: regular verbs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things we do (verbs)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a night in a castle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skill: identifying information you need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task: multiple choice (pictures)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life in the past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supporting a partner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talk about a picture</w:t>
            </w:r>
          </w:p>
          <w:p w:rsidR="00000000" w:rsidDel="00000000" w:rsidP="00000000" w:rsidRDefault="00000000" w:rsidRPr="00000000" w14:paraId="00000011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80"/>
                <w:sz w:val="24"/>
                <w:szCs w:val="24"/>
                <w:rtl w:val="0"/>
              </w:rPr>
              <w:t xml:space="preserve">UNIT 7 Bright sparks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VOCABULARY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jobs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amazing teenagers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skill: identifying words that go together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task: sentence completion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past simple: irregular verbs and questions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past simple: question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 2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irregular verbs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LISTENING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topic: making a robot for a competition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skill: spelling words carefully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gap fill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the model plane (picture story)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skill: using linking words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tell a story from pictures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a personal story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skill: making your writing clear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task: write about a famous person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video: skateboard star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project: improvement action plan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UNIT 8 Top to toe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parts of the 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topic: friends and twins – physical appearance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reading quickly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multiple-choice cloze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comparative adjectives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superlative adjectives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 2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clothes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people with world records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guessing an answer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gap fill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unusual world records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making a guess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make guesses about pictures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a visit to a pet shop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writing a story based on pictures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write a short 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video: meet my family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project: record breakers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UNIT 9 SCHOOL'S OUT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sports and activities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different sports to try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transferring information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matching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going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love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+ infinitive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health problems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future dreams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checking answers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multiple choice (short texts)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talking about plans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interacting with a partner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plan an activity weekend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holiday activities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setting out a clear message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write a postcard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video: survival fun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project: survival school</w:t>
            </w:r>
          </w:p>
          <w:bookmarkStart w:colFirst="0" w:colLast="0" w:name="30j0zll" w:id="1"/>
          <w:bookmarkEnd w:id="1"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fob9te" w:id="2"/>
          <w:bookmarkEnd w:id="2"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et92p0" w:id="3"/>
          <w:bookmarkEnd w:id="3"/>
          <w:bookmarkStart w:colFirst="0" w:colLast="0" w:name="3znysh7" w:id="4"/>
          <w:bookmarkEnd w:id="4"/>
          <w:bookmarkStart w:colFirst="0" w:colLast="0" w:name="tyjcwt" w:id="5"/>
          <w:bookmarkEnd w:id="5"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dy6vkm" w:id="6"/>
          <w:bookmarkEnd w:id="6"/>
          <w:bookmarkStart w:colFirst="0" w:colLast="0" w:name="1t3h5sf" w:id="7"/>
          <w:bookmarkEnd w:id="7"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4d34og8" w:id="8"/>
          <w:bookmarkEnd w:id="8"/>
          <w:p w:rsidR="00000000" w:rsidDel="00000000" w:rsidP="00000000" w:rsidRDefault="00000000" w:rsidRPr="00000000" w14:paraId="00000027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color w:val="00008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9"/>
          <w:bookmarkEnd w:id="9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sports and activities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different sports to try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transferring information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matching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GRAMMAR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going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love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want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+ infinitive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VOCABULARY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health problems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future dreams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checking answers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multiple choice (short texts)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talking about plans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interacting with a partner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plan an activity weekend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topic: holiday activities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skill: setting out a clear message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write a postcard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SWITCH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video: survival fun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project: survival school</w:t>
            </w:r>
          </w:p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rdcrjn" w:id="11"/>
          <w:bookmarkEnd w:id="11"/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6in1rg" w:id="12"/>
          <w:bookmarkEnd w:id="12"/>
          <w:bookmarkStart w:colFirst="0" w:colLast="0" w:name="35nkun2" w:id="13"/>
          <w:bookmarkEnd w:id="13"/>
          <w:bookmarkStart w:colFirst="0" w:colLast="0" w:name="lnxbz9" w:id="14"/>
          <w:bookmarkEnd w:id="14"/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0" w:before="0" w:line="24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00000000002" w:type="dxa"/>
        <w:jc w:val="left"/>
        <w:tblInd w:w="284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4" w:val="single"/>
          <w:insideH w:color="000001" w:space="0" w:sz="8" w:val="single"/>
          <w:insideV w:color="000001" w:space="0" w:sz="4" w:val="single"/>
        </w:tblBorders>
        <w:tblLayout w:type="fixed"/>
        <w:tblLook w:val="0000"/>
      </w:tblPr>
      <w:tblGrid>
        <w:gridCol w:w="4834"/>
        <w:gridCol w:w="1398"/>
        <w:gridCol w:w="990"/>
        <w:gridCol w:w="991"/>
        <w:gridCol w:w="2135"/>
        <w:tblGridChange w:id="0">
          <w:tblGrid>
            <w:gridCol w:w="4834"/>
            <w:gridCol w:w="1398"/>
            <w:gridCol w:w="990"/>
            <w:gridCol w:w="991"/>
            <w:gridCol w:w="2135"/>
          </w:tblGrid>
        </w:tblGridChange>
      </w:tblGrid>
      <w:tr>
        <w:trPr>
          <w:cantSplit w:val="0"/>
          <w:trHeight w:val="948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Umiejętności</w:t>
            </w:r>
          </w:p>
        </w:tc>
        <w:tc>
          <w:tcPr>
            <w:tcBorders>
              <w:top w:color="000001" w:space="0" w:sz="8" w:val="single"/>
              <w:left w:color="000001" w:space="0" w:sz="4" w:val="single"/>
              <w:bottom w:color="000001" w:space="0" w:sz="8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Doskonale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4" w:val="single"/>
              <w:bottom w:color="000001" w:space="0" w:sz="8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Bardzo</w:t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dobrze</w:t>
            </w:r>
          </w:p>
        </w:tc>
        <w:tc>
          <w:tcPr>
            <w:tcBorders>
              <w:top w:color="000001" w:space="0" w:sz="8" w:val="single"/>
              <w:left w:color="000001" w:space="0" w:sz="4" w:val="single"/>
              <w:bottom w:color="000001" w:space="0" w:sz="8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Dobrze</w:t>
            </w:r>
          </w:p>
        </w:tc>
        <w:tc>
          <w:tcPr>
            <w:tcBorders>
              <w:top w:color="000001" w:space="0" w:sz="8" w:val="single"/>
              <w:left w:color="000001" w:space="0" w:sz="4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Wymaga jeszcze pracy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SŁUCHANIE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Rozumie polecenia nauczyciela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Rozumie słyszane nagrania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MÓWIENIE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Komunikuje się w języku obcym na danym poziomie zaawansowania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Udziela poprawnych odpowiedzi na pytania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SŁOWNICTWO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Opanowanie słownictwa poznanego na zajęciach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Pamięta słownictwo wprowadzone wcześniej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PISANIE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Poprawnie wykonuje pisemne prace domowe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Pisze z pamięci poznane wcześniej wyrażenia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CZYTANIE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Czyta poprawnie wprowadzone wcześniej słowa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Czyta głośno i ze zrozumieniem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GRAMATYKA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Używa konstrukcji wprowadzonych na zajęciach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Pamięta konstrukcje poznane wcześniej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pageBreakBefore w:val="0"/>
              <w:spacing w:after="0" w:before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Uważa na zajęciach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Aktywnie uczestniczy w zajęciach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Chętnie uczestniczy w zadaniach grupowych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Sumiennie odrabia prace domowe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 opuszcza zajęć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" w:hRule="atLeast"/>
          <w:tblHeader w:val="0"/>
        </w:trPr>
        <w:tc>
          <w:tcPr>
            <w:tcBorders>
              <w:top w:color="000001" w:space="0" w:sz="4" w:val="single"/>
              <w:left w:color="000001" w:space="0" w:sz="8" w:val="single"/>
              <w:bottom w:color="000001" w:space="0" w:sz="8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Przynosi na zajęcia podręczniki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8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pageBreakBefore w:val="0"/>
              <w:spacing w:after="0" w:before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8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8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spacing w:after="0" w:before="0" w:line="24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0.0" w:type="dxa"/>
        <w:jc w:val="left"/>
        <w:tblInd w:w="-7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10510"/>
        <w:tblGridChange w:id="0">
          <w:tblGrid>
            <w:gridCol w:w="10510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pageBreakBefore w:val="0"/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Oceny cząstkowe: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Wszystkie oceny dostępne są na platformie LangLion w zakładce </w:t>
            </w:r>
            <w:r w:rsidDel="00000000" w:rsidR="00000000" w:rsidRPr="00000000">
              <w:rPr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„oceny”.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pageBreakBefore w:val="0"/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Dodatkowe komentarze lektora: Alexandra is a very pleasant and enthusiastic student. She is always willing to answer questions and takes part in any projects and activities/games that we do. She is able to communicate quite well at this level and has a high degree of fluency in spoken English.</w:t>
            </w:r>
          </w:p>
          <w:p w:rsidR="00000000" w:rsidDel="00000000" w:rsidP="00000000" w:rsidRDefault="00000000" w:rsidRPr="00000000" w14:paraId="000000BF">
            <w:pPr>
              <w:pageBreakBefore w:val="0"/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Rekomendacje:As with all students, I would recommend that Alexandra practices as much as possible. This includes doing exercises in the workbook that haven't been covered and revising material. Furthermore, she should watch cartoon/films in English whenever possible and read books/novels.</w:t>
            </w:r>
          </w:p>
          <w:p w:rsidR="00000000" w:rsidDel="00000000" w:rsidP="00000000" w:rsidRDefault="00000000" w:rsidRPr="00000000" w14:paraId="000000C1">
            <w:pPr>
              <w:pageBreakBefore w:val="0"/>
              <w:tabs>
                <w:tab w:val="left" w:pos="756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tabs>
                <w:tab w:val="left" w:pos="756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ab/>
            </w:r>
          </w:p>
          <w:p w:rsidR="00000000" w:rsidDel="00000000" w:rsidP="00000000" w:rsidRDefault="00000000" w:rsidRPr="00000000" w14:paraId="000000C3">
            <w:pPr>
              <w:pageBreakBefore w:val="0"/>
              <w:tabs>
                <w:tab w:val="left" w:pos="7838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ageBreakBefore w:val="0"/>
        <w:spacing w:after="0" w:before="0" w:line="240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right="14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righ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Osiągnięcia ucznia</w:t>
      </w:r>
    </w:p>
    <w:p w:rsidR="00000000" w:rsidDel="00000000" w:rsidP="00000000" w:rsidRDefault="00000000" w:rsidRPr="00000000" w14:paraId="000000C8">
      <w:pPr>
        <w:pageBreakBefore w:val="0"/>
        <w:ind w:left="0" w:righ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Aleksandra understands the teacher and recordings perfectly and is able to communicate well at this </w:t>
        <w:tab/>
        <w:t xml:space="preserve">level.She has no problem understanding and remembering vocabulary, too.She pays attention dring class and </w:t>
        <w:tab/>
        <w:t xml:space="preserve">participates actively. She is usually present in the lessons and always brings her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righ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righ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Napotkane problemy</w:t>
      </w:r>
    </w:p>
    <w:p w:rsidR="00000000" w:rsidDel="00000000" w:rsidP="00000000" w:rsidRDefault="00000000" w:rsidRPr="00000000" w14:paraId="000000CC">
      <w:pPr>
        <w:pageBreakBefore w:val="0"/>
        <w:ind w:left="0" w:righ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Aleksandra has a great sense of humour and always enlivens our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left="0" w:righ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left="0" w:righ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Pomoc od szkoły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Kurs prowadzony jest metodą dualną. Lektor polski i native speaker posługują się wyłącznie językiem angielskim.  Wyrabia to w uczniach śmiałość, naturalność i biegłość rozmów w języku obcym. W trakcie lekcji język angielski po prostu się „dzieje”, czyli używany jest w swobodnej komunikacji z dziećmi, podczas zabaw dowolnych i sterowanych. Traktujemy język angielski na równej płaszczyźnie z językiem ojczystym jako naturalne narzędzie przekazywania wiedzy i środek komunikacji - język obcy stanowi wówczas narzędzie do osiągnięcia danego celu, a nie cel sam w sobie.</w:t>
      </w:r>
    </w:p>
    <w:p w:rsidR="00000000" w:rsidDel="00000000" w:rsidP="00000000" w:rsidRDefault="00000000" w:rsidRPr="00000000" w14:paraId="000000D1">
      <w:pPr>
        <w:pageBreakBefore w:val="0"/>
        <w:ind w:left="0" w:righ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2"/>
        </w:numPr>
        <w:ind w:left="0" w:right="141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ćwiczyć w domu?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Ważną rolę stanowi powtarzanie nowych słówek poprzez wspólną zabawę, podkreślanie przy dziecku praktycznej wartości zdobytej wiedzy, a przede wszystkim motywowanie do jej poszerzania i utrwalania. Przydatne w nauce pisowni jest tworzenie kart obrazkowych tzw. 'fiszek'. Warto budować w dziecku poczucie pewności siebie poprzez nawiązywanie z nim interakcji w języku angielskim w codziennych okolicznościach. Dobrym pomysłem może być również nauka w sposób nieformalny: oglądanie krótkich filmów i bajek po angielsku, słuchanie nagrań w trakcie zabawy, granie w anglojęzyczne gry dostępne w Internecie.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1080" w:righ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0" w:right="141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1417" w:left="284" w:right="282" w:header="568" w:footer="28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113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284" w:right="141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2.%3."/>
      <w:lvlJc w:val="left"/>
      <w:pPr>
        <w:ind w:left="2160" w:hanging="36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decimal"/>
      <w:lvlText w:val="%2.%3.%4.%5."/>
      <w:lvlJc w:val="left"/>
      <w:pPr>
        <w:ind w:left="3600" w:hanging="360"/>
      </w:pPr>
      <w:rPr/>
    </w:lvl>
    <w:lvl w:ilvl="5">
      <w:start w:val="1"/>
      <w:numFmt w:val="decimal"/>
      <w:lvlText w:val="%2.%3.%4.%5.%6."/>
      <w:lvlJc w:val="left"/>
      <w:pPr>
        <w:ind w:left="4320" w:hanging="36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decimal"/>
      <w:lvlText w:val="%2.%3.%4.%5.%6.%7.%8."/>
      <w:lvlJc w:val="left"/>
      <w:pPr>
        <w:ind w:left="5760" w:hanging="360"/>
      </w:pPr>
      <w:rPr/>
    </w:lvl>
    <w:lvl w:ilvl="8">
      <w:start w:val="1"/>
      <w:numFmt w:val="decimal"/>
      <w:lvlText w:val="%2.%3.%4.%5.%6.%7.%8.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4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