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8A26C" w14:textId="77777777" w:rsidR="00031E6E" w:rsidRDefault="00031E6E" w:rsidP="00E40A84">
      <w:pPr>
        <w:jc w:val="center"/>
      </w:pPr>
    </w:p>
    <w:p w14:paraId="179BE2DA" w14:textId="77777777" w:rsidR="00031E6E" w:rsidRDefault="00031E6E" w:rsidP="00E40A84">
      <w:pPr>
        <w:jc w:val="center"/>
      </w:pPr>
    </w:p>
    <w:p w14:paraId="525A81F6" w14:textId="77777777" w:rsidR="00031E6E" w:rsidRDefault="00031E6E" w:rsidP="00E40A84">
      <w:pPr>
        <w:jc w:val="center"/>
      </w:pPr>
    </w:p>
    <w:p w14:paraId="7538A01E" w14:textId="7A46EAD9" w:rsidR="00E40A84" w:rsidRDefault="00185421" w:rsidP="00E40A84">
      <w:pPr>
        <w:jc w:val="center"/>
      </w:pPr>
      <w:r>
        <w:rPr>
          <w:noProof/>
        </w:rPr>
        <w:drawing>
          <wp:inline distT="0" distB="0" distL="0" distR="0" wp14:anchorId="0DAC8564" wp14:editId="2E85F8DD">
            <wp:extent cx="49530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925E" w14:textId="67BF3335" w:rsidR="00E40A84" w:rsidRPr="00CE0760" w:rsidRDefault="00185421" w:rsidP="00CE0760">
      <w:pPr>
        <w:jc w:val="center"/>
        <w:rPr>
          <w:b/>
          <w:i/>
          <w:color w:val="C45911" w:themeColor="accent2" w:themeShade="BF"/>
          <w:sz w:val="40"/>
          <w:szCs w:val="40"/>
        </w:rPr>
      </w:pPr>
      <w:r>
        <w:rPr>
          <w:b/>
          <w:i/>
          <w:color w:val="C45911" w:themeColor="accent2" w:themeShade="BF"/>
          <w:sz w:val="40"/>
          <w:szCs w:val="40"/>
        </w:rPr>
        <w:t>Commonly Asked Questions</w:t>
      </w:r>
    </w:p>
    <w:p w14:paraId="3EF2D02E" w14:textId="77777777" w:rsidR="00E40A84" w:rsidRPr="00CE0760" w:rsidRDefault="00E40A84" w:rsidP="00CE0760">
      <w:pPr>
        <w:jc w:val="center"/>
        <w:rPr>
          <w:b/>
          <w:i/>
          <w:color w:val="C45911" w:themeColor="accent2" w:themeShade="BF"/>
          <w:sz w:val="40"/>
          <w:szCs w:val="40"/>
        </w:rPr>
      </w:pPr>
      <w:r w:rsidRPr="00CE0760">
        <w:rPr>
          <w:b/>
          <w:i/>
          <w:color w:val="C45911" w:themeColor="accent2" w:themeShade="BF"/>
          <w:sz w:val="40"/>
          <w:szCs w:val="40"/>
        </w:rPr>
        <w:t>By: CuseyHub</w:t>
      </w:r>
    </w:p>
    <w:p w14:paraId="042938C0" w14:textId="70D5A50D" w:rsidR="00E40A84" w:rsidRPr="00CE0760" w:rsidRDefault="00E40A84" w:rsidP="00CE0760">
      <w:pPr>
        <w:jc w:val="center"/>
        <w:rPr>
          <w:b/>
          <w:i/>
          <w:color w:val="C45911" w:themeColor="accent2" w:themeShade="BF"/>
          <w:sz w:val="40"/>
          <w:szCs w:val="40"/>
        </w:rPr>
      </w:pPr>
      <w:r w:rsidRPr="00CE0760">
        <w:rPr>
          <w:b/>
          <w:i/>
          <w:color w:val="C45911" w:themeColor="accent2" w:themeShade="BF"/>
          <w:sz w:val="40"/>
          <w:szCs w:val="40"/>
        </w:rPr>
        <w:t xml:space="preserve">Date: </w:t>
      </w:r>
      <w:r w:rsidR="00185421">
        <w:rPr>
          <w:b/>
          <w:i/>
          <w:color w:val="C45911" w:themeColor="accent2" w:themeShade="BF"/>
          <w:sz w:val="40"/>
          <w:szCs w:val="40"/>
        </w:rPr>
        <w:t>January</w:t>
      </w:r>
      <w:r w:rsidRPr="00CE0760">
        <w:rPr>
          <w:b/>
          <w:i/>
          <w:color w:val="C45911" w:themeColor="accent2" w:themeShade="BF"/>
          <w:sz w:val="40"/>
          <w:szCs w:val="40"/>
        </w:rPr>
        <w:t xml:space="preserve"> </w:t>
      </w:r>
      <w:r w:rsidR="00185421">
        <w:rPr>
          <w:b/>
          <w:i/>
          <w:color w:val="C45911" w:themeColor="accent2" w:themeShade="BF"/>
          <w:sz w:val="40"/>
          <w:szCs w:val="40"/>
        </w:rPr>
        <w:t>08</w:t>
      </w:r>
      <w:r w:rsidRPr="00CE0760">
        <w:rPr>
          <w:b/>
          <w:i/>
          <w:color w:val="C45911" w:themeColor="accent2" w:themeShade="BF"/>
          <w:sz w:val="40"/>
          <w:szCs w:val="40"/>
        </w:rPr>
        <w:t>, 201</w:t>
      </w:r>
      <w:r w:rsidR="00185421">
        <w:rPr>
          <w:b/>
          <w:i/>
          <w:color w:val="C45911" w:themeColor="accent2" w:themeShade="BF"/>
          <w:sz w:val="40"/>
          <w:szCs w:val="40"/>
        </w:rPr>
        <w:t>9</w:t>
      </w:r>
    </w:p>
    <w:p w14:paraId="3C72CE87" w14:textId="77777777" w:rsidR="00E40A84" w:rsidRDefault="00E40A84"/>
    <w:p w14:paraId="1B69F467" w14:textId="77777777" w:rsidR="00031E6E" w:rsidRDefault="00031E6E"/>
    <w:p w14:paraId="4AD1C159" w14:textId="77777777" w:rsidR="00031E6E" w:rsidRDefault="00031E6E"/>
    <w:p w14:paraId="6BF35A6E" w14:textId="77777777" w:rsidR="00031E6E" w:rsidRDefault="00031E6E"/>
    <w:p w14:paraId="71E12BC3" w14:textId="77777777" w:rsidR="00031E6E" w:rsidRDefault="00031E6E"/>
    <w:p w14:paraId="7942714B" w14:textId="77777777" w:rsidR="00031E6E" w:rsidRDefault="00031E6E"/>
    <w:p w14:paraId="050135B2" w14:textId="77777777" w:rsidR="00031E6E" w:rsidRDefault="00031E6E"/>
    <w:p w14:paraId="1A75B36D" w14:textId="77777777" w:rsidR="00CE0760" w:rsidRPr="00CE0760" w:rsidRDefault="00E40A84">
      <w:pPr>
        <w:rPr>
          <w:b/>
          <w:i/>
          <w:color w:val="C45911" w:themeColor="accent2" w:themeShade="BF"/>
          <w:sz w:val="40"/>
          <w:szCs w:val="40"/>
        </w:rPr>
      </w:pPr>
      <w:r w:rsidRPr="00CE0760">
        <w:rPr>
          <w:b/>
          <w:i/>
          <w:color w:val="C45911" w:themeColor="accent2" w:themeShade="BF"/>
          <w:sz w:val="40"/>
          <w:szCs w:val="40"/>
        </w:rPr>
        <w:t xml:space="preserve">References: </w:t>
      </w:r>
    </w:p>
    <w:p w14:paraId="65C5F2C7" w14:textId="2FC9E4BF" w:rsidR="00BA306A" w:rsidRDefault="00185421">
      <w:pPr>
        <w:rPr>
          <w:rStyle w:val="Hyperlink"/>
        </w:rPr>
      </w:pPr>
      <w:hyperlink r:id="rId8" w:history="1">
        <w:r w:rsidRPr="00C643B2">
          <w:rPr>
            <w:rStyle w:val="Hyperlink"/>
          </w:rPr>
          <w:t>https://www.helpwithmybank.gov/get-answers/index-get-answers.html</w:t>
        </w:r>
      </w:hyperlink>
    </w:p>
    <w:p w14:paraId="2072BCF4" w14:textId="6F5950D2" w:rsidR="00185421" w:rsidRDefault="00185421">
      <w:pPr>
        <w:rPr>
          <w:rStyle w:val="Hyperlink"/>
        </w:rPr>
      </w:pPr>
    </w:p>
    <w:p w14:paraId="507E7589" w14:textId="1E6FDC51" w:rsidR="00185421" w:rsidRDefault="00185421">
      <w:pPr>
        <w:rPr>
          <w:rStyle w:val="Hyperlink"/>
        </w:rPr>
      </w:pPr>
    </w:p>
    <w:p w14:paraId="4463D735" w14:textId="4543E68B" w:rsidR="00185421" w:rsidRDefault="00185421">
      <w:pPr>
        <w:rPr>
          <w:rStyle w:val="Hyperlink"/>
        </w:rPr>
      </w:pPr>
    </w:p>
    <w:p w14:paraId="58F0379D" w14:textId="12926911" w:rsidR="00185421" w:rsidRDefault="00185421">
      <w:pPr>
        <w:rPr>
          <w:rStyle w:val="Hyperlink"/>
        </w:rPr>
      </w:pPr>
    </w:p>
    <w:p w14:paraId="15D55B4A" w14:textId="351BDC82" w:rsidR="00185421" w:rsidRDefault="00185421">
      <w:pPr>
        <w:rPr>
          <w:rStyle w:val="Hyperlink"/>
        </w:rPr>
      </w:pPr>
    </w:p>
    <w:p w14:paraId="08E72AAA" w14:textId="0830AAAB" w:rsidR="00185421" w:rsidRDefault="00185421">
      <w:pPr>
        <w:rPr>
          <w:rStyle w:val="Hyperlink"/>
        </w:rPr>
      </w:pPr>
    </w:p>
    <w:p w14:paraId="08BF669D" w14:textId="23BBC30A" w:rsidR="00185421" w:rsidRPr="00185421" w:rsidRDefault="00185421" w:rsidP="00185421">
      <w:pPr>
        <w:pStyle w:val="Heading1"/>
      </w:pPr>
      <w:hyperlink r:id="rId9" w:history="1">
        <w:r w:rsidRPr="00185421">
          <w:rPr>
            <w:rStyle w:val="Hyperlink"/>
            <w:color w:val="2E74B5" w:themeColor="accent1" w:themeShade="BF"/>
            <w:u w:val="none"/>
          </w:rPr>
          <w:t>Asset Management</w:t>
        </w:r>
      </w:hyperlink>
    </w:p>
    <w:p w14:paraId="3EBD789D" w14:textId="77777777" w:rsidR="00185421" w:rsidRPr="00185421" w:rsidRDefault="00185421" w:rsidP="00185421">
      <w:pPr>
        <w:pStyle w:val="Heading2"/>
      </w:pPr>
      <w:r w:rsidRPr="00185421">
        <w:t>Answers about Bank Custodians</w:t>
      </w:r>
    </w:p>
    <w:p w14:paraId="03EE3E0C" w14:textId="77777777" w:rsidR="00185421" w:rsidRDefault="00185421" w:rsidP="00185421">
      <w:pPr>
        <w:pStyle w:val="Heading3"/>
        <w:numPr>
          <w:ilvl w:val="0"/>
          <w:numId w:val="2"/>
        </w:numPr>
        <w:shd w:val="clear" w:color="auto" w:fill="FFFFFF"/>
        <w:spacing w:before="150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a bank custodian?</w:t>
      </w:r>
    </w:p>
    <w:p w14:paraId="65CF04EF" w14:textId="7B60D05F" w:rsidR="00185421" w:rsidRDefault="00185421" w:rsidP="00185421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bank custodian is responsible for maintaining the safety of clients' assets held at one of the custodian's premises</w:t>
      </w:r>
      <w:r w:rsidR="005F08A7">
        <w:rPr>
          <w:rFonts w:ascii="Arial" w:hAnsi="Arial" w:cs="Arial"/>
          <w:color w:val="000000"/>
          <w:sz w:val="22"/>
          <w:szCs w:val="22"/>
        </w:rPr>
        <w:t xml:space="preserve"> and</w:t>
      </w:r>
      <w:r>
        <w:rPr>
          <w:rFonts w:ascii="Arial" w:hAnsi="Arial" w:cs="Arial"/>
          <w:color w:val="000000"/>
          <w:sz w:val="22"/>
          <w:szCs w:val="22"/>
        </w:rPr>
        <w:t xml:space="preserve"> outside depository.</w:t>
      </w:r>
    </w:p>
    <w:p w14:paraId="7985B0CE" w14:textId="77777777" w:rsidR="00185421" w:rsidRDefault="00185421" w:rsidP="00185421">
      <w:pPr>
        <w:pStyle w:val="Heading3"/>
        <w:numPr>
          <w:ilvl w:val="0"/>
          <w:numId w:val="2"/>
        </w:numPr>
        <w:shd w:val="clear" w:color="auto" w:fill="FFFFFF"/>
        <w:spacing w:before="150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services are provided by bank custodians?</w:t>
      </w:r>
    </w:p>
    <w:p w14:paraId="4881514D" w14:textId="6D466217" w:rsidR="00185421" w:rsidRDefault="00185421" w:rsidP="00185421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bank custodian that provides core domestic custody services typically settles trades and reporting services.</w:t>
      </w:r>
    </w:p>
    <w:p w14:paraId="7C2B2FB3" w14:textId="77777777" w:rsidR="00185421" w:rsidRPr="00185421" w:rsidRDefault="00185421" w:rsidP="00185421">
      <w:pPr>
        <w:pStyle w:val="Heading2"/>
      </w:pPr>
      <w:r w:rsidRPr="00185421">
        <w:t>Answers about Collective Investment Funds</w:t>
      </w:r>
    </w:p>
    <w:p w14:paraId="03FC9D73" w14:textId="0D867F38" w:rsidR="00185421" w:rsidRPr="000B7CB8" w:rsidRDefault="00185421" w:rsidP="00185421">
      <w:pPr>
        <w:pStyle w:val="Heading3"/>
        <w:numPr>
          <w:ilvl w:val="0"/>
          <w:numId w:val="5"/>
        </w:numPr>
        <w:shd w:val="clear" w:color="auto" w:fill="FFFFFF"/>
        <w:spacing w:before="150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Is my money guaranteed in a Collective Investment Fund (CIF)?</w:t>
      </w:r>
    </w:p>
    <w:p w14:paraId="2C2AF2AA" w14:textId="4C26D974" w:rsidR="00185421" w:rsidRDefault="00185421" w:rsidP="00185421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No. The funds invested in a CIF are not guaranteed either by the bank offering the fund or by the FDIC</w:t>
      </w:r>
    </w:p>
    <w:p w14:paraId="28CDBD03" w14:textId="77D8F746" w:rsidR="00185421" w:rsidRDefault="00185421" w:rsidP="00185421"/>
    <w:p w14:paraId="5AC7F97A" w14:textId="0ED7F8BB" w:rsidR="00185421" w:rsidRPr="000B7CB8" w:rsidRDefault="00185421" w:rsidP="00185421">
      <w:pPr>
        <w:pStyle w:val="Heading3"/>
        <w:numPr>
          <w:ilvl w:val="0"/>
          <w:numId w:val="5"/>
        </w:numPr>
        <w:shd w:val="clear" w:color="auto" w:fill="FFFFFF"/>
        <w:spacing w:before="150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do I know what securities are owned by my CIF?</w:t>
      </w:r>
    </w:p>
    <w:p w14:paraId="49E33C6A" w14:textId="398EDA2A" w:rsidR="00185421" w:rsidRPr="00185421" w:rsidRDefault="00185421" w:rsidP="00185421"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CIF is established and maintained in accordance with a written plan.</w:t>
      </w:r>
    </w:p>
    <w:p w14:paraId="59933ACE" w14:textId="77777777" w:rsidR="00185421" w:rsidRPr="00185421" w:rsidRDefault="00185421" w:rsidP="00185421"/>
    <w:p w14:paraId="69377467" w14:textId="0DC621B9" w:rsidR="00185421" w:rsidRDefault="00185421" w:rsidP="00185421">
      <w:pPr>
        <w:pStyle w:val="NormalWeb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</w:p>
    <w:p w14:paraId="35C012C9" w14:textId="77777777" w:rsidR="00185421" w:rsidRDefault="00185421" w:rsidP="00185421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75362EBF" w14:textId="77777777" w:rsidR="00185421" w:rsidRPr="00185421" w:rsidRDefault="00185421" w:rsidP="00185421">
      <w:pPr>
        <w:pStyle w:val="ListParagraph"/>
      </w:pPr>
    </w:p>
    <w:p w14:paraId="4E100C74" w14:textId="77777777" w:rsidR="00185421" w:rsidRDefault="00185421">
      <w:pPr>
        <w:rPr>
          <w:rStyle w:val="Hyperlink"/>
        </w:rPr>
      </w:pPr>
    </w:p>
    <w:p w14:paraId="22E182EA" w14:textId="40681C4E" w:rsidR="00185421" w:rsidRDefault="00185421">
      <w:pPr>
        <w:rPr>
          <w:rStyle w:val="Hyperlink"/>
        </w:rPr>
      </w:pPr>
    </w:p>
    <w:p w14:paraId="7512B93E" w14:textId="74FA76DD" w:rsidR="00185421" w:rsidRDefault="00185421">
      <w:pPr>
        <w:rPr>
          <w:rStyle w:val="Hyperlink"/>
        </w:rPr>
      </w:pPr>
    </w:p>
    <w:p w14:paraId="47AEF332" w14:textId="77777777" w:rsidR="00185421" w:rsidRDefault="00185421">
      <w:pPr>
        <w:rPr>
          <w:rStyle w:val="Hyperlink"/>
        </w:rPr>
      </w:pPr>
    </w:p>
    <w:p w14:paraId="1ADAFCB1" w14:textId="5A7EB08E" w:rsidR="00185421" w:rsidRDefault="00185421" w:rsidP="00185421">
      <w:pPr>
        <w:pStyle w:val="Heading2"/>
        <w:shd w:val="clear" w:color="auto" w:fill="FFFFFF"/>
        <w:spacing w:before="165" w:after="165"/>
        <w:rPr>
          <w:rStyle w:val="Hyperlink"/>
          <w:color w:val="2E74B5" w:themeColor="accent1" w:themeShade="BF"/>
          <w:sz w:val="32"/>
          <w:szCs w:val="32"/>
          <w:u w:val="none"/>
        </w:rPr>
      </w:pPr>
      <w:hyperlink r:id="rId10" w:history="1">
        <w:r w:rsidRPr="00185421">
          <w:rPr>
            <w:rStyle w:val="Hyperlink"/>
            <w:color w:val="2E74B5" w:themeColor="accent1" w:themeShade="BF"/>
            <w:sz w:val="32"/>
            <w:szCs w:val="32"/>
            <w:u w:val="none"/>
          </w:rPr>
          <w:t>Credit Cards</w:t>
        </w:r>
      </w:hyperlink>
    </w:p>
    <w:p w14:paraId="3EA28C59" w14:textId="6FB4D738" w:rsidR="00185421" w:rsidRDefault="00185421" w:rsidP="00185421">
      <w:pPr>
        <w:pStyle w:val="Heading1"/>
        <w:shd w:val="clear" w:color="auto" w:fill="FFFFFF"/>
        <w:spacing w:before="210" w:after="165"/>
        <w:rPr>
          <w:color w:val="404040" w:themeColor="text1" w:themeTint="BF"/>
          <w:sz w:val="28"/>
          <w:szCs w:val="28"/>
        </w:rPr>
      </w:pPr>
      <w:r w:rsidRPr="00185421">
        <w:rPr>
          <w:color w:val="404040" w:themeColor="text1" w:themeTint="BF"/>
          <w:sz w:val="28"/>
          <w:szCs w:val="28"/>
        </w:rPr>
        <w:t>Credit Card Disputes</w:t>
      </w:r>
    </w:p>
    <w:p w14:paraId="249E7268" w14:textId="15B1ED43" w:rsidR="005F08A7" w:rsidRPr="005F08A7" w:rsidRDefault="00185421" w:rsidP="005F08A7">
      <w:pPr>
        <w:pStyle w:val="Heading3"/>
        <w:numPr>
          <w:ilvl w:val="0"/>
          <w:numId w:val="7"/>
        </w:numPr>
        <w:shd w:val="clear" w:color="auto" w:fill="FFFFFF"/>
        <w:spacing w:before="150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do I do if I dispute a charge on my credit card account?</w:t>
      </w:r>
    </w:p>
    <w:p w14:paraId="11C683D2" w14:textId="0971043F" w:rsidR="005F08A7" w:rsidRDefault="005F08A7" w:rsidP="005F0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Y</w:t>
      </w:r>
      <w:r w:rsidRPr="005F08A7">
        <w:rPr>
          <w:rFonts w:ascii="Arial" w:eastAsia="Times New Roman" w:hAnsi="Arial" w:cs="Arial"/>
          <w:color w:val="000000"/>
          <w:sz w:val="22"/>
          <w:szCs w:val="22"/>
        </w:rPr>
        <w:t>ou must notify the bank by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5F08A7">
        <w:rPr>
          <w:rFonts w:ascii="Arial" w:eastAsia="Times New Roman" w:hAnsi="Arial" w:cs="Arial"/>
          <w:color w:val="000000"/>
          <w:sz w:val="22"/>
          <w:szCs w:val="22"/>
        </w:rPr>
        <w:t>notice in writing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6AA7EE55" w14:textId="4A0C5F52" w:rsidR="00277ADD" w:rsidRPr="000B7CB8" w:rsidRDefault="005F08A7" w:rsidP="00277ADD">
      <w:pPr>
        <w:pStyle w:val="Heading3"/>
        <w:numPr>
          <w:ilvl w:val="0"/>
          <w:numId w:val="7"/>
        </w:numPr>
        <w:shd w:val="clear" w:color="auto" w:fill="FFFFFF"/>
        <w:spacing w:before="150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Can the bank apply late fees and interest while my billing dispute is being investigated?</w:t>
      </w:r>
    </w:p>
    <w:p w14:paraId="25768DF3" w14:textId="77777777" w:rsidR="00277ADD" w:rsidRPr="00277ADD" w:rsidRDefault="00277ADD" w:rsidP="00277ADD">
      <w:pPr>
        <w:pStyle w:val="ListParagraph"/>
        <w:ind w:left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77AD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Generally, if you have filed a proper billing dispute with the bank no. </w:t>
      </w:r>
    </w:p>
    <w:p w14:paraId="064523AE" w14:textId="77777777" w:rsidR="00277ADD" w:rsidRPr="00277ADD" w:rsidRDefault="00277ADD" w:rsidP="00277ADD"/>
    <w:p w14:paraId="0B638E81" w14:textId="402DF9FA" w:rsidR="005F08A7" w:rsidRPr="007E74DF" w:rsidRDefault="00277ADD" w:rsidP="007E74DF">
      <w:pPr>
        <w:pStyle w:val="Heading1"/>
        <w:shd w:val="clear" w:color="auto" w:fill="FFFFFF"/>
        <w:spacing w:before="210" w:after="165"/>
        <w:rPr>
          <w:color w:val="404040" w:themeColor="text1" w:themeTint="BF"/>
          <w:sz w:val="28"/>
          <w:szCs w:val="28"/>
        </w:rPr>
      </w:pPr>
      <w:r w:rsidRPr="00277ADD">
        <w:rPr>
          <w:color w:val="404040" w:themeColor="text1" w:themeTint="BF"/>
          <w:sz w:val="28"/>
          <w:szCs w:val="28"/>
        </w:rPr>
        <w:t>Credit Card Fees</w:t>
      </w:r>
    </w:p>
    <w:p w14:paraId="33704FF6" w14:textId="05591262" w:rsidR="00277ADD" w:rsidRPr="000B7CB8" w:rsidRDefault="00277ADD" w:rsidP="00277ADD">
      <w:pPr>
        <w:pStyle w:val="Heading3"/>
        <w:numPr>
          <w:ilvl w:val="0"/>
          <w:numId w:val="10"/>
        </w:numPr>
        <w:shd w:val="clear" w:color="auto" w:fill="FFFFFF"/>
        <w:spacing w:before="150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Can the bank charge a late fee on my credit card?</w:t>
      </w:r>
    </w:p>
    <w:p w14:paraId="1D45DE0C" w14:textId="3EDBBBC5" w:rsidR="00277ADD" w:rsidRDefault="00277ADD" w:rsidP="00277A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277ADD">
        <w:rPr>
          <w:rFonts w:ascii="Arial" w:eastAsia="Times New Roman" w:hAnsi="Arial" w:cs="Arial"/>
          <w:color w:val="000000"/>
          <w:sz w:val="22"/>
          <w:szCs w:val="22"/>
        </w:rPr>
        <w:t>Yes, if your payment is late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ACCC03D" w14:textId="593D20C1" w:rsidR="00277ADD" w:rsidRPr="000B7CB8" w:rsidRDefault="00277ADD" w:rsidP="00277ADD">
      <w:pPr>
        <w:pStyle w:val="Heading3"/>
        <w:numPr>
          <w:ilvl w:val="0"/>
          <w:numId w:val="10"/>
        </w:numPr>
        <w:shd w:val="clear" w:color="auto" w:fill="FFFFFF"/>
        <w:spacing w:before="150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Can the bank charge me an over-the-limit fee?</w:t>
      </w:r>
    </w:p>
    <w:p w14:paraId="5B940869" w14:textId="3B6096A9" w:rsidR="00277ADD" w:rsidRPr="00277ADD" w:rsidRDefault="00277ADD" w:rsidP="00277ADD"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he bank can only charge you an over-the-limit fee if you have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not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agreed to participate in its over-the-limit coverage program. </w:t>
      </w:r>
    </w:p>
    <w:p w14:paraId="408470FA" w14:textId="77777777" w:rsidR="00277ADD" w:rsidRPr="00277ADD" w:rsidRDefault="00277ADD" w:rsidP="00277AD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2"/>
          <w:szCs w:val="22"/>
        </w:rPr>
      </w:pPr>
    </w:p>
    <w:p w14:paraId="4FBC94D7" w14:textId="77777777" w:rsidR="005F08A7" w:rsidRPr="005F08A7" w:rsidRDefault="005F08A7" w:rsidP="005F08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14:paraId="26AAD4C9" w14:textId="77777777" w:rsidR="005F08A7" w:rsidRPr="00185421" w:rsidRDefault="005F08A7" w:rsidP="005F08A7">
      <w:pPr>
        <w:pStyle w:val="ListParagraph"/>
        <w:ind w:left="0"/>
      </w:pPr>
    </w:p>
    <w:p w14:paraId="494830D2" w14:textId="77777777" w:rsidR="00185421" w:rsidRPr="00185421" w:rsidRDefault="00185421" w:rsidP="00185421"/>
    <w:p w14:paraId="07DEC4CD" w14:textId="77777777" w:rsidR="00185421" w:rsidRDefault="00185421">
      <w:pPr>
        <w:rPr>
          <w:rStyle w:val="Hyperlink"/>
        </w:rPr>
      </w:pPr>
    </w:p>
    <w:sectPr w:rsidR="0018542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7A138" w14:textId="77777777" w:rsidR="00B34370" w:rsidRDefault="00B34370" w:rsidP="00D2304B">
      <w:pPr>
        <w:spacing w:after="0" w:line="240" w:lineRule="auto"/>
      </w:pPr>
      <w:r>
        <w:separator/>
      </w:r>
    </w:p>
  </w:endnote>
  <w:endnote w:type="continuationSeparator" w:id="0">
    <w:p w14:paraId="4A6E3775" w14:textId="77777777" w:rsidR="00B34370" w:rsidRDefault="00B34370" w:rsidP="00D23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8781487"/>
      <w:docPartObj>
        <w:docPartGallery w:val="Page Numbers (Bottom of Page)"/>
        <w:docPartUnique/>
      </w:docPartObj>
    </w:sdtPr>
    <w:sdtEndPr/>
    <w:sdtContent>
      <w:p w14:paraId="3C92EE5E" w14:textId="77777777" w:rsidR="00D2304B" w:rsidRDefault="00D2304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1E6E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BCF6DC7" w14:textId="77777777" w:rsidR="00D2304B" w:rsidRDefault="00D23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EF330" w14:textId="77777777" w:rsidR="00B34370" w:rsidRDefault="00B34370" w:rsidP="00D2304B">
      <w:pPr>
        <w:spacing w:after="0" w:line="240" w:lineRule="auto"/>
      </w:pPr>
      <w:r>
        <w:separator/>
      </w:r>
    </w:p>
  </w:footnote>
  <w:footnote w:type="continuationSeparator" w:id="0">
    <w:p w14:paraId="67BFAF7C" w14:textId="77777777" w:rsidR="00B34370" w:rsidRDefault="00B34370" w:rsidP="00D23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FB930" w14:textId="77777777" w:rsidR="00031E6E" w:rsidRDefault="00031E6E">
    <w:pPr>
      <w:pStyle w:val="Header"/>
    </w:pPr>
    <w:r>
      <w:rPr>
        <w:noProof/>
      </w:rPr>
      <w:drawing>
        <wp:inline distT="0" distB="0" distL="0" distR="0" wp14:anchorId="3B75365F" wp14:editId="1AB3AF8F">
          <wp:extent cx="5943600" cy="1231900"/>
          <wp:effectExtent l="0" t="0" r="0" b="635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231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605B2E" w14:textId="77777777" w:rsidR="00031E6E" w:rsidRDefault="00031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2FB6"/>
    <w:multiLevelType w:val="hybridMultilevel"/>
    <w:tmpl w:val="90268B84"/>
    <w:lvl w:ilvl="0" w:tplc="67385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87194"/>
    <w:multiLevelType w:val="hybridMultilevel"/>
    <w:tmpl w:val="FAAAE2A0"/>
    <w:lvl w:ilvl="0" w:tplc="67385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CAA7B8A"/>
    <w:multiLevelType w:val="hybridMultilevel"/>
    <w:tmpl w:val="BB8A0F62"/>
    <w:lvl w:ilvl="0" w:tplc="67385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1354B5F"/>
    <w:multiLevelType w:val="hybridMultilevel"/>
    <w:tmpl w:val="0D861BAA"/>
    <w:lvl w:ilvl="0" w:tplc="67385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37D4CD7"/>
    <w:multiLevelType w:val="multilevel"/>
    <w:tmpl w:val="1920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87C2C"/>
    <w:multiLevelType w:val="hybridMultilevel"/>
    <w:tmpl w:val="75FCBEB2"/>
    <w:lvl w:ilvl="0" w:tplc="67385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46543D67"/>
    <w:multiLevelType w:val="hybridMultilevel"/>
    <w:tmpl w:val="8EDC1DF2"/>
    <w:lvl w:ilvl="0" w:tplc="67385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9FC1885"/>
    <w:multiLevelType w:val="hybridMultilevel"/>
    <w:tmpl w:val="B2FE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B5A49"/>
    <w:multiLevelType w:val="multilevel"/>
    <w:tmpl w:val="E6B0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C7A0B"/>
    <w:multiLevelType w:val="hybridMultilevel"/>
    <w:tmpl w:val="07E2D7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153382"/>
    <w:multiLevelType w:val="hybridMultilevel"/>
    <w:tmpl w:val="3CF2670C"/>
    <w:lvl w:ilvl="0" w:tplc="67385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10"/>
  </w:num>
  <w:num w:numId="6">
    <w:abstractNumId w:val="5"/>
  </w:num>
  <w:num w:numId="7">
    <w:abstractNumId w:val="6"/>
  </w:num>
  <w:num w:numId="8">
    <w:abstractNumId w:val="8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510"/>
    <w:rsid w:val="00031E6E"/>
    <w:rsid w:val="000606A2"/>
    <w:rsid w:val="000B7CB8"/>
    <w:rsid w:val="00143B6E"/>
    <w:rsid w:val="00185421"/>
    <w:rsid w:val="00277ADD"/>
    <w:rsid w:val="005F08A7"/>
    <w:rsid w:val="006166EF"/>
    <w:rsid w:val="007E74DF"/>
    <w:rsid w:val="00896AEB"/>
    <w:rsid w:val="00B34370"/>
    <w:rsid w:val="00BA306A"/>
    <w:rsid w:val="00CE0760"/>
    <w:rsid w:val="00D2304B"/>
    <w:rsid w:val="00E34510"/>
    <w:rsid w:val="00E40A84"/>
    <w:rsid w:val="00ED43E7"/>
    <w:rsid w:val="00FC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2089"/>
  <w15:chartTrackingRefBased/>
  <w15:docId w15:val="{1EB9646C-53CF-46C9-B339-ED27374A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304B"/>
  </w:style>
  <w:style w:type="paragraph" w:styleId="Heading1">
    <w:name w:val="heading 1"/>
    <w:basedOn w:val="Normal"/>
    <w:next w:val="Normal"/>
    <w:link w:val="Heading1Char"/>
    <w:uiPriority w:val="9"/>
    <w:qFormat/>
    <w:rsid w:val="00D2304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04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0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0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0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0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0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0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0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A84"/>
    <w:rPr>
      <w:color w:val="0563C1" w:themeColor="hyperlink"/>
      <w:u w:val="single"/>
    </w:rPr>
  </w:style>
  <w:style w:type="character" w:customStyle="1" w:styleId="watch-title">
    <w:name w:val="watch-title"/>
    <w:basedOn w:val="DefaultParagraphFont"/>
    <w:rsid w:val="00BA306A"/>
    <w:rPr>
      <w:sz w:val="24"/>
      <w:szCs w:val="24"/>
      <w:bdr w:val="none" w:sz="0" w:space="0" w:color="auto" w:frame="1"/>
      <w:shd w:val="clear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D230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04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2304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04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04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04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04B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04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04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04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230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04B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0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304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2304B"/>
    <w:rPr>
      <w:b/>
      <w:bCs/>
    </w:rPr>
  </w:style>
  <w:style w:type="character" w:styleId="Emphasis">
    <w:name w:val="Emphasis"/>
    <w:basedOn w:val="DefaultParagraphFont"/>
    <w:uiPriority w:val="20"/>
    <w:qFormat/>
    <w:rsid w:val="00D2304B"/>
    <w:rPr>
      <w:i/>
      <w:iCs/>
    </w:rPr>
  </w:style>
  <w:style w:type="paragraph" w:styleId="NoSpacing">
    <w:name w:val="No Spacing"/>
    <w:uiPriority w:val="1"/>
    <w:qFormat/>
    <w:rsid w:val="00D230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304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04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04B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04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304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30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304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304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2304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04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23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04B"/>
  </w:style>
  <w:style w:type="paragraph" w:styleId="Footer">
    <w:name w:val="footer"/>
    <w:basedOn w:val="Normal"/>
    <w:link w:val="FooterChar"/>
    <w:uiPriority w:val="99"/>
    <w:unhideWhenUsed/>
    <w:rsid w:val="00D23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04B"/>
  </w:style>
  <w:style w:type="character" w:styleId="UnresolvedMention">
    <w:name w:val="Unresolved Mention"/>
    <w:basedOn w:val="DefaultParagraphFont"/>
    <w:uiPriority w:val="99"/>
    <w:semiHidden/>
    <w:unhideWhenUsed/>
    <w:rsid w:val="001854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54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5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pwithmybank.gov/get-answers/index-get-answer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helpwithmybank.gov/get-answers/credit-cards/index-credit-car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lpwithmybank.gov/get-answers/asset-management/index-asset-management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Finance and Accounting Services (DFAS)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Cusey, John J CIV DFAS ZTB (US)</dc:creator>
  <cp:keywords/>
  <dc:description/>
  <cp:lastModifiedBy>john cusey</cp:lastModifiedBy>
  <cp:revision>13</cp:revision>
  <dcterms:created xsi:type="dcterms:W3CDTF">2018-12-12T12:54:00Z</dcterms:created>
  <dcterms:modified xsi:type="dcterms:W3CDTF">2019-01-09T04:33:00Z</dcterms:modified>
</cp:coreProperties>
</file>