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sectPr w:rsidR="00BB26AF">
      <w:pgSz w:w="11906" w:h="16838"/>
      <w:pgMar w:top="1440" w:right="1440" w:bottom="1440" w:left="1440" w:header="708" w:footer="708" w:gutter="0"/>
      <w:cols w:space="708"/>
      <w:docGrid w:linePitch="360"/>
    </w:sectPr>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