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CCF8F" w14:textId="2387A5BF" w:rsidR="00A31B1C" w:rsidRPr="00A7132C" w:rsidRDefault="00A7132C">
      <w:pPr>
        <w:rPr>
          <w:b/>
          <w:bCs/>
          <w:sz w:val="32"/>
          <w:szCs w:val="32"/>
        </w:rPr>
      </w:pPr>
      <w:r w:rsidRPr="00A7132C">
        <w:rPr>
          <w:b/>
          <w:bCs/>
          <w:sz w:val="32"/>
          <w:szCs w:val="32"/>
        </w:rPr>
        <w:t>Course</w:t>
      </w:r>
    </w:p>
    <w:p w14:paraId="462BE7B7" w14:textId="52DE1C92" w:rsidR="00A7132C" w:rsidRDefault="005D4119">
      <w:r>
        <w:t>2025 Spring</w:t>
      </w:r>
    </w:p>
    <w:p w14:paraId="0CF6BD3C" w14:textId="77777777" w:rsidR="005D4119" w:rsidRDefault="005D4119"/>
    <w:p w14:paraId="44924E4B" w14:textId="77777777" w:rsidR="005D4119" w:rsidRPr="005D4119" w:rsidRDefault="005D4119">
      <w:pPr>
        <w:rPr>
          <w:u w:val="single"/>
        </w:rPr>
      </w:pPr>
      <w:r w:rsidRPr="005D4119">
        <w:rPr>
          <w:u w:val="single"/>
        </w:rPr>
        <w:t>Project: Course</w:t>
      </w:r>
    </w:p>
    <w:p w14:paraId="02F2B0BA" w14:textId="0CD0E29D" w:rsidR="00A7132C" w:rsidRDefault="00A7132C">
      <w:r>
        <w:t>Student teams building ISSIP AI-Powered Course (onboarding participants).</w:t>
      </w:r>
    </w:p>
    <w:p w14:paraId="495832DA" w14:textId="77777777" w:rsidR="00A7132C" w:rsidRDefault="00A7132C"/>
    <w:p w14:paraId="6D516B8C" w14:textId="77777777" w:rsidR="00A7132C" w:rsidRPr="005D4119" w:rsidRDefault="00A7132C">
      <w:pPr>
        <w:rPr>
          <w:u w:val="single"/>
        </w:rPr>
      </w:pPr>
      <w:r w:rsidRPr="005D4119">
        <w:rPr>
          <w:u w:val="single"/>
        </w:rPr>
        <w:t xml:space="preserve">Deliverables: </w:t>
      </w:r>
    </w:p>
    <w:p w14:paraId="7BBCDE4C" w14:textId="1CB8721F" w:rsidR="00A7132C" w:rsidRDefault="00A7132C">
      <w:r>
        <w:t>Course (Design, Build, Evaluate) [Weeks 2 – 6]</w:t>
      </w:r>
    </w:p>
    <w:p w14:paraId="39F8FDA4" w14:textId="07F825E5" w:rsidR="00A7132C" w:rsidRDefault="00A7132C">
      <w:r>
        <w:t>Whitepaper (Week 7)</w:t>
      </w:r>
    </w:p>
    <w:p w14:paraId="5076D23C" w14:textId="5E7393A2" w:rsidR="00A7132C" w:rsidRDefault="00A7132C">
      <w:r>
        <w:t>Presentation (Week 8)</w:t>
      </w:r>
    </w:p>
    <w:p w14:paraId="0B2501CB" w14:textId="207183AA" w:rsidR="00A7132C" w:rsidRDefault="00A7132C">
      <w:r>
        <w:t>Recording (Week 9)</w:t>
      </w:r>
    </w:p>
    <w:p w14:paraId="3E33D5CB" w14:textId="77777777" w:rsidR="00A7132C" w:rsidRDefault="00A7132C"/>
    <w:p w14:paraId="4CC58BEC" w14:textId="4CC504DD" w:rsidR="005D4119" w:rsidRPr="005D4119" w:rsidRDefault="00A7132C">
      <w:pPr>
        <w:rPr>
          <w:u w:val="single"/>
        </w:rPr>
      </w:pPr>
      <w:r w:rsidRPr="005D4119">
        <w:rPr>
          <w:u w:val="single"/>
        </w:rPr>
        <w:t>Deliverable</w:t>
      </w:r>
      <w:r w:rsidR="005D4119" w:rsidRPr="005D4119">
        <w:rPr>
          <w:u w:val="single"/>
        </w:rPr>
        <w:t>s</w:t>
      </w:r>
      <w:r w:rsidRPr="005D4119">
        <w:rPr>
          <w:u w:val="single"/>
        </w:rPr>
        <w:t xml:space="preserve"> </w:t>
      </w:r>
      <w:r w:rsidR="005D4119" w:rsidRPr="005D4119">
        <w:rPr>
          <w:u w:val="single"/>
        </w:rPr>
        <w:t xml:space="preserve">(More </w:t>
      </w:r>
      <w:r w:rsidRPr="005D4119">
        <w:rPr>
          <w:u w:val="single"/>
        </w:rPr>
        <w:t>Details</w:t>
      </w:r>
      <w:r w:rsidR="005D4119" w:rsidRPr="005D4119">
        <w:rPr>
          <w:u w:val="single"/>
        </w:rPr>
        <w:t>)</w:t>
      </w:r>
      <w:r w:rsidRPr="005D4119">
        <w:rPr>
          <w:u w:val="single"/>
        </w:rPr>
        <w:t xml:space="preserve">: </w:t>
      </w:r>
    </w:p>
    <w:p w14:paraId="57CF7786" w14:textId="0497095F" w:rsidR="005D4119" w:rsidRDefault="00A7132C">
      <w:r>
        <w:t>Course (30 learning items in 3 sections), Pre-test and Pos</w:t>
      </w:r>
      <w:r w:rsidR="003D5504">
        <w:t>t</w:t>
      </w:r>
      <w:r>
        <w:t>-test (How familiar are you with the following: 10 Service in the AI Era items, 10 ISSIP Handbook items, 10 ISSIP Participation items)</w:t>
      </w:r>
      <w:r w:rsidR="005D4119">
        <w:t>; Course three delivery modes: leader led (instructor), self-led (learner), AI-tool led (AI).  Each deliver mode should be evaluated from the perspective of three persona: critical, neutral, positive bias.</w:t>
      </w:r>
    </w:p>
    <w:p w14:paraId="04280C64" w14:textId="0F700729" w:rsidR="005D4119" w:rsidRDefault="00A7132C">
      <w:r>
        <w:t>Whitepaper (</w:t>
      </w:r>
      <w:r w:rsidR="005D4119" w:rsidRPr="005D4119">
        <w:t>title, date, authors, how-to-cite, abstract, introduction - the problem and importance, approach, progress, future directions, acknowledgement, references, and any appendices describing the course, pre-test, post-test, and subject evaluations</w:t>
      </w:r>
      <w:r>
        <w:t xml:space="preserve">, </w:t>
      </w:r>
      <w:r>
        <w:t xml:space="preserve">each member of team must write some portion - </w:t>
      </w:r>
      <w:proofErr w:type="spellStart"/>
      <w:r>
        <w:t>coauthorship</w:t>
      </w:r>
      <w:proofErr w:type="spellEnd"/>
      <w:r>
        <w:t xml:space="preserve">), </w:t>
      </w:r>
    </w:p>
    <w:p w14:paraId="037C6CE0" w14:textId="576977DC" w:rsidR="005D4119" w:rsidRDefault="00A7132C">
      <w:r>
        <w:t xml:space="preserve">Presentation (Based on whitepaper, must include one slide with picture of the student team), </w:t>
      </w:r>
    </w:p>
    <w:p w14:paraId="76F4DB41" w14:textId="70C65374" w:rsidR="00A7132C" w:rsidRDefault="00A7132C">
      <w:r>
        <w:t>Recording (Zoom recording of presentation, additional materials fine as well, each member of team must present some portion).</w:t>
      </w:r>
    </w:p>
    <w:p w14:paraId="42091524" w14:textId="77777777" w:rsidR="005D4119" w:rsidRDefault="005D4119"/>
    <w:p w14:paraId="5D9BB812" w14:textId="0B4204E1" w:rsidR="005D4119" w:rsidRPr="002A1996" w:rsidRDefault="005D4119">
      <w:pPr>
        <w:rPr>
          <w:u w:val="single"/>
        </w:rPr>
      </w:pPr>
      <w:r w:rsidRPr="002A1996">
        <w:rPr>
          <w:u w:val="single"/>
        </w:rPr>
        <w:t>30 Learning Items</w:t>
      </w:r>
    </w:p>
    <w:p w14:paraId="6FC52554" w14:textId="7093CD3F" w:rsidR="005D4119" w:rsidRDefault="005D4119">
      <w:r>
        <w:t>Section 1: Service in the AI Era</w:t>
      </w:r>
    </w:p>
    <w:p w14:paraId="3C6AE5A4" w14:textId="47075DD4" w:rsidR="005D4119" w:rsidRDefault="005D4119" w:rsidP="005D4119">
      <w:pPr>
        <w:pStyle w:val="ListParagraph"/>
        <w:numPr>
          <w:ilvl w:val="0"/>
          <w:numId w:val="2"/>
        </w:numPr>
      </w:pPr>
      <w:r>
        <w:t>Service</w:t>
      </w:r>
    </w:p>
    <w:p w14:paraId="19D1482A" w14:textId="79C77302" w:rsidR="005D4119" w:rsidRDefault="005D4119" w:rsidP="005D4119">
      <w:pPr>
        <w:pStyle w:val="ListParagraph"/>
        <w:numPr>
          <w:ilvl w:val="0"/>
          <w:numId w:val="2"/>
        </w:numPr>
      </w:pPr>
      <w:r>
        <w:t>Service Innovation</w:t>
      </w:r>
    </w:p>
    <w:p w14:paraId="3B68AEA9" w14:textId="1C8989C3" w:rsidR="003D5504" w:rsidRDefault="00D06017" w:rsidP="005D4119">
      <w:pPr>
        <w:pStyle w:val="ListParagraph"/>
        <w:numPr>
          <w:ilvl w:val="0"/>
          <w:numId w:val="2"/>
        </w:numPr>
      </w:pPr>
      <w:r>
        <w:t xml:space="preserve">AI, </w:t>
      </w:r>
      <w:r w:rsidR="003D5504">
        <w:t>Digital Service</w:t>
      </w:r>
      <w:r>
        <w:t>, T</w:t>
      </w:r>
      <w:r w:rsidR="002A1996">
        <w:t>echnology-Mediated Service</w:t>
      </w:r>
    </w:p>
    <w:p w14:paraId="3948CBA7" w14:textId="2EBF05FB" w:rsidR="005D4119" w:rsidRDefault="005D4119" w:rsidP="005D4119">
      <w:pPr>
        <w:pStyle w:val="ListParagraph"/>
        <w:numPr>
          <w:ilvl w:val="0"/>
          <w:numId w:val="2"/>
        </w:numPr>
      </w:pPr>
      <w:r>
        <w:t xml:space="preserve">Service </w:t>
      </w:r>
      <w:r w:rsidR="000345C3">
        <w:t>Practice</w:t>
      </w:r>
    </w:p>
    <w:p w14:paraId="38132135" w14:textId="41DF51E9" w:rsidR="005D4119" w:rsidRDefault="005D4119" w:rsidP="005D4119">
      <w:pPr>
        <w:pStyle w:val="ListParagraph"/>
        <w:numPr>
          <w:ilvl w:val="0"/>
          <w:numId w:val="2"/>
        </w:numPr>
      </w:pPr>
      <w:r>
        <w:t xml:space="preserve">Service </w:t>
      </w:r>
      <w:r w:rsidR="000345C3">
        <w:t>Research</w:t>
      </w:r>
    </w:p>
    <w:p w14:paraId="3207C53A" w14:textId="5CFEC445" w:rsidR="005D4119" w:rsidRDefault="005D4119" w:rsidP="005D4119">
      <w:pPr>
        <w:pStyle w:val="ListParagraph"/>
        <w:numPr>
          <w:ilvl w:val="0"/>
          <w:numId w:val="2"/>
        </w:numPr>
      </w:pPr>
      <w:r>
        <w:t>Service Education</w:t>
      </w:r>
    </w:p>
    <w:p w14:paraId="16A2F538" w14:textId="74809EAD" w:rsidR="005D4119" w:rsidRDefault="005D4119" w:rsidP="005D4119">
      <w:pPr>
        <w:pStyle w:val="ListParagraph"/>
        <w:numPr>
          <w:ilvl w:val="0"/>
          <w:numId w:val="2"/>
        </w:numPr>
      </w:pPr>
      <w:r>
        <w:t>Service Science</w:t>
      </w:r>
    </w:p>
    <w:p w14:paraId="2DAD6337" w14:textId="365629AE" w:rsidR="005D4119" w:rsidRDefault="005D4119" w:rsidP="005D4119">
      <w:pPr>
        <w:pStyle w:val="ListParagraph"/>
        <w:numPr>
          <w:ilvl w:val="0"/>
          <w:numId w:val="2"/>
        </w:numPr>
      </w:pPr>
      <w:r>
        <w:t>Service-Dominant (S-D) Logic</w:t>
      </w:r>
    </w:p>
    <w:p w14:paraId="57B5AEBD" w14:textId="57C7D3F5" w:rsidR="005D4119" w:rsidRDefault="005D4119" w:rsidP="005D4119">
      <w:pPr>
        <w:pStyle w:val="ListParagraph"/>
        <w:numPr>
          <w:ilvl w:val="0"/>
          <w:numId w:val="2"/>
        </w:numPr>
      </w:pPr>
      <w:r>
        <w:t>Service-Dominant Architecture</w:t>
      </w:r>
    </w:p>
    <w:p w14:paraId="62889918" w14:textId="53278D0A" w:rsidR="005D4119" w:rsidRDefault="005D4119" w:rsidP="005D4119">
      <w:pPr>
        <w:pStyle w:val="ListParagraph"/>
        <w:numPr>
          <w:ilvl w:val="0"/>
          <w:numId w:val="2"/>
        </w:numPr>
      </w:pPr>
      <w:r>
        <w:t>T-shaped Service Innovation Professional</w:t>
      </w:r>
    </w:p>
    <w:p w14:paraId="4EF93B35" w14:textId="136C3F14" w:rsidR="003D5504" w:rsidRDefault="003D5504" w:rsidP="003D5504">
      <w:r>
        <w:t xml:space="preserve">Section </w:t>
      </w:r>
      <w:r>
        <w:t>2</w:t>
      </w:r>
      <w:r>
        <w:t xml:space="preserve">: </w:t>
      </w:r>
      <w:r>
        <w:t>ISSIP Handbook</w:t>
      </w:r>
    </w:p>
    <w:p w14:paraId="4A612FE7" w14:textId="4B2A3357" w:rsidR="003D5504" w:rsidRDefault="003D5504" w:rsidP="003D5504">
      <w:pPr>
        <w:pStyle w:val="ListParagraph"/>
        <w:numPr>
          <w:ilvl w:val="0"/>
          <w:numId w:val="3"/>
        </w:numPr>
      </w:pPr>
      <w:r>
        <w:t>Code of Conduct</w:t>
      </w:r>
    </w:p>
    <w:p w14:paraId="0D778DFB" w14:textId="02767515" w:rsidR="003D5504" w:rsidRDefault="003D5504" w:rsidP="003D5504">
      <w:pPr>
        <w:pStyle w:val="ListParagraph"/>
        <w:numPr>
          <w:ilvl w:val="0"/>
          <w:numId w:val="3"/>
        </w:numPr>
      </w:pPr>
      <w:r>
        <w:t>Annual Calendar</w:t>
      </w:r>
    </w:p>
    <w:p w14:paraId="3E8EA096" w14:textId="1B9F54D9" w:rsidR="003D5504" w:rsidRDefault="003D5504" w:rsidP="003D5504">
      <w:pPr>
        <w:pStyle w:val="ListParagraph"/>
        <w:numPr>
          <w:ilvl w:val="0"/>
          <w:numId w:val="3"/>
        </w:numPr>
      </w:pPr>
      <w:r>
        <w:t>Bylaws - Non-Profit</w:t>
      </w:r>
    </w:p>
    <w:p w14:paraId="00B3827F" w14:textId="4FB69A45" w:rsidR="003D5504" w:rsidRDefault="003D5504" w:rsidP="003D5504">
      <w:pPr>
        <w:pStyle w:val="ListParagraph"/>
        <w:numPr>
          <w:ilvl w:val="0"/>
          <w:numId w:val="3"/>
        </w:numPr>
      </w:pPr>
      <w:r>
        <w:t>Programs - Community of Practice</w:t>
      </w:r>
    </w:p>
    <w:p w14:paraId="01A1FA1D" w14:textId="7DC7AA02" w:rsidR="003D5504" w:rsidRDefault="003D5504" w:rsidP="003D5504">
      <w:pPr>
        <w:pStyle w:val="ListParagraph"/>
        <w:numPr>
          <w:ilvl w:val="0"/>
          <w:numId w:val="3"/>
        </w:numPr>
      </w:pPr>
      <w:r>
        <w:t>Constellation of Platforms</w:t>
      </w:r>
    </w:p>
    <w:p w14:paraId="2EEF3B57" w14:textId="01285EBB" w:rsidR="001E0ACB" w:rsidRDefault="006A1F5C" w:rsidP="003D5504">
      <w:pPr>
        <w:pStyle w:val="ListParagraph"/>
        <w:numPr>
          <w:ilvl w:val="0"/>
          <w:numId w:val="3"/>
        </w:numPr>
      </w:pPr>
      <w:r>
        <w:t>Website &amp; Registration</w:t>
      </w:r>
    </w:p>
    <w:p w14:paraId="3E04D1F3" w14:textId="2AD0162F" w:rsidR="003D5504" w:rsidRDefault="001E0ACB" w:rsidP="003D5504">
      <w:pPr>
        <w:pStyle w:val="ListParagraph"/>
        <w:numPr>
          <w:ilvl w:val="0"/>
          <w:numId w:val="3"/>
        </w:numPr>
      </w:pPr>
      <w:r>
        <w:t>Conferences</w:t>
      </w:r>
    </w:p>
    <w:p w14:paraId="59F72B15" w14:textId="31CF9072" w:rsidR="003D5504" w:rsidRDefault="001E0ACB" w:rsidP="003D5504">
      <w:pPr>
        <w:pStyle w:val="ListParagraph"/>
        <w:numPr>
          <w:ilvl w:val="0"/>
          <w:numId w:val="3"/>
        </w:numPr>
      </w:pPr>
      <w:r>
        <w:lastRenderedPageBreak/>
        <w:t>Group &amp; Blog Posts</w:t>
      </w:r>
    </w:p>
    <w:p w14:paraId="7A3CA103" w14:textId="13CDF6BB" w:rsidR="003D5504" w:rsidRDefault="006A1F5C" w:rsidP="003D5504">
      <w:pPr>
        <w:pStyle w:val="ListParagraph"/>
        <w:numPr>
          <w:ilvl w:val="0"/>
          <w:numId w:val="3"/>
        </w:numPr>
      </w:pPr>
      <w:r>
        <w:t xml:space="preserve">Event </w:t>
      </w:r>
      <w:r w:rsidR="001E0ACB">
        <w:t>Series, Panels, Whitepaper</w:t>
      </w:r>
    </w:p>
    <w:p w14:paraId="494DA160" w14:textId="365C0A78" w:rsidR="003D5504" w:rsidRDefault="001E0ACB" w:rsidP="001E0ACB">
      <w:pPr>
        <w:pStyle w:val="ListParagraph"/>
        <w:numPr>
          <w:ilvl w:val="0"/>
          <w:numId w:val="3"/>
        </w:numPr>
      </w:pPr>
      <w:r>
        <w:t>Books</w:t>
      </w:r>
      <w:r w:rsidR="006A1F5C">
        <w:t xml:space="preserve"> (Business Expert Press Partnership)</w:t>
      </w:r>
    </w:p>
    <w:p w14:paraId="00AF7B15" w14:textId="48D654CE" w:rsidR="003D5504" w:rsidRDefault="003D5504" w:rsidP="003D5504">
      <w:r>
        <w:t xml:space="preserve">Section </w:t>
      </w:r>
      <w:r>
        <w:t>3</w:t>
      </w:r>
      <w:r>
        <w:t xml:space="preserve">: </w:t>
      </w:r>
      <w:r>
        <w:t>Participation</w:t>
      </w:r>
    </w:p>
    <w:p w14:paraId="689665F6" w14:textId="5D70128C" w:rsidR="003D5504" w:rsidRDefault="005315A3" w:rsidP="003D5504">
      <w:pPr>
        <w:pStyle w:val="ListParagraph"/>
        <w:numPr>
          <w:ilvl w:val="0"/>
          <w:numId w:val="4"/>
        </w:numPr>
      </w:pPr>
      <w:r>
        <w:t xml:space="preserve">Culture: </w:t>
      </w:r>
      <w:r w:rsidR="003D5504">
        <w:t>Give-Get-Grow Plan</w:t>
      </w:r>
    </w:p>
    <w:p w14:paraId="708A7958" w14:textId="14A36DFF" w:rsidR="001E0ACB" w:rsidRDefault="001E0ACB" w:rsidP="003D5504">
      <w:pPr>
        <w:pStyle w:val="ListParagraph"/>
        <w:numPr>
          <w:ilvl w:val="0"/>
          <w:numId w:val="4"/>
        </w:numPr>
      </w:pPr>
      <w:r>
        <w:t>Newsletter</w:t>
      </w:r>
    </w:p>
    <w:p w14:paraId="08AA6E22" w14:textId="0A626CE0" w:rsidR="001E0ACB" w:rsidRDefault="001E0ACB" w:rsidP="001E0ACB">
      <w:pPr>
        <w:pStyle w:val="ListParagraph"/>
        <w:numPr>
          <w:ilvl w:val="0"/>
          <w:numId w:val="4"/>
        </w:numPr>
      </w:pPr>
      <w:r>
        <w:t xml:space="preserve">Vote in ISSIP </w:t>
      </w:r>
      <w:r w:rsidR="004A1918">
        <w:t xml:space="preserve">Annual VP </w:t>
      </w:r>
      <w:r>
        <w:t>Election</w:t>
      </w:r>
    </w:p>
    <w:p w14:paraId="423BBC0F" w14:textId="6C191245" w:rsidR="001E0ACB" w:rsidRDefault="004A1918" w:rsidP="001E0ACB">
      <w:pPr>
        <w:pStyle w:val="ListParagraph"/>
        <w:numPr>
          <w:ilvl w:val="0"/>
          <w:numId w:val="4"/>
        </w:numPr>
      </w:pPr>
      <w:r>
        <w:t>Encourage Nominations</w:t>
      </w:r>
      <w:r w:rsidR="001E0ACB">
        <w:t xml:space="preserve"> in ISSIP Excellence</w:t>
      </w:r>
      <w:r>
        <w:t xml:space="preserve"> in Service</w:t>
      </w:r>
      <w:r w:rsidR="001E0ACB">
        <w:t xml:space="preserve"> Award</w:t>
      </w:r>
    </w:p>
    <w:p w14:paraId="67119776" w14:textId="53AE80F7" w:rsidR="003D5504" w:rsidRDefault="003D5504" w:rsidP="003D5504">
      <w:pPr>
        <w:pStyle w:val="ListParagraph"/>
        <w:numPr>
          <w:ilvl w:val="0"/>
          <w:numId w:val="4"/>
        </w:numPr>
      </w:pPr>
      <w:r>
        <w:t>Follow ISSIP LinkedIn Company</w:t>
      </w:r>
    </w:p>
    <w:p w14:paraId="28EC8AF9" w14:textId="0EABE646" w:rsidR="003D5504" w:rsidRDefault="003D5504" w:rsidP="003D5504">
      <w:pPr>
        <w:pStyle w:val="ListParagraph"/>
        <w:numPr>
          <w:ilvl w:val="0"/>
          <w:numId w:val="4"/>
        </w:numPr>
      </w:pPr>
      <w:r>
        <w:t>Member ISSIP LinkedIn Group</w:t>
      </w:r>
    </w:p>
    <w:p w14:paraId="159C3020" w14:textId="420B1DF9" w:rsidR="003D5504" w:rsidRDefault="003D5504" w:rsidP="003D5504">
      <w:pPr>
        <w:pStyle w:val="ListParagraph"/>
        <w:numPr>
          <w:ilvl w:val="0"/>
          <w:numId w:val="4"/>
        </w:numPr>
      </w:pPr>
      <w:r>
        <w:t>Subscriber ISSIP YouTube Channel</w:t>
      </w:r>
    </w:p>
    <w:p w14:paraId="23EF01E9" w14:textId="2F4CBA4A" w:rsidR="003D5504" w:rsidRDefault="003D5504" w:rsidP="003D5504">
      <w:pPr>
        <w:pStyle w:val="ListParagraph"/>
        <w:numPr>
          <w:ilvl w:val="0"/>
          <w:numId w:val="4"/>
        </w:numPr>
      </w:pPr>
      <w:r>
        <w:t>Follower ISSIP Slideshare</w:t>
      </w:r>
    </w:p>
    <w:p w14:paraId="788C229D" w14:textId="312BF31E" w:rsidR="003D5504" w:rsidRDefault="00222B19" w:rsidP="003D5504">
      <w:pPr>
        <w:pStyle w:val="ListParagraph"/>
        <w:numPr>
          <w:ilvl w:val="0"/>
          <w:numId w:val="4"/>
        </w:numPr>
      </w:pPr>
      <w:r>
        <w:t>Ambassador</w:t>
      </w:r>
      <w:r w:rsidR="006A1F5C">
        <w:t>s</w:t>
      </w:r>
    </w:p>
    <w:p w14:paraId="5C8E5271" w14:textId="4E7AEE1E" w:rsidR="003D5504" w:rsidRDefault="003D5504" w:rsidP="003D5504">
      <w:pPr>
        <w:pStyle w:val="ListParagraph"/>
        <w:numPr>
          <w:ilvl w:val="0"/>
          <w:numId w:val="4"/>
        </w:numPr>
      </w:pPr>
      <w:r>
        <w:t>Support</w:t>
      </w:r>
      <w:r w:rsidR="00222B19">
        <w:t xml:space="preserve"> &amp; Leadership</w:t>
      </w:r>
      <w:r w:rsidR="004A1918">
        <w:t xml:space="preserve"> (Benevity, Institutional Donations)</w:t>
      </w:r>
    </w:p>
    <w:p w14:paraId="2A4C132A" w14:textId="77777777" w:rsidR="003D5504" w:rsidRDefault="003D5504" w:rsidP="003D5504"/>
    <w:p w14:paraId="64D3FEE8" w14:textId="77777777" w:rsidR="00A7132C" w:rsidRDefault="00A7132C"/>
    <w:p w14:paraId="68E82F17" w14:textId="24AFAFA9" w:rsidR="00A7132C" w:rsidRDefault="00A7132C">
      <w:r>
        <w:t xml:space="preserve">URL: </w:t>
      </w:r>
      <w:hyperlink r:id="rId5" w:history="1">
        <w:r w:rsidRPr="001F5DD2">
          <w:rPr>
            <w:rStyle w:val="Hyperlink"/>
          </w:rPr>
          <w:t>https://chatgpt.com/share/6790e992-a288-8003-ba20-029f07499038</w:t>
        </w:r>
      </w:hyperlink>
    </w:p>
    <w:p w14:paraId="776281C4" w14:textId="77777777" w:rsidR="007354DF" w:rsidRDefault="007354DF"/>
    <w:p w14:paraId="76662803" w14:textId="4220C217" w:rsidR="007354DF" w:rsidRDefault="007354DF">
      <w:r>
        <w:t xml:space="preserve">Share1 URL: </w:t>
      </w:r>
      <w:r w:rsidRPr="007354DF">
        <w:rPr>
          <w:rFonts w:ascii="Arial" w:hAnsi="Arial" w:cs="Arial"/>
          <w:color w:val="1D1C1D"/>
          <w:sz w:val="23"/>
          <w:szCs w:val="23"/>
          <w:shd w:val="clear" w:color="auto" w:fill="F8F8F8"/>
        </w:rPr>
        <w:t> </w:t>
      </w:r>
      <w:hyperlink r:id="rId6" w:tgtFrame="_blank" w:history="1">
        <w:r w:rsidRPr="007354DF">
          <w:rPr>
            <w:rFonts w:ascii="Arial" w:hAnsi="Arial" w:cs="Arial"/>
            <w:color w:val="0000FF"/>
            <w:sz w:val="23"/>
            <w:szCs w:val="23"/>
            <w:u w:val="single"/>
            <w:shd w:val="clear" w:color="auto" w:fill="F8F8F8"/>
          </w:rPr>
          <w:t>https://chatgpt.com/share/6790e992-a288-8003-ba20-029f07499038</w:t>
        </w:r>
      </w:hyperlink>
      <w:r w:rsidRPr="007354DF">
        <w:rPr>
          <w:rFonts w:ascii="Arial" w:hAnsi="Arial" w:cs="Arial"/>
          <w:sz w:val="20"/>
          <w:szCs w:val="20"/>
          <w:shd w:val="clear" w:color="auto" w:fill="F8F8F8"/>
        </w:rPr>
        <w:t> </w:t>
      </w:r>
    </w:p>
    <w:p w14:paraId="2BE97AFC" w14:textId="37A3CB2C" w:rsidR="00A7132C" w:rsidRDefault="007354DF">
      <w:r>
        <w:t xml:space="preserve">Share2 URL: </w:t>
      </w:r>
      <w:hyperlink r:id="rId7" w:history="1">
        <w:r w:rsidRPr="001F5DD2">
          <w:rPr>
            <w:rStyle w:val="Hyperlink"/>
          </w:rPr>
          <w:t>https://chatgpt.com/share/679246f7-a598-8003-9828-8bcf53b7d8a5</w:t>
        </w:r>
      </w:hyperlink>
    </w:p>
    <w:p w14:paraId="7E15B8EF" w14:textId="24E5F312" w:rsidR="007354DF" w:rsidRDefault="007354DF">
      <w:r>
        <w:t xml:space="preserve">Share2 URL: </w:t>
      </w:r>
      <w:hyperlink r:id="rId8" w:history="1">
        <w:r w:rsidRPr="001F5DD2">
          <w:rPr>
            <w:rStyle w:val="Hyperlink"/>
          </w:rPr>
          <w:t>https://chatgpt.com/share/679246f7-a598-8003-9828-8bcf53b7d8a5</w:t>
        </w:r>
      </w:hyperlink>
    </w:p>
    <w:p w14:paraId="79C0C0A2" w14:textId="77777777" w:rsidR="007354DF" w:rsidRDefault="007354DF"/>
    <w:p w14:paraId="50C56A12" w14:textId="4AF702D0" w:rsidR="00A7132C" w:rsidRDefault="00A7132C">
      <w:r>
        <w:t>OpenAI ChatGPT (20240122)</w:t>
      </w:r>
    </w:p>
    <w:p w14:paraId="39C6DE24" w14:textId="77777777" w:rsidR="00A7132C" w:rsidRDefault="00A7132C"/>
    <w:p w14:paraId="7753E566" w14:textId="1592527F" w:rsidR="00A7132C" w:rsidRDefault="00A7132C">
      <w:r>
        <w:t>Prompt:</w:t>
      </w:r>
    </w:p>
    <w:p w14:paraId="50F91CC6" w14:textId="734D07F1" w:rsidR="00A7132C" w:rsidRDefault="00A7132C">
      <w:pPr>
        <w:rPr>
          <w:rFonts w:ascii="-webkit-standard" w:hAnsi="-webkit-standard"/>
          <w:color w:val="000000"/>
          <w:sz w:val="27"/>
          <w:szCs w:val="27"/>
        </w:rPr>
      </w:pPr>
      <w:r>
        <w:rPr>
          <w:rFonts w:ascii="-webkit-standard" w:hAnsi="-webkit-standard"/>
          <w:color w:val="000000"/>
          <w:sz w:val="27"/>
          <w:szCs w:val="27"/>
        </w:rPr>
        <w:t xml:space="preserve">Please help me design ten excellent prompts for a student team to use on a </w:t>
      </w:r>
      <w:proofErr w:type="gramStart"/>
      <w:r>
        <w:rPr>
          <w:rFonts w:ascii="-webkit-standard" w:hAnsi="-webkit-standard"/>
          <w:color w:val="000000"/>
          <w:sz w:val="27"/>
          <w:szCs w:val="27"/>
        </w:rPr>
        <w:t>ten week</w:t>
      </w:r>
      <w:proofErr w:type="gramEnd"/>
      <w:r>
        <w:rPr>
          <w:rFonts w:ascii="-webkit-standard" w:hAnsi="-webkit-standard"/>
          <w:color w:val="000000"/>
          <w:sz w:val="27"/>
          <w:szCs w:val="27"/>
        </w:rPr>
        <w:t xml:space="preserve"> project. I need an excellent prompt for the students to use each week to help them perform weekly agile sprint. The goal of the project is to design, build, and test a course to be delivered in three condition - an instructor-led condition, a self-directed learning condition using a web site, so called self-instructor, and using an AI platform, so-called AI instructor. The course will have a pre-test and a post-test. The students will also have to use the last four weeks to do the following: week 7: finalize whitepaper (title, date, authors, how-to-cite, abstract, introduction - the problem and importance, approach, progress, future directions, acknowledgement, references, and any appendices describing the course, pre-test, post-test, and subject evaluations) about the project, week 8: finalize a </w:t>
      </w:r>
      <w:proofErr w:type="spellStart"/>
      <w:r>
        <w:rPr>
          <w:rFonts w:ascii="-webkit-standard" w:hAnsi="-webkit-standard"/>
          <w:color w:val="000000"/>
          <w:sz w:val="27"/>
          <w:szCs w:val="27"/>
        </w:rPr>
        <w:t>powerpoint</w:t>
      </w:r>
      <w:proofErr w:type="spellEnd"/>
      <w:r>
        <w:rPr>
          <w:rFonts w:ascii="-webkit-standard" w:hAnsi="-webkit-standard"/>
          <w:color w:val="000000"/>
          <w:sz w:val="27"/>
          <w:szCs w:val="27"/>
        </w:rPr>
        <w:t xml:space="preserve"> presentation about the project, week 9: record the final presentation, week 10: review their digital certifications and add them to their LinkedIn profile. The course should take one hour to complete, including taking the short pre-test (30 questions) and the short-post-test (30 questions). The course is designed to help onboard new participants into the ISSIP.org community of practice that has a focus on service innovation. The course will have three parts with 10 important learning lessons in each of the three parts. The first part of the course deals with ISSIP's views on service, service </w:t>
      </w:r>
      <w:r>
        <w:rPr>
          <w:rFonts w:ascii="-webkit-standard" w:hAnsi="-webkit-standard"/>
          <w:color w:val="000000"/>
          <w:sz w:val="27"/>
          <w:szCs w:val="27"/>
        </w:rPr>
        <w:lastRenderedPageBreak/>
        <w:t xml:space="preserve">innovation, service systems, service science, Service-Dominant (S-D) logic, Service-Dominant Architecture (SDA), and concept largely drawn from the book "Service in the AI Era" by Spohrer, Maglio, Vargo, and Warg. The second part of the course deals with participants learning about ISSIP itself and is largely drawn from the ISSIP Handbook which includes first reading, understanding, and adding ones email to a code of conduct, learning about the ISSIP annual calendar of activities, learning about the ISSIP non-profit, ISSIP community of practice, and ISSIP constellation of platforms. The third part of the course deals with helping the participant being onboarded learn to be an </w:t>
      </w:r>
      <w:proofErr w:type="gramStart"/>
      <w:r>
        <w:rPr>
          <w:rFonts w:ascii="-webkit-standard" w:hAnsi="-webkit-standard"/>
          <w:color w:val="000000"/>
          <w:sz w:val="27"/>
          <w:szCs w:val="27"/>
        </w:rPr>
        <w:t>active and engaged participants</w:t>
      </w:r>
      <w:proofErr w:type="gramEnd"/>
      <w:r>
        <w:rPr>
          <w:rFonts w:ascii="-webkit-standard" w:hAnsi="-webkit-standard"/>
          <w:color w:val="000000"/>
          <w:sz w:val="27"/>
          <w:szCs w:val="27"/>
        </w:rPr>
        <w:t xml:space="preserve"> who gives-get-grows to the degree they would like to be involved in the community, and share specific activities the learner/participants can start doing right away to engage. Week 1: requires the students to connect with the mentor (Jim Spohrer) on LinkedIn since the LinkedIn profile of the students is needed for issuing the final ISSIP digital </w:t>
      </w:r>
      <w:proofErr w:type="gramStart"/>
      <w:r>
        <w:rPr>
          <w:rFonts w:ascii="-webkit-standard" w:hAnsi="-webkit-standard"/>
          <w:color w:val="000000"/>
          <w:sz w:val="27"/>
          <w:szCs w:val="27"/>
        </w:rPr>
        <w:t>certificates, and</w:t>
      </w:r>
      <w:proofErr w:type="gramEnd"/>
      <w:r>
        <w:rPr>
          <w:rFonts w:ascii="-webkit-standard" w:hAnsi="-webkit-standard"/>
          <w:color w:val="000000"/>
          <w:sz w:val="27"/>
          <w:szCs w:val="27"/>
        </w:rPr>
        <w:t xml:space="preserve"> also onboarding on Slack so the students will be able to check in each week for the weekly project mentoring zoom where Jim will review their progress and provide advice, answer questions. Week 1 they should also have reviewed the ISSIP Handbook and the "Service in the AI Era Book" needed for designing, building and testing the course. Week 2: The students should try out the ten prompts in at least four different LLMs (OpenAI ChatGPT, Anthropic Claude, Google Gemini, and Microsoft Bing Co-Pilot) the students should learn to get help from the LLM to improve the prompts, check the outputs, learn to the strengths and weaknesses of the various AI tools, and how to do ethical citations of use of AI tools for the final whitepaper, presentation, and recorded talk deliverables. Week 3: The students focus on getting ten items for each of the three sections of the course, as well as a simple pre-test and post-test for all 30 items. The pre-test and post-test can be the same test and has the learner rate how familiar they are with ISSIP concepts around service, the ISSIP non-profit, community of practice, and constellation of platforms, and finally how familiar they are with ISSIP participant engagement activities. The student must limit the course to just ten learning items in each section, but they should consider a larger set of learning items for evaluation for including. Tuning the ten learning items over time is a future design direction. Week 4: The students should prompt the AI tools to build the instructor-led, self-led, and AI-tool led version of the course. Week 5: The students need a prompt to help them improve each of the three </w:t>
      </w:r>
      <w:proofErr w:type="gramStart"/>
      <w:r>
        <w:rPr>
          <w:rFonts w:ascii="-webkit-standard" w:hAnsi="-webkit-standard"/>
          <w:color w:val="000000"/>
          <w:sz w:val="27"/>
          <w:szCs w:val="27"/>
        </w:rPr>
        <w:t>versions, and</w:t>
      </w:r>
      <w:proofErr w:type="gramEnd"/>
      <w:r>
        <w:rPr>
          <w:rFonts w:ascii="-webkit-standard" w:hAnsi="-webkit-standard"/>
          <w:color w:val="000000"/>
          <w:sz w:val="27"/>
          <w:szCs w:val="27"/>
        </w:rPr>
        <w:t xml:space="preserve"> get them ready for testing. Week 6: Will be the busiest week of all, the students need a prompt to help them do 9 evaluations of the </w:t>
      </w:r>
      <w:proofErr w:type="spellStart"/>
      <w:r>
        <w:rPr>
          <w:rFonts w:ascii="-webkit-standard" w:hAnsi="-webkit-standard"/>
          <w:color w:val="000000"/>
          <w:sz w:val="27"/>
          <w:szCs w:val="27"/>
        </w:rPr>
        <w:t>the</w:t>
      </w:r>
      <w:proofErr w:type="spellEnd"/>
      <w:r>
        <w:rPr>
          <w:rFonts w:ascii="-webkit-standard" w:hAnsi="-webkit-standard"/>
          <w:color w:val="000000"/>
          <w:sz w:val="27"/>
          <w:szCs w:val="27"/>
        </w:rPr>
        <w:t xml:space="preserve"> course and three conditions. 3 evaluations of the instructor-led (with students playing both role of instructor and learners), 3 evaluations of self-led (with students playing role of learners). 3 evaluations of AI-Tool-led (with students playing the role of learners). The test </w:t>
      </w:r>
      <w:r>
        <w:rPr>
          <w:rFonts w:ascii="-webkit-standard" w:hAnsi="-webkit-standard"/>
          <w:color w:val="000000"/>
          <w:sz w:val="27"/>
          <w:szCs w:val="27"/>
        </w:rPr>
        <w:lastRenderedPageBreak/>
        <w:t xml:space="preserve">should have a critical, neutral, and positive-bias test subject. Please ask me three questions for improving this prompt, and then I will ask you to create the ten weeks of </w:t>
      </w:r>
      <w:proofErr w:type="gramStart"/>
      <w:r>
        <w:rPr>
          <w:rFonts w:ascii="-webkit-standard" w:hAnsi="-webkit-standard"/>
          <w:color w:val="000000"/>
          <w:sz w:val="27"/>
          <w:szCs w:val="27"/>
        </w:rPr>
        <w:t>prompts, and</w:t>
      </w:r>
      <w:proofErr w:type="gramEnd"/>
      <w:r>
        <w:rPr>
          <w:rFonts w:ascii="-webkit-standard" w:hAnsi="-webkit-standard"/>
          <w:color w:val="000000"/>
          <w:sz w:val="27"/>
          <w:szCs w:val="27"/>
        </w:rPr>
        <w:t xml:space="preserve"> summarize them in a table with three columns: week number, high level description of prompt, detailed prompt.</w:t>
      </w:r>
    </w:p>
    <w:p w14:paraId="270A3524" w14:textId="77777777" w:rsidR="00A7132C" w:rsidRDefault="00A7132C">
      <w:pPr>
        <w:rPr>
          <w:rFonts w:ascii="-webkit-standard" w:hAnsi="-webkit-standard"/>
          <w:color w:val="000000"/>
          <w:sz w:val="27"/>
          <w:szCs w:val="27"/>
        </w:rPr>
      </w:pPr>
    </w:p>
    <w:p w14:paraId="48C929F9" w14:textId="77777777" w:rsidR="00A7132C" w:rsidRDefault="00A7132C" w:rsidP="00A7132C">
      <w:r>
        <w:t>OpenAI ChatGPT (20240122)</w:t>
      </w:r>
    </w:p>
    <w:p w14:paraId="685C10B8" w14:textId="77777777" w:rsidR="00A7132C" w:rsidRDefault="00A7132C" w:rsidP="00A7132C"/>
    <w:p w14:paraId="2EFA45D3" w14:textId="5EDA5020" w:rsidR="00A7132C" w:rsidRDefault="00A7132C" w:rsidP="00A7132C">
      <w:r>
        <w:t>Response</w:t>
      </w:r>
      <w:r>
        <w:t>:</w:t>
      </w:r>
    </w:p>
    <w:p w14:paraId="65A0FD5A" w14:textId="77777777" w:rsidR="00A7132C" w:rsidRDefault="00A7132C" w:rsidP="00A7132C"/>
    <w:p w14:paraId="24706EFD" w14:textId="77777777" w:rsidR="00A7132C" w:rsidRPr="00A7132C" w:rsidRDefault="00A7132C" w:rsidP="00A7132C">
      <w:pPr>
        <w:spacing w:before="100" w:beforeAutospacing="1" w:after="100" w:afterAutospacing="1"/>
        <w:outlineLvl w:val="2"/>
        <w:rPr>
          <w:b/>
          <w:bCs/>
          <w:color w:val="000000"/>
          <w:sz w:val="27"/>
          <w:szCs w:val="27"/>
        </w:rPr>
      </w:pPr>
      <w:r w:rsidRPr="00A7132C">
        <w:rPr>
          <w:b/>
          <w:bCs/>
          <w:color w:val="000000"/>
          <w:sz w:val="27"/>
          <w:szCs w:val="27"/>
        </w:rPr>
        <w:t>Questions to Improve the Prompt</w:t>
      </w:r>
    </w:p>
    <w:p w14:paraId="085EB5C8" w14:textId="77777777" w:rsidR="00A7132C" w:rsidRPr="00A7132C" w:rsidRDefault="00A7132C" w:rsidP="00A7132C">
      <w:pPr>
        <w:numPr>
          <w:ilvl w:val="0"/>
          <w:numId w:val="1"/>
        </w:numPr>
        <w:spacing w:before="100" w:beforeAutospacing="1" w:after="100" w:afterAutospacing="1"/>
        <w:rPr>
          <w:color w:val="000000"/>
        </w:rPr>
      </w:pPr>
      <w:r w:rsidRPr="00A7132C">
        <w:rPr>
          <w:b/>
          <w:bCs/>
          <w:color w:val="000000"/>
        </w:rPr>
        <w:t xml:space="preserve">What level of experience </w:t>
      </w:r>
      <w:proofErr w:type="gramStart"/>
      <w:r w:rsidRPr="00A7132C">
        <w:rPr>
          <w:b/>
          <w:bCs/>
          <w:color w:val="000000"/>
        </w:rPr>
        <w:t>do</w:t>
      </w:r>
      <w:proofErr w:type="gramEnd"/>
      <w:r w:rsidRPr="00A7132C">
        <w:rPr>
          <w:b/>
          <w:bCs/>
          <w:color w:val="000000"/>
        </w:rPr>
        <w:t xml:space="preserve"> the students have with agile sprints, LLMs, instructional design, and evaluation methodologies?</w:t>
      </w:r>
      <w:r w:rsidRPr="00A7132C">
        <w:rPr>
          <w:color w:val="000000"/>
        </w:rPr>
        <w:br/>
        <w:t>This will help tailor the prompts to their skill level and ensure they can effectively execute each task.</w:t>
      </w:r>
    </w:p>
    <w:p w14:paraId="34707347" w14:textId="77777777" w:rsidR="00A7132C" w:rsidRPr="00A7132C" w:rsidRDefault="00A7132C" w:rsidP="00A7132C">
      <w:pPr>
        <w:numPr>
          <w:ilvl w:val="0"/>
          <w:numId w:val="1"/>
        </w:numPr>
        <w:spacing w:before="100" w:beforeAutospacing="1" w:after="100" w:afterAutospacing="1"/>
        <w:rPr>
          <w:color w:val="000000"/>
        </w:rPr>
      </w:pPr>
      <w:r w:rsidRPr="00A7132C">
        <w:rPr>
          <w:b/>
          <w:bCs/>
          <w:color w:val="000000"/>
        </w:rPr>
        <w:t>What specific format or style should the prompts follow to align with the students' workflow (e.g., concise actionable steps, reflective questions, or detailed guidance)?</w:t>
      </w:r>
      <w:r w:rsidRPr="00A7132C">
        <w:rPr>
          <w:color w:val="000000"/>
        </w:rPr>
        <w:br/>
        <w:t>This ensures the prompts are easy to use and integrate seamlessly into their sprints.</w:t>
      </w:r>
    </w:p>
    <w:p w14:paraId="5903386B" w14:textId="77777777" w:rsidR="00A7132C" w:rsidRPr="00A7132C" w:rsidRDefault="00A7132C" w:rsidP="00A7132C">
      <w:pPr>
        <w:numPr>
          <w:ilvl w:val="0"/>
          <w:numId w:val="1"/>
        </w:numPr>
        <w:spacing w:before="100" w:beforeAutospacing="1" w:after="100" w:afterAutospacing="1"/>
        <w:rPr>
          <w:color w:val="000000"/>
        </w:rPr>
      </w:pPr>
      <w:r w:rsidRPr="00A7132C">
        <w:rPr>
          <w:b/>
          <w:bCs/>
          <w:color w:val="000000"/>
        </w:rPr>
        <w:t>Should the weekly prompts include guidance on collaboration strategies for the team (e.g., dividing tasks, assigning roles, or sharing resources), or is that assumed to be outside the scope of the prompts?</w:t>
      </w:r>
      <w:r w:rsidRPr="00A7132C">
        <w:rPr>
          <w:color w:val="000000"/>
        </w:rPr>
        <w:br/>
        <w:t>This would clarify whether the prompts should focus solely on tasks or also address team dynamics.</w:t>
      </w:r>
    </w:p>
    <w:p w14:paraId="6B98419A" w14:textId="77777777" w:rsidR="00A7132C" w:rsidRPr="00A7132C" w:rsidRDefault="00A7132C" w:rsidP="00A7132C">
      <w:pPr>
        <w:spacing w:before="100" w:beforeAutospacing="1" w:after="100" w:afterAutospacing="1"/>
        <w:rPr>
          <w:color w:val="000000"/>
        </w:rPr>
      </w:pPr>
      <w:r w:rsidRPr="00A7132C">
        <w:rPr>
          <w:color w:val="000000"/>
        </w:rPr>
        <w:t>Let me know your thoughts on these questions, and I'll proceed with creating the ten weekly prompts!</w:t>
      </w:r>
    </w:p>
    <w:p w14:paraId="48A7CAF4" w14:textId="77777777" w:rsidR="00A7132C" w:rsidRDefault="00A7132C" w:rsidP="00A7132C">
      <w:r>
        <w:t>OpenAI ChatGPT (20240122)</w:t>
      </w:r>
    </w:p>
    <w:p w14:paraId="6821CD3A" w14:textId="77777777" w:rsidR="00A7132C" w:rsidRDefault="00A7132C" w:rsidP="00A7132C"/>
    <w:p w14:paraId="73CB1B0F" w14:textId="77777777" w:rsidR="00A7132C" w:rsidRDefault="00A7132C" w:rsidP="00A7132C">
      <w:r>
        <w:t>Prompt:</w:t>
      </w:r>
    </w:p>
    <w:p w14:paraId="48525DA9" w14:textId="77777777" w:rsidR="00A7132C" w:rsidRDefault="00A7132C" w:rsidP="00A7132C"/>
    <w:p w14:paraId="34F2741B" w14:textId="023BF1A6" w:rsidR="00A7132C" w:rsidRDefault="00A7132C" w:rsidP="00A7132C">
      <w:pPr>
        <w:rPr>
          <w:rFonts w:ascii="-webkit-standard" w:hAnsi="-webkit-standard"/>
          <w:color w:val="000000"/>
          <w:sz w:val="27"/>
          <w:szCs w:val="27"/>
        </w:rPr>
      </w:pPr>
      <w:r>
        <w:rPr>
          <w:rFonts w:ascii="-webkit-standard" w:hAnsi="-webkit-standard"/>
          <w:color w:val="000000"/>
          <w:sz w:val="27"/>
          <w:szCs w:val="27"/>
        </w:rPr>
        <w:t>The students have moderate to good skill levels on the tools and methodologies, the prompts should be concise actionable steps, and yes, the prompts should provide guidance on collaboration strategies for the team. Please create the prompts for the students to use for each of the ten weeks to get their work done in an excellent manner and clearly earn and deserve the ISSIP digital certifications of their ability to use AI to design, build, test a course for onboarding participants into the ISSIP organization, and then create a whitepaper (Word Doc), presentation (PowerPoint doc), and recording (Zoom recording) all to be posted to the ISSIP website blog at the end of the project.</w:t>
      </w:r>
    </w:p>
    <w:p w14:paraId="7D9FFF01" w14:textId="77777777" w:rsidR="00A7132C" w:rsidRDefault="00A7132C" w:rsidP="00A7132C">
      <w:pPr>
        <w:rPr>
          <w:rFonts w:ascii="-webkit-standard" w:hAnsi="-webkit-standard"/>
          <w:color w:val="000000"/>
          <w:sz w:val="27"/>
          <w:szCs w:val="27"/>
        </w:rPr>
      </w:pPr>
    </w:p>
    <w:p w14:paraId="64391F63" w14:textId="77777777" w:rsidR="00A7132C" w:rsidRDefault="00A7132C" w:rsidP="00A7132C"/>
    <w:p w14:paraId="24DD9100" w14:textId="77777777" w:rsidR="00A7132C" w:rsidRDefault="00A7132C" w:rsidP="00A7132C">
      <w:r>
        <w:t>OpenAI ChatGPT (20240122)</w:t>
      </w:r>
    </w:p>
    <w:p w14:paraId="631084AA" w14:textId="77777777" w:rsidR="00A7132C" w:rsidRDefault="00A7132C" w:rsidP="00A7132C"/>
    <w:p w14:paraId="0BBE5B88" w14:textId="296CF5EF" w:rsidR="00A7132C" w:rsidRDefault="00A7132C" w:rsidP="00A7132C">
      <w:r>
        <w:t>Response</w:t>
      </w:r>
      <w:r>
        <w:t>:</w:t>
      </w:r>
    </w:p>
    <w:p w14:paraId="1081006F" w14:textId="77777777" w:rsidR="00A7132C" w:rsidRDefault="00A7132C" w:rsidP="00A7132C">
      <w:pPr>
        <w:pStyle w:val="NormalWeb"/>
        <w:rPr>
          <w:color w:val="000000"/>
        </w:rPr>
      </w:pPr>
      <w:r>
        <w:rPr>
          <w:color w:val="000000"/>
        </w:rPr>
        <w:t>Here are the ten weekly prompts designed to guide the student team through their agile sprints effectively, ensuring they achieve the project goals and earn their ISSIP digital certifications: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1775"/>
        <w:gridCol w:w="6923"/>
      </w:tblGrid>
      <w:tr w:rsidR="00A7132C" w14:paraId="0654C94F" w14:textId="77777777" w:rsidTr="00A7132C">
        <w:trPr>
          <w:tblHeader/>
          <w:tblCellSpacing w:w="15" w:type="dxa"/>
        </w:trPr>
        <w:tc>
          <w:tcPr>
            <w:tcW w:w="0" w:type="auto"/>
            <w:vAlign w:val="center"/>
            <w:hideMark/>
          </w:tcPr>
          <w:p w14:paraId="3FFA531A" w14:textId="77777777" w:rsidR="00A7132C" w:rsidRDefault="00A7132C">
            <w:pPr>
              <w:jc w:val="center"/>
              <w:rPr>
                <w:b/>
                <w:bCs/>
                <w:color w:val="000000"/>
              </w:rPr>
            </w:pPr>
            <w:r>
              <w:rPr>
                <w:rStyle w:val="Strong"/>
                <w:rFonts w:eastAsiaTheme="majorEastAsia"/>
                <w:color w:val="000000"/>
              </w:rPr>
              <w:t>Week</w:t>
            </w:r>
          </w:p>
        </w:tc>
        <w:tc>
          <w:tcPr>
            <w:tcW w:w="0" w:type="auto"/>
            <w:vAlign w:val="center"/>
            <w:hideMark/>
          </w:tcPr>
          <w:p w14:paraId="0152EFCE" w14:textId="77777777" w:rsidR="00A7132C" w:rsidRDefault="00A7132C">
            <w:pPr>
              <w:jc w:val="center"/>
              <w:rPr>
                <w:b/>
                <w:bCs/>
                <w:color w:val="000000"/>
              </w:rPr>
            </w:pPr>
            <w:r>
              <w:rPr>
                <w:rStyle w:val="Strong"/>
                <w:rFonts w:eastAsiaTheme="majorEastAsia"/>
                <w:color w:val="000000"/>
              </w:rPr>
              <w:t>High-Level Description of Prompt</w:t>
            </w:r>
          </w:p>
        </w:tc>
        <w:tc>
          <w:tcPr>
            <w:tcW w:w="0" w:type="auto"/>
            <w:vAlign w:val="center"/>
            <w:hideMark/>
          </w:tcPr>
          <w:p w14:paraId="65C65FC4" w14:textId="77777777" w:rsidR="00A7132C" w:rsidRDefault="00A7132C">
            <w:pPr>
              <w:jc w:val="center"/>
              <w:rPr>
                <w:b/>
                <w:bCs/>
                <w:color w:val="000000"/>
              </w:rPr>
            </w:pPr>
            <w:r>
              <w:rPr>
                <w:rStyle w:val="Strong"/>
                <w:rFonts w:eastAsiaTheme="majorEastAsia"/>
                <w:color w:val="000000"/>
              </w:rPr>
              <w:t>Detailed Prompt</w:t>
            </w:r>
          </w:p>
        </w:tc>
      </w:tr>
      <w:tr w:rsidR="00A7132C" w14:paraId="7FDDF7E2" w14:textId="77777777" w:rsidTr="00A7132C">
        <w:trPr>
          <w:tblCellSpacing w:w="15" w:type="dxa"/>
        </w:trPr>
        <w:tc>
          <w:tcPr>
            <w:tcW w:w="0" w:type="auto"/>
            <w:vAlign w:val="center"/>
            <w:hideMark/>
          </w:tcPr>
          <w:p w14:paraId="7DBB983D" w14:textId="77777777" w:rsidR="00A7132C" w:rsidRDefault="00A7132C">
            <w:pPr>
              <w:rPr>
                <w:color w:val="000000"/>
              </w:rPr>
            </w:pPr>
            <w:r>
              <w:rPr>
                <w:rStyle w:val="Strong"/>
                <w:rFonts w:eastAsiaTheme="majorEastAsia"/>
                <w:color w:val="000000"/>
              </w:rPr>
              <w:t>1</w:t>
            </w:r>
          </w:p>
        </w:tc>
        <w:tc>
          <w:tcPr>
            <w:tcW w:w="0" w:type="auto"/>
            <w:vAlign w:val="center"/>
            <w:hideMark/>
          </w:tcPr>
          <w:p w14:paraId="20CC5360" w14:textId="77777777" w:rsidR="00A7132C" w:rsidRDefault="00A7132C">
            <w:pPr>
              <w:rPr>
                <w:color w:val="000000"/>
              </w:rPr>
            </w:pPr>
            <w:r>
              <w:rPr>
                <w:color w:val="000000"/>
              </w:rPr>
              <w:t>Onboarding and Orientation</w:t>
            </w:r>
          </w:p>
        </w:tc>
        <w:tc>
          <w:tcPr>
            <w:tcW w:w="0" w:type="auto"/>
            <w:vAlign w:val="center"/>
            <w:hideMark/>
          </w:tcPr>
          <w:p w14:paraId="59A73D0D" w14:textId="77777777" w:rsidR="00A7132C" w:rsidRDefault="00A7132C">
            <w:pPr>
              <w:rPr>
                <w:color w:val="000000"/>
              </w:rPr>
            </w:pPr>
            <w:r>
              <w:rPr>
                <w:color w:val="000000"/>
              </w:rPr>
              <w:t>1. Connect with Jim Spohrer on LinkedIn and join the ISSIP Slack channel. 2. Schedule your weekly team meetings and confirm attendance for the mentoring Zoom calls. 3. Review the ISSIP Handbook and "Service in the AI Era" book to understand the concepts for the course. 4. Assign team roles (project manager, content designer, AI specialist, tester, etc.). 5. Draft a shared team charter outlining how tasks will be tracked and progress reported.</w:t>
            </w:r>
          </w:p>
        </w:tc>
      </w:tr>
      <w:tr w:rsidR="00A7132C" w14:paraId="08174322" w14:textId="77777777" w:rsidTr="00A7132C">
        <w:trPr>
          <w:tblCellSpacing w:w="15" w:type="dxa"/>
        </w:trPr>
        <w:tc>
          <w:tcPr>
            <w:tcW w:w="0" w:type="auto"/>
            <w:vAlign w:val="center"/>
            <w:hideMark/>
          </w:tcPr>
          <w:p w14:paraId="017B82FB" w14:textId="77777777" w:rsidR="00A7132C" w:rsidRDefault="00A7132C">
            <w:pPr>
              <w:rPr>
                <w:color w:val="000000"/>
              </w:rPr>
            </w:pPr>
            <w:r>
              <w:rPr>
                <w:rStyle w:val="Strong"/>
                <w:rFonts w:eastAsiaTheme="majorEastAsia"/>
                <w:color w:val="000000"/>
              </w:rPr>
              <w:t>2</w:t>
            </w:r>
          </w:p>
        </w:tc>
        <w:tc>
          <w:tcPr>
            <w:tcW w:w="0" w:type="auto"/>
            <w:vAlign w:val="center"/>
            <w:hideMark/>
          </w:tcPr>
          <w:p w14:paraId="7A5C7D9E" w14:textId="77777777" w:rsidR="00A7132C" w:rsidRDefault="00A7132C">
            <w:pPr>
              <w:rPr>
                <w:color w:val="000000"/>
              </w:rPr>
            </w:pPr>
            <w:r>
              <w:rPr>
                <w:color w:val="000000"/>
              </w:rPr>
              <w:t>Exploring AI Tools and Ethical Use</w:t>
            </w:r>
          </w:p>
        </w:tc>
        <w:tc>
          <w:tcPr>
            <w:tcW w:w="0" w:type="auto"/>
            <w:vAlign w:val="center"/>
            <w:hideMark/>
          </w:tcPr>
          <w:p w14:paraId="494C1D92" w14:textId="77777777" w:rsidR="00A7132C" w:rsidRDefault="00A7132C">
            <w:pPr>
              <w:rPr>
                <w:color w:val="000000"/>
              </w:rPr>
            </w:pPr>
            <w:r>
              <w:rPr>
                <w:color w:val="000000"/>
              </w:rPr>
              <w:t>1. Test 10 initial prompts on four different LLMs (ChatGPT, Claude, Gemini, Co-Pilot). 2. Analyze the strengths and weaknesses of each tool for your project needs. 3. Collaboratively refine the prompts based on outputs and team discussions. 4. Document ethical AI usage practices, including proper citations, for inclusion in your deliverables. 5. Create a shared repository for storing prompt experiments and results.</w:t>
            </w:r>
          </w:p>
        </w:tc>
      </w:tr>
      <w:tr w:rsidR="00A7132C" w14:paraId="59FCB692" w14:textId="77777777" w:rsidTr="00A7132C">
        <w:trPr>
          <w:tblCellSpacing w:w="15" w:type="dxa"/>
        </w:trPr>
        <w:tc>
          <w:tcPr>
            <w:tcW w:w="0" w:type="auto"/>
            <w:vAlign w:val="center"/>
            <w:hideMark/>
          </w:tcPr>
          <w:p w14:paraId="7F7721B3" w14:textId="77777777" w:rsidR="00A7132C" w:rsidRDefault="00A7132C">
            <w:pPr>
              <w:rPr>
                <w:color w:val="000000"/>
              </w:rPr>
            </w:pPr>
            <w:r>
              <w:rPr>
                <w:rStyle w:val="Strong"/>
                <w:rFonts w:eastAsiaTheme="majorEastAsia"/>
                <w:color w:val="000000"/>
              </w:rPr>
              <w:t>3</w:t>
            </w:r>
          </w:p>
        </w:tc>
        <w:tc>
          <w:tcPr>
            <w:tcW w:w="0" w:type="auto"/>
            <w:vAlign w:val="center"/>
            <w:hideMark/>
          </w:tcPr>
          <w:p w14:paraId="1854D2A1" w14:textId="77777777" w:rsidR="00A7132C" w:rsidRDefault="00A7132C">
            <w:pPr>
              <w:rPr>
                <w:color w:val="000000"/>
              </w:rPr>
            </w:pPr>
            <w:r>
              <w:rPr>
                <w:color w:val="000000"/>
              </w:rPr>
              <w:t>Designing Course Content</w:t>
            </w:r>
          </w:p>
        </w:tc>
        <w:tc>
          <w:tcPr>
            <w:tcW w:w="0" w:type="auto"/>
            <w:vAlign w:val="center"/>
            <w:hideMark/>
          </w:tcPr>
          <w:p w14:paraId="0921350C" w14:textId="77777777" w:rsidR="00A7132C" w:rsidRDefault="00A7132C">
            <w:pPr>
              <w:rPr>
                <w:color w:val="000000"/>
              </w:rPr>
            </w:pPr>
            <w:r>
              <w:rPr>
                <w:color w:val="000000"/>
              </w:rPr>
              <w:t>1. Brainstorm and compile an initial list of potential learning items for each of the three course sections (focus on key ISSIP concepts, organization details, and engagement activities). 2. Narrow down to 10 key learning items per section. 3. Design the draft pre-test and post-test with 30 questions based on the selected learning items. 4. Distribute tasks for refining the learning items and tests, ensuring diverse inputs from the team.</w:t>
            </w:r>
          </w:p>
        </w:tc>
      </w:tr>
      <w:tr w:rsidR="00A7132C" w14:paraId="52F095DB" w14:textId="77777777" w:rsidTr="00A7132C">
        <w:trPr>
          <w:tblCellSpacing w:w="15" w:type="dxa"/>
        </w:trPr>
        <w:tc>
          <w:tcPr>
            <w:tcW w:w="0" w:type="auto"/>
            <w:vAlign w:val="center"/>
            <w:hideMark/>
          </w:tcPr>
          <w:p w14:paraId="4EF4D522" w14:textId="77777777" w:rsidR="00A7132C" w:rsidRDefault="00A7132C">
            <w:pPr>
              <w:rPr>
                <w:color w:val="000000"/>
              </w:rPr>
            </w:pPr>
            <w:r>
              <w:rPr>
                <w:rStyle w:val="Strong"/>
                <w:rFonts w:eastAsiaTheme="majorEastAsia"/>
                <w:color w:val="000000"/>
              </w:rPr>
              <w:t>4</w:t>
            </w:r>
          </w:p>
        </w:tc>
        <w:tc>
          <w:tcPr>
            <w:tcW w:w="0" w:type="auto"/>
            <w:vAlign w:val="center"/>
            <w:hideMark/>
          </w:tcPr>
          <w:p w14:paraId="21A147E1" w14:textId="77777777" w:rsidR="00A7132C" w:rsidRDefault="00A7132C">
            <w:pPr>
              <w:rPr>
                <w:color w:val="000000"/>
              </w:rPr>
            </w:pPr>
            <w:r>
              <w:rPr>
                <w:color w:val="000000"/>
              </w:rPr>
              <w:t>Building the Course Versions</w:t>
            </w:r>
          </w:p>
        </w:tc>
        <w:tc>
          <w:tcPr>
            <w:tcW w:w="0" w:type="auto"/>
            <w:vAlign w:val="center"/>
            <w:hideMark/>
          </w:tcPr>
          <w:p w14:paraId="434F4400" w14:textId="77777777" w:rsidR="00A7132C" w:rsidRDefault="00A7132C">
            <w:pPr>
              <w:rPr>
                <w:color w:val="000000"/>
              </w:rPr>
            </w:pPr>
            <w:r>
              <w:rPr>
                <w:color w:val="000000"/>
              </w:rPr>
              <w:t>1. Use AI tools to create initial drafts for the instructor-led, self-led, and AI-led versions of the course. 2. Assign team members to test and review each version for accuracy and engagement. 3. Gather feedback from team members on how to improve the flow and clarity of each version. 4. Identify gaps or challenges for further refinement in the next sprint.</w:t>
            </w:r>
          </w:p>
        </w:tc>
      </w:tr>
      <w:tr w:rsidR="00A7132C" w14:paraId="3363A0B5" w14:textId="77777777" w:rsidTr="00A7132C">
        <w:trPr>
          <w:tblCellSpacing w:w="15" w:type="dxa"/>
        </w:trPr>
        <w:tc>
          <w:tcPr>
            <w:tcW w:w="0" w:type="auto"/>
            <w:vAlign w:val="center"/>
            <w:hideMark/>
          </w:tcPr>
          <w:p w14:paraId="72B1D4F0" w14:textId="77777777" w:rsidR="00A7132C" w:rsidRDefault="00A7132C">
            <w:pPr>
              <w:rPr>
                <w:color w:val="000000"/>
              </w:rPr>
            </w:pPr>
            <w:r>
              <w:rPr>
                <w:rStyle w:val="Strong"/>
                <w:rFonts w:eastAsiaTheme="majorEastAsia"/>
                <w:color w:val="000000"/>
              </w:rPr>
              <w:t>5</w:t>
            </w:r>
          </w:p>
        </w:tc>
        <w:tc>
          <w:tcPr>
            <w:tcW w:w="0" w:type="auto"/>
            <w:vAlign w:val="center"/>
            <w:hideMark/>
          </w:tcPr>
          <w:p w14:paraId="2B42E7FC" w14:textId="77777777" w:rsidR="00A7132C" w:rsidRDefault="00A7132C">
            <w:pPr>
              <w:rPr>
                <w:color w:val="000000"/>
              </w:rPr>
            </w:pPr>
            <w:r>
              <w:rPr>
                <w:color w:val="000000"/>
              </w:rPr>
              <w:t>Refining the Course Versions</w:t>
            </w:r>
          </w:p>
        </w:tc>
        <w:tc>
          <w:tcPr>
            <w:tcW w:w="0" w:type="auto"/>
            <w:vAlign w:val="center"/>
            <w:hideMark/>
          </w:tcPr>
          <w:p w14:paraId="40CA7E7F" w14:textId="77777777" w:rsidR="00A7132C" w:rsidRDefault="00A7132C">
            <w:pPr>
              <w:rPr>
                <w:color w:val="000000"/>
              </w:rPr>
            </w:pPr>
            <w:r>
              <w:rPr>
                <w:color w:val="000000"/>
              </w:rPr>
              <w:t>1. Develop a checklist to ensure consistency across all three course formats. 2. Use AI tools and team discussions to improve content, visuals, and interactivity in each version. 3. Conduct peer reviews within the team to ensure quality and alignment with project goals. 4. Assign a team member to document the improvements made for inclusion in the final deliverables.</w:t>
            </w:r>
          </w:p>
        </w:tc>
      </w:tr>
      <w:tr w:rsidR="00A7132C" w14:paraId="16946D02" w14:textId="77777777" w:rsidTr="00A7132C">
        <w:trPr>
          <w:tblCellSpacing w:w="15" w:type="dxa"/>
        </w:trPr>
        <w:tc>
          <w:tcPr>
            <w:tcW w:w="0" w:type="auto"/>
            <w:vAlign w:val="center"/>
            <w:hideMark/>
          </w:tcPr>
          <w:p w14:paraId="1019200A" w14:textId="77777777" w:rsidR="00A7132C" w:rsidRDefault="00A7132C">
            <w:pPr>
              <w:rPr>
                <w:color w:val="000000"/>
              </w:rPr>
            </w:pPr>
            <w:r>
              <w:rPr>
                <w:rStyle w:val="Strong"/>
                <w:rFonts w:eastAsiaTheme="majorEastAsia"/>
                <w:color w:val="000000"/>
              </w:rPr>
              <w:t>6</w:t>
            </w:r>
          </w:p>
        </w:tc>
        <w:tc>
          <w:tcPr>
            <w:tcW w:w="0" w:type="auto"/>
            <w:vAlign w:val="center"/>
            <w:hideMark/>
          </w:tcPr>
          <w:p w14:paraId="2EEEE2C5" w14:textId="77777777" w:rsidR="00A7132C" w:rsidRDefault="00A7132C">
            <w:pPr>
              <w:rPr>
                <w:color w:val="000000"/>
              </w:rPr>
            </w:pPr>
            <w:r>
              <w:rPr>
                <w:color w:val="000000"/>
              </w:rPr>
              <w:t>Testing and Evaluating the Course</w:t>
            </w:r>
          </w:p>
        </w:tc>
        <w:tc>
          <w:tcPr>
            <w:tcW w:w="0" w:type="auto"/>
            <w:vAlign w:val="center"/>
            <w:hideMark/>
          </w:tcPr>
          <w:p w14:paraId="1D7E6FD1" w14:textId="77777777" w:rsidR="00A7132C" w:rsidRDefault="00A7132C">
            <w:pPr>
              <w:rPr>
                <w:color w:val="000000"/>
              </w:rPr>
            </w:pPr>
            <w:r>
              <w:rPr>
                <w:color w:val="000000"/>
              </w:rPr>
              <w:t xml:space="preserve">1. Conduct nine evaluations of the course, with team members playing the roles of instructors, learners, and evaluators. 2. Use a balanced approach (critical, neutral, and positive biases) to assess each </w:t>
            </w:r>
            <w:r>
              <w:rPr>
                <w:color w:val="000000"/>
              </w:rPr>
              <w:lastRenderedPageBreak/>
              <w:t>condition. 3. Document test results and identify key insights and areas for improvement. 4. Assign tasks for addressing feedback and updating the course. 5. Prepare a summary of the testing process for the whitepaper.</w:t>
            </w:r>
          </w:p>
        </w:tc>
      </w:tr>
      <w:tr w:rsidR="00A7132C" w14:paraId="46294644" w14:textId="77777777" w:rsidTr="00A7132C">
        <w:trPr>
          <w:tblCellSpacing w:w="15" w:type="dxa"/>
        </w:trPr>
        <w:tc>
          <w:tcPr>
            <w:tcW w:w="0" w:type="auto"/>
            <w:vAlign w:val="center"/>
            <w:hideMark/>
          </w:tcPr>
          <w:p w14:paraId="5726B586" w14:textId="77777777" w:rsidR="00A7132C" w:rsidRDefault="00A7132C">
            <w:pPr>
              <w:rPr>
                <w:color w:val="000000"/>
              </w:rPr>
            </w:pPr>
            <w:r>
              <w:rPr>
                <w:rStyle w:val="Strong"/>
                <w:rFonts w:eastAsiaTheme="majorEastAsia"/>
                <w:color w:val="000000"/>
              </w:rPr>
              <w:lastRenderedPageBreak/>
              <w:t>7</w:t>
            </w:r>
          </w:p>
        </w:tc>
        <w:tc>
          <w:tcPr>
            <w:tcW w:w="0" w:type="auto"/>
            <w:vAlign w:val="center"/>
            <w:hideMark/>
          </w:tcPr>
          <w:p w14:paraId="030EC0AE" w14:textId="77777777" w:rsidR="00A7132C" w:rsidRDefault="00A7132C">
            <w:pPr>
              <w:rPr>
                <w:color w:val="000000"/>
              </w:rPr>
            </w:pPr>
            <w:r>
              <w:rPr>
                <w:color w:val="000000"/>
              </w:rPr>
              <w:t>Finalizing the Whitepaper</w:t>
            </w:r>
          </w:p>
        </w:tc>
        <w:tc>
          <w:tcPr>
            <w:tcW w:w="0" w:type="auto"/>
            <w:vAlign w:val="center"/>
            <w:hideMark/>
          </w:tcPr>
          <w:p w14:paraId="6802955F" w14:textId="77777777" w:rsidR="00A7132C" w:rsidRDefault="00A7132C">
            <w:pPr>
              <w:rPr>
                <w:color w:val="000000"/>
              </w:rPr>
            </w:pPr>
            <w:r>
              <w:rPr>
                <w:color w:val="000000"/>
              </w:rPr>
              <w:t>1. Draft and finalize the whitepaper, including all required sections (title, abstract, introduction, approach, progress, future directions, acknowledgments, references, and appendices). 2. Assign team members to write and review specific sections. 3. Ensure ethical AI use is documented in the whitepaper. 4. Perform a final review for coherence and professionalism.</w:t>
            </w:r>
          </w:p>
        </w:tc>
      </w:tr>
      <w:tr w:rsidR="00A7132C" w14:paraId="210B4DDB" w14:textId="77777777" w:rsidTr="00A7132C">
        <w:trPr>
          <w:tblCellSpacing w:w="15" w:type="dxa"/>
        </w:trPr>
        <w:tc>
          <w:tcPr>
            <w:tcW w:w="0" w:type="auto"/>
            <w:vAlign w:val="center"/>
            <w:hideMark/>
          </w:tcPr>
          <w:p w14:paraId="387966A3" w14:textId="77777777" w:rsidR="00A7132C" w:rsidRDefault="00A7132C">
            <w:pPr>
              <w:rPr>
                <w:color w:val="000000"/>
              </w:rPr>
            </w:pPr>
            <w:r>
              <w:rPr>
                <w:rStyle w:val="Strong"/>
                <w:rFonts w:eastAsiaTheme="majorEastAsia"/>
                <w:color w:val="000000"/>
              </w:rPr>
              <w:t>8</w:t>
            </w:r>
          </w:p>
        </w:tc>
        <w:tc>
          <w:tcPr>
            <w:tcW w:w="0" w:type="auto"/>
            <w:vAlign w:val="center"/>
            <w:hideMark/>
          </w:tcPr>
          <w:p w14:paraId="24633D14" w14:textId="77777777" w:rsidR="00A7132C" w:rsidRDefault="00A7132C">
            <w:pPr>
              <w:rPr>
                <w:color w:val="000000"/>
              </w:rPr>
            </w:pPr>
            <w:r>
              <w:rPr>
                <w:color w:val="000000"/>
              </w:rPr>
              <w:t>Preparing the Presentation</w:t>
            </w:r>
          </w:p>
        </w:tc>
        <w:tc>
          <w:tcPr>
            <w:tcW w:w="0" w:type="auto"/>
            <w:vAlign w:val="center"/>
            <w:hideMark/>
          </w:tcPr>
          <w:p w14:paraId="0E2AF525" w14:textId="77777777" w:rsidR="00A7132C" w:rsidRDefault="00A7132C">
            <w:pPr>
              <w:rPr>
                <w:color w:val="000000"/>
              </w:rPr>
            </w:pPr>
            <w:r>
              <w:rPr>
                <w:color w:val="000000"/>
              </w:rPr>
              <w:t>1. Create a PowerPoint presentation summarizing the project (objectives, approach, challenges, results, and future directions). 2. Assign roles for slide creation, content review, and design refinement. 3. Rehearse the presentation as a team and refine it based on feedback. 4. Confirm the presentation aligns with the whitepaper and project goals.</w:t>
            </w:r>
          </w:p>
        </w:tc>
      </w:tr>
      <w:tr w:rsidR="00A7132C" w14:paraId="6CF7852F" w14:textId="77777777" w:rsidTr="00A7132C">
        <w:trPr>
          <w:tblCellSpacing w:w="15" w:type="dxa"/>
        </w:trPr>
        <w:tc>
          <w:tcPr>
            <w:tcW w:w="0" w:type="auto"/>
            <w:vAlign w:val="center"/>
            <w:hideMark/>
          </w:tcPr>
          <w:p w14:paraId="49B693FD" w14:textId="77777777" w:rsidR="00A7132C" w:rsidRDefault="00A7132C">
            <w:pPr>
              <w:rPr>
                <w:color w:val="000000"/>
              </w:rPr>
            </w:pPr>
            <w:r>
              <w:rPr>
                <w:rStyle w:val="Strong"/>
                <w:rFonts w:eastAsiaTheme="majorEastAsia"/>
                <w:color w:val="000000"/>
              </w:rPr>
              <w:t>9</w:t>
            </w:r>
          </w:p>
        </w:tc>
        <w:tc>
          <w:tcPr>
            <w:tcW w:w="0" w:type="auto"/>
            <w:vAlign w:val="center"/>
            <w:hideMark/>
          </w:tcPr>
          <w:p w14:paraId="7C582B0C" w14:textId="77777777" w:rsidR="00A7132C" w:rsidRDefault="00A7132C">
            <w:pPr>
              <w:rPr>
                <w:color w:val="000000"/>
              </w:rPr>
            </w:pPr>
            <w:r>
              <w:rPr>
                <w:color w:val="000000"/>
              </w:rPr>
              <w:t>Recording the Final Presentation</w:t>
            </w:r>
          </w:p>
        </w:tc>
        <w:tc>
          <w:tcPr>
            <w:tcW w:w="0" w:type="auto"/>
            <w:vAlign w:val="center"/>
            <w:hideMark/>
          </w:tcPr>
          <w:p w14:paraId="5D7858E7" w14:textId="77777777" w:rsidR="00A7132C" w:rsidRDefault="00A7132C">
            <w:pPr>
              <w:rPr>
                <w:color w:val="000000"/>
              </w:rPr>
            </w:pPr>
            <w:r>
              <w:rPr>
                <w:color w:val="000000"/>
              </w:rPr>
              <w:t>1. Schedule a time to record the final presentation via Zoom. 2. Assign roles for the recording (e.g., presenter, slide manager, backup support). 3. Test audio, visuals, and transitions before recording. 4. Conduct the recording and review it for clarity and professionalism. 5. Save and upload the recording to the ISSIP blog repository.</w:t>
            </w:r>
          </w:p>
        </w:tc>
      </w:tr>
      <w:tr w:rsidR="00A7132C" w14:paraId="15411590" w14:textId="77777777" w:rsidTr="00A7132C">
        <w:trPr>
          <w:tblCellSpacing w:w="15" w:type="dxa"/>
        </w:trPr>
        <w:tc>
          <w:tcPr>
            <w:tcW w:w="0" w:type="auto"/>
            <w:vAlign w:val="center"/>
            <w:hideMark/>
          </w:tcPr>
          <w:p w14:paraId="6EBD5229" w14:textId="77777777" w:rsidR="00A7132C" w:rsidRDefault="00A7132C">
            <w:pPr>
              <w:rPr>
                <w:color w:val="000000"/>
              </w:rPr>
            </w:pPr>
            <w:r>
              <w:rPr>
                <w:rStyle w:val="Strong"/>
                <w:rFonts w:eastAsiaTheme="majorEastAsia"/>
                <w:color w:val="000000"/>
              </w:rPr>
              <w:t>10</w:t>
            </w:r>
          </w:p>
        </w:tc>
        <w:tc>
          <w:tcPr>
            <w:tcW w:w="0" w:type="auto"/>
            <w:vAlign w:val="center"/>
            <w:hideMark/>
          </w:tcPr>
          <w:p w14:paraId="7005D2EC" w14:textId="77777777" w:rsidR="00A7132C" w:rsidRDefault="00A7132C">
            <w:pPr>
              <w:rPr>
                <w:color w:val="000000"/>
              </w:rPr>
            </w:pPr>
            <w:r>
              <w:rPr>
                <w:color w:val="000000"/>
              </w:rPr>
              <w:t>Digital Certification and Final Submissions</w:t>
            </w:r>
          </w:p>
        </w:tc>
        <w:tc>
          <w:tcPr>
            <w:tcW w:w="0" w:type="auto"/>
            <w:vAlign w:val="center"/>
            <w:hideMark/>
          </w:tcPr>
          <w:p w14:paraId="2A799475" w14:textId="77777777" w:rsidR="00A7132C" w:rsidRDefault="00A7132C">
            <w:pPr>
              <w:rPr>
                <w:color w:val="000000"/>
              </w:rPr>
            </w:pPr>
            <w:r>
              <w:rPr>
                <w:color w:val="000000"/>
              </w:rPr>
              <w:t>1. Review and ensure all digital certifications have been issued to team members. 2. Add certifications to your LinkedIn profiles and encourage teammates to do the same. 3. Submit the whitepaper, presentation, and recording to the ISSIP blog. 4. Conduct a final team retrospective on what went well, challenges faced, and lessons learned.</w:t>
            </w:r>
          </w:p>
        </w:tc>
      </w:tr>
    </w:tbl>
    <w:p w14:paraId="7CE4EC9B" w14:textId="77777777" w:rsidR="00A7132C" w:rsidRDefault="00A7132C" w:rsidP="00A7132C">
      <w:pPr>
        <w:pStyle w:val="NormalWeb"/>
        <w:rPr>
          <w:color w:val="000000"/>
        </w:rPr>
      </w:pPr>
      <w:r>
        <w:rPr>
          <w:color w:val="000000"/>
        </w:rPr>
        <w:t>This structured approach ensures the team has clear, actionable steps each week, effectively balancing design, testing, and deliverable creation. Let me know if any further refinements are needed!</w:t>
      </w:r>
    </w:p>
    <w:p w14:paraId="2CEA4935" w14:textId="77777777" w:rsidR="00A7132C" w:rsidRDefault="00A7132C" w:rsidP="00A7132C"/>
    <w:p w14:paraId="3791A488" w14:textId="77777777" w:rsidR="00A7132C" w:rsidRDefault="00A7132C" w:rsidP="00A7132C"/>
    <w:p w14:paraId="758C20CD" w14:textId="77777777" w:rsidR="00A7132C" w:rsidRDefault="00A7132C" w:rsidP="00A7132C"/>
    <w:p w14:paraId="6B134FA6" w14:textId="5D62003F" w:rsidR="00A7132C" w:rsidRDefault="00A7132C" w:rsidP="00A7132C">
      <w:r>
        <w:t>OpenAI ChatGPT (2024012</w:t>
      </w:r>
      <w:r w:rsidR="001B60FA">
        <w:t>3</w:t>
      </w:r>
      <w:r>
        <w:t>)</w:t>
      </w:r>
    </w:p>
    <w:p w14:paraId="5EE38292" w14:textId="77777777" w:rsidR="00A7132C" w:rsidRDefault="00A7132C" w:rsidP="00A7132C"/>
    <w:p w14:paraId="59151133" w14:textId="77777777" w:rsidR="00A7132C" w:rsidRDefault="00A7132C" w:rsidP="00A7132C">
      <w:r>
        <w:t>Prompt:</w:t>
      </w:r>
    </w:p>
    <w:p w14:paraId="138832D8" w14:textId="15B1ECAA" w:rsidR="00A7132C" w:rsidRDefault="001B60FA" w:rsidP="00A7132C">
      <w:pPr>
        <w:rPr>
          <w:rFonts w:ascii="-webkit-standard" w:hAnsi="-webkit-standard"/>
          <w:color w:val="000000"/>
          <w:sz w:val="27"/>
          <w:szCs w:val="27"/>
        </w:rPr>
      </w:pPr>
      <w:r>
        <w:rPr>
          <w:rFonts w:ascii="-webkit-standard" w:hAnsi="-webkit-standard"/>
          <w:color w:val="000000"/>
          <w:sz w:val="27"/>
          <w:szCs w:val="27"/>
        </w:rPr>
        <w:t xml:space="preserve">Thank-you. Now I need help creating the learning items for the course. The course will include three section and ten learning items in each of three sections: Section 1 on Concepts (based on "Service in the AI Era" book by Spohrer, Maglio, Vargo, and Warg), Section 2 on ISSIP (based on the "ISSIP Handbook"), and </w:t>
      </w:r>
      <w:r>
        <w:rPr>
          <w:rFonts w:ascii="-webkit-standard" w:hAnsi="-webkit-standard"/>
          <w:color w:val="000000"/>
          <w:sz w:val="27"/>
          <w:szCs w:val="27"/>
        </w:rPr>
        <w:lastRenderedPageBreak/>
        <w:t xml:space="preserve">Section 3 on Participation (how participants who are being onboarded can engage in activities, based on primarily online interactions and activities with others). Before the students upload the materials and </w:t>
      </w:r>
      <w:proofErr w:type="gramStart"/>
      <w:r>
        <w:rPr>
          <w:rFonts w:ascii="-webkit-standard" w:hAnsi="-webkit-standard"/>
          <w:color w:val="000000"/>
          <w:sz w:val="27"/>
          <w:szCs w:val="27"/>
        </w:rPr>
        <w:t>generate</w:t>
      </w:r>
      <w:proofErr w:type="gramEnd"/>
      <w:r>
        <w:rPr>
          <w:rFonts w:ascii="-webkit-standard" w:hAnsi="-webkit-standard"/>
          <w:color w:val="000000"/>
          <w:sz w:val="27"/>
          <w:szCs w:val="27"/>
        </w:rPr>
        <w:t xml:space="preserve"> he ten learning items for each section, please provide three considerations that the students should keep in mind as they study the materials ("Service in the AI Era" and "ISSIP Handbook") and think about ISSIP participants onboarding experience with this course they are creating. What three things should the students keep in mind as they study the material, create the ten learning items in each of the three sections, and use AI Tools to help them design, build, and evaluate this course? Please make three suggestions, including that the students should work as a team or in pairs, with one student running the AI tool and typing in prompts, and the other student carefully reading the results to understand the outputs, strengths and weakness, and thinking of important details that the learners taking the course will need to know.</w:t>
      </w:r>
    </w:p>
    <w:p w14:paraId="3EBBA95D" w14:textId="77777777" w:rsidR="001B60FA" w:rsidRDefault="001B60FA" w:rsidP="00A7132C">
      <w:pPr>
        <w:rPr>
          <w:rFonts w:ascii="-webkit-standard" w:hAnsi="-webkit-standard"/>
          <w:color w:val="000000"/>
          <w:sz w:val="27"/>
          <w:szCs w:val="27"/>
        </w:rPr>
      </w:pPr>
    </w:p>
    <w:p w14:paraId="1059D7B2" w14:textId="77777777" w:rsidR="001B60FA" w:rsidRDefault="001B60FA" w:rsidP="001B60FA">
      <w:r>
        <w:t>OpenAI ChatGPT (20240123)</w:t>
      </w:r>
    </w:p>
    <w:p w14:paraId="61B47E96" w14:textId="77777777" w:rsidR="001B60FA" w:rsidRDefault="001B60FA" w:rsidP="001B60FA"/>
    <w:p w14:paraId="64691FCD" w14:textId="702D2EDB" w:rsidR="001B60FA" w:rsidRDefault="001B60FA" w:rsidP="001B60FA">
      <w:r>
        <w:t>Response</w:t>
      </w:r>
      <w:r>
        <w:t>:</w:t>
      </w:r>
    </w:p>
    <w:p w14:paraId="07B7CB9B" w14:textId="77777777" w:rsidR="001B60FA" w:rsidRDefault="001B60FA" w:rsidP="001B60FA">
      <w:pPr>
        <w:pStyle w:val="NormalWeb"/>
        <w:rPr>
          <w:color w:val="000000"/>
        </w:rPr>
      </w:pPr>
      <w:r>
        <w:rPr>
          <w:color w:val="000000"/>
        </w:rPr>
        <w:t>Here are three key considerations for the students to keep in mind as they study the materials, create the learning items for the course, and use AI tools to support their design, building, and evaluation processes:</w:t>
      </w:r>
    </w:p>
    <w:p w14:paraId="310AA418" w14:textId="77777777" w:rsidR="001B60FA" w:rsidRDefault="001B60FA" w:rsidP="001B60FA">
      <w:pPr>
        <w:pStyle w:val="NormalWeb"/>
        <w:numPr>
          <w:ilvl w:val="0"/>
          <w:numId w:val="5"/>
        </w:numPr>
        <w:rPr>
          <w:color w:val="000000"/>
        </w:rPr>
      </w:pPr>
      <w:r>
        <w:rPr>
          <w:rStyle w:val="Strong"/>
          <w:rFonts w:eastAsiaTheme="majorEastAsia"/>
          <w:color w:val="000000"/>
        </w:rPr>
        <w:t>Clarity and Accessibility of Content for Learners</w:t>
      </w:r>
    </w:p>
    <w:p w14:paraId="0045FBB3" w14:textId="77777777" w:rsidR="001B60FA" w:rsidRDefault="001B60FA" w:rsidP="001B60FA">
      <w:pPr>
        <w:numPr>
          <w:ilvl w:val="1"/>
          <w:numId w:val="5"/>
        </w:numPr>
        <w:spacing w:before="100" w:beforeAutospacing="1" w:after="100" w:afterAutospacing="1"/>
        <w:rPr>
          <w:color w:val="000000"/>
        </w:rPr>
      </w:pPr>
      <w:r>
        <w:rPr>
          <w:color w:val="000000"/>
        </w:rPr>
        <w:t>When studying the materials ("Service in the AI Era" and the "ISSIP Handbook"), focus on identifying and distilling complex concepts into concise, clear, and easily understandable learning items for new participants.</w:t>
      </w:r>
    </w:p>
    <w:p w14:paraId="17D5A060" w14:textId="77777777" w:rsidR="001B60FA" w:rsidRDefault="001B60FA" w:rsidP="001B60FA">
      <w:pPr>
        <w:numPr>
          <w:ilvl w:val="1"/>
          <w:numId w:val="5"/>
        </w:numPr>
        <w:spacing w:before="100" w:beforeAutospacing="1" w:after="100" w:afterAutospacing="1"/>
        <w:rPr>
          <w:color w:val="000000"/>
        </w:rPr>
      </w:pPr>
      <w:r>
        <w:rPr>
          <w:color w:val="000000"/>
        </w:rPr>
        <w:t>Consider the diverse backgrounds of learners who may be onboarding into ISSIP. Ensure that the language, examples, and learning items are accessible to individuals with varying levels of expertise in service innovation and technology.</w:t>
      </w:r>
    </w:p>
    <w:p w14:paraId="79764C01" w14:textId="77777777" w:rsidR="001B60FA" w:rsidRDefault="001B60FA" w:rsidP="001B60FA">
      <w:pPr>
        <w:numPr>
          <w:ilvl w:val="1"/>
          <w:numId w:val="5"/>
        </w:numPr>
        <w:spacing w:before="100" w:beforeAutospacing="1" w:after="100" w:afterAutospacing="1"/>
        <w:rPr>
          <w:color w:val="000000"/>
        </w:rPr>
      </w:pPr>
      <w:r>
        <w:rPr>
          <w:color w:val="000000"/>
        </w:rPr>
        <w:t>Use the AI tools to rephrase, simplify, or generate analogies and examples to make learning items more relatable and engaging for participants.</w:t>
      </w:r>
    </w:p>
    <w:p w14:paraId="4A4EB55C" w14:textId="77777777" w:rsidR="001B60FA" w:rsidRDefault="001B60FA" w:rsidP="001B60FA">
      <w:pPr>
        <w:pStyle w:val="NormalWeb"/>
        <w:numPr>
          <w:ilvl w:val="0"/>
          <w:numId w:val="5"/>
        </w:numPr>
        <w:rPr>
          <w:color w:val="000000"/>
        </w:rPr>
      </w:pPr>
      <w:r>
        <w:rPr>
          <w:rStyle w:val="Strong"/>
          <w:rFonts w:eastAsiaTheme="majorEastAsia"/>
          <w:color w:val="000000"/>
        </w:rPr>
        <w:t>Team Collaboration for AI-Powered Course Design</w:t>
      </w:r>
    </w:p>
    <w:p w14:paraId="48906529" w14:textId="77777777" w:rsidR="001B60FA" w:rsidRDefault="001B60FA" w:rsidP="001B60FA">
      <w:pPr>
        <w:numPr>
          <w:ilvl w:val="1"/>
          <w:numId w:val="5"/>
        </w:numPr>
        <w:spacing w:before="100" w:beforeAutospacing="1" w:after="100" w:afterAutospacing="1"/>
        <w:rPr>
          <w:color w:val="000000"/>
        </w:rPr>
      </w:pPr>
      <w:r>
        <w:rPr>
          <w:color w:val="000000"/>
        </w:rPr>
        <w:t>Work in pairs or as a team, assigning one student to interact with the AI tool and type in prompts while the other carefully reviews the outputs. This approach encourages collaborative critical thinking and ensures the generated outputs are relevant, accurate, and aligned with the course objectives.</w:t>
      </w:r>
    </w:p>
    <w:p w14:paraId="6685AE75" w14:textId="77777777" w:rsidR="001B60FA" w:rsidRDefault="001B60FA" w:rsidP="001B60FA">
      <w:pPr>
        <w:numPr>
          <w:ilvl w:val="1"/>
          <w:numId w:val="5"/>
        </w:numPr>
        <w:spacing w:before="100" w:beforeAutospacing="1" w:after="100" w:afterAutospacing="1"/>
        <w:rPr>
          <w:color w:val="000000"/>
        </w:rPr>
      </w:pPr>
      <w:r>
        <w:rPr>
          <w:color w:val="000000"/>
        </w:rPr>
        <w:t>Discuss and document the strengths and weaknesses of the AI-generated outputs to refine prompts iteratively. For example, if a prompt leads to overly complex or vague results, collaborate to adjust the prompt for better clarity and specificity.</w:t>
      </w:r>
    </w:p>
    <w:p w14:paraId="3182B32B" w14:textId="77777777" w:rsidR="001B60FA" w:rsidRDefault="001B60FA" w:rsidP="001B60FA">
      <w:pPr>
        <w:numPr>
          <w:ilvl w:val="1"/>
          <w:numId w:val="5"/>
        </w:numPr>
        <w:spacing w:before="100" w:beforeAutospacing="1" w:after="100" w:afterAutospacing="1"/>
        <w:rPr>
          <w:color w:val="000000"/>
        </w:rPr>
      </w:pPr>
      <w:r>
        <w:rPr>
          <w:color w:val="000000"/>
        </w:rPr>
        <w:t>Regularly check that the generated content aligns with the desired learning outcomes for each section of the course.</w:t>
      </w:r>
    </w:p>
    <w:p w14:paraId="7E204B57" w14:textId="77777777" w:rsidR="001B60FA" w:rsidRDefault="001B60FA" w:rsidP="001B60FA">
      <w:pPr>
        <w:pStyle w:val="NormalWeb"/>
        <w:numPr>
          <w:ilvl w:val="0"/>
          <w:numId w:val="5"/>
        </w:numPr>
        <w:rPr>
          <w:color w:val="000000"/>
        </w:rPr>
      </w:pPr>
      <w:r>
        <w:rPr>
          <w:rStyle w:val="Strong"/>
          <w:rFonts w:eastAsiaTheme="majorEastAsia"/>
          <w:color w:val="000000"/>
        </w:rPr>
        <w:t>Empathy for the Onboarding Experience</w:t>
      </w:r>
    </w:p>
    <w:p w14:paraId="37F736D3" w14:textId="77777777" w:rsidR="001B60FA" w:rsidRDefault="001B60FA" w:rsidP="001B60FA">
      <w:pPr>
        <w:numPr>
          <w:ilvl w:val="1"/>
          <w:numId w:val="5"/>
        </w:numPr>
        <w:spacing w:before="100" w:beforeAutospacing="1" w:after="100" w:afterAutospacing="1"/>
        <w:rPr>
          <w:color w:val="000000"/>
        </w:rPr>
      </w:pPr>
      <w:r>
        <w:rPr>
          <w:color w:val="000000"/>
        </w:rPr>
        <w:lastRenderedPageBreak/>
        <w:t>Think from the perspective of a new participant being introduced to ISSIP. What challenges might they face in understanding the concepts, organization, and engagement opportunities? Design learning items to address those potential challenges.</w:t>
      </w:r>
    </w:p>
    <w:p w14:paraId="21FF1DFD" w14:textId="77777777" w:rsidR="001B60FA" w:rsidRDefault="001B60FA" w:rsidP="001B60FA">
      <w:pPr>
        <w:numPr>
          <w:ilvl w:val="1"/>
          <w:numId w:val="5"/>
        </w:numPr>
        <w:spacing w:before="100" w:beforeAutospacing="1" w:after="100" w:afterAutospacing="1"/>
        <w:rPr>
          <w:color w:val="000000"/>
        </w:rPr>
      </w:pPr>
      <w:r>
        <w:rPr>
          <w:color w:val="000000"/>
        </w:rPr>
        <w:t>Ensure that each section of the course builds progressively, starting with foundational concepts (Section 1), then transitioning to organizational details (Section 2), and finally providing actionable steps for engagement (Section 3). This structure should create a smooth and logical learning journey for participants.</w:t>
      </w:r>
    </w:p>
    <w:p w14:paraId="532E2483" w14:textId="77777777" w:rsidR="001B60FA" w:rsidRDefault="001B60FA" w:rsidP="001B60FA">
      <w:pPr>
        <w:numPr>
          <w:ilvl w:val="1"/>
          <w:numId w:val="5"/>
        </w:numPr>
        <w:spacing w:before="100" w:beforeAutospacing="1" w:after="100" w:afterAutospacing="1"/>
        <w:rPr>
          <w:color w:val="000000"/>
        </w:rPr>
      </w:pPr>
      <w:r>
        <w:rPr>
          <w:color w:val="000000"/>
        </w:rPr>
        <w:t>Use AI tools to generate potential learner questions or feedback and incorporate this perspective into the design and evaluation of the course.</w:t>
      </w:r>
    </w:p>
    <w:p w14:paraId="2C3B98DF" w14:textId="77777777" w:rsidR="001B60FA" w:rsidRDefault="001B60FA" w:rsidP="001B60FA">
      <w:pPr>
        <w:pStyle w:val="NormalWeb"/>
        <w:rPr>
          <w:color w:val="000000"/>
        </w:rPr>
      </w:pPr>
      <w:r>
        <w:rPr>
          <w:color w:val="000000"/>
        </w:rPr>
        <w:t>Would you like me to help outline the ten learning items for each section, or would you prefer guidance on generating prompts for the students to create these items themselves?</w:t>
      </w:r>
    </w:p>
    <w:p w14:paraId="03984B64" w14:textId="77777777" w:rsidR="001B60FA" w:rsidRDefault="001B60FA" w:rsidP="001B60FA"/>
    <w:p w14:paraId="4ED30454" w14:textId="77777777" w:rsidR="001B60FA" w:rsidRDefault="001B60FA" w:rsidP="00A7132C"/>
    <w:p w14:paraId="099F0611" w14:textId="77777777" w:rsidR="001B60FA" w:rsidRDefault="001B60FA" w:rsidP="001B60FA">
      <w:r>
        <w:t>OpenAI ChatGPT (20240123)</w:t>
      </w:r>
    </w:p>
    <w:p w14:paraId="34B86B08" w14:textId="77777777" w:rsidR="001B60FA" w:rsidRDefault="001B60FA" w:rsidP="001B60FA"/>
    <w:p w14:paraId="21EED5DE" w14:textId="0BAD09DE" w:rsidR="001B60FA" w:rsidRDefault="001B60FA" w:rsidP="001B60FA">
      <w:r>
        <w:t>Prompt</w:t>
      </w:r>
      <w:r>
        <w:t>:</w:t>
      </w:r>
    </w:p>
    <w:p w14:paraId="08C18524" w14:textId="1DAE2BA5" w:rsidR="001B60FA" w:rsidRDefault="001B60FA" w:rsidP="001B60FA">
      <w:r>
        <w:rPr>
          <w:rFonts w:ascii="-webkit-standard" w:hAnsi="-webkit-standard"/>
          <w:color w:val="000000"/>
          <w:sz w:val="27"/>
          <w:szCs w:val="27"/>
        </w:rPr>
        <w:t xml:space="preserve">Let's work together now on creating an outline for the ten learning items for section 1. Attached is the "Service in the AI Era" by Spohrer, Maglio, Vargo, and Lusch. And here are ten possible learning items. Please summarize the PDF, then create a table with column one being the ten learning items, and column 2 being a sentence or two </w:t>
      </w:r>
      <w:proofErr w:type="gramStart"/>
      <w:r>
        <w:rPr>
          <w:rFonts w:ascii="-webkit-standard" w:hAnsi="-webkit-standard"/>
          <w:color w:val="000000"/>
          <w:sz w:val="27"/>
          <w:szCs w:val="27"/>
        </w:rPr>
        <w:t>summary</w:t>
      </w:r>
      <w:proofErr w:type="gramEnd"/>
      <w:r>
        <w:rPr>
          <w:rFonts w:ascii="-webkit-standard" w:hAnsi="-webkit-standard"/>
          <w:color w:val="000000"/>
          <w:sz w:val="27"/>
          <w:szCs w:val="27"/>
        </w:rPr>
        <w:t xml:space="preserve"> explaining what the learning items means. Section 1: Service in the AI Era 1. Service 2. Service Innovation 3. AI, Digital Service, Technology-Mediated Service 4. Service Practice 5. Service Research 6. Service Education 7. Service Science 8. Service-Dominant (S-D) Logic 9. Service-Dominant Architecture</w:t>
      </w:r>
      <w:r>
        <w:rPr>
          <w:rFonts w:ascii="-webkit-standard" w:hAnsi="-webkit-standard"/>
          <w:color w:val="000000"/>
          <w:sz w:val="27"/>
          <w:szCs w:val="27"/>
        </w:rPr>
        <w:t>, 10. T-shaped Service Innovation Professionals</w:t>
      </w:r>
    </w:p>
    <w:p w14:paraId="1CA7B8A0" w14:textId="77777777" w:rsidR="001B60FA" w:rsidRDefault="001B60FA" w:rsidP="001B60FA"/>
    <w:p w14:paraId="277CA4B5" w14:textId="77777777" w:rsidR="001B60FA" w:rsidRDefault="001B60FA" w:rsidP="001B60FA">
      <w:r>
        <w:t>OpenAI ChatGPT (20240123)</w:t>
      </w:r>
    </w:p>
    <w:p w14:paraId="73C78A85" w14:textId="77777777" w:rsidR="001B60FA" w:rsidRDefault="001B60FA" w:rsidP="001B60FA"/>
    <w:p w14:paraId="4919F731" w14:textId="67B1CB7C" w:rsidR="001B60FA" w:rsidRDefault="001B60FA" w:rsidP="001B60FA">
      <w:r>
        <w:t>Response</w:t>
      </w:r>
      <w:r>
        <w:t>:</w:t>
      </w:r>
    </w:p>
    <w:p w14:paraId="0760CBF2" w14:textId="77777777" w:rsidR="001B60FA" w:rsidRDefault="001B60FA" w:rsidP="001B60FA"/>
    <w:p w14:paraId="327702EB" w14:textId="77777777" w:rsidR="00972A02" w:rsidRDefault="00972A02" w:rsidP="00972A02">
      <w:pPr>
        <w:pStyle w:val="NormalWeb"/>
        <w:rPr>
          <w:color w:val="000000"/>
        </w:rPr>
      </w:pPr>
      <w:r>
        <w:rPr>
          <w:color w:val="000000"/>
        </w:rPr>
        <w:t>Here’s an outline summarizing the first ten learning items for Section 1: "Service in the AI Era" based on the text. The second column provides a concise explanation for each learning item.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7"/>
        <w:gridCol w:w="6763"/>
      </w:tblGrid>
      <w:tr w:rsidR="00972A02" w14:paraId="70281A1D" w14:textId="77777777" w:rsidTr="00972A02">
        <w:trPr>
          <w:tblHeader/>
          <w:tblCellSpacing w:w="15" w:type="dxa"/>
        </w:trPr>
        <w:tc>
          <w:tcPr>
            <w:tcW w:w="0" w:type="auto"/>
            <w:vAlign w:val="center"/>
            <w:hideMark/>
          </w:tcPr>
          <w:p w14:paraId="1AB7AD2B" w14:textId="77777777" w:rsidR="00972A02" w:rsidRDefault="00972A02">
            <w:pPr>
              <w:jc w:val="center"/>
              <w:rPr>
                <w:b/>
                <w:bCs/>
                <w:color w:val="000000"/>
              </w:rPr>
            </w:pPr>
            <w:r>
              <w:rPr>
                <w:rStyle w:val="Strong"/>
                <w:rFonts w:eastAsiaTheme="majorEastAsia"/>
                <w:color w:val="000000"/>
              </w:rPr>
              <w:t>Learning Item</w:t>
            </w:r>
          </w:p>
        </w:tc>
        <w:tc>
          <w:tcPr>
            <w:tcW w:w="0" w:type="auto"/>
            <w:vAlign w:val="center"/>
            <w:hideMark/>
          </w:tcPr>
          <w:p w14:paraId="137AFC27" w14:textId="77777777" w:rsidR="00972A02" w:rsidRDefault="00972A02">
            <w:pPr>
              <w:jc w:val="center"/>
              <w:rPr>
                <w:b/>
                <w:bCs/>
                <w:color w:val="000000"/>
              </w:rPr>
            </w:pPr>
            <w:r>
              <w:rPr>
                <w:rStyle w:val="Strong"/>
                <w:rFonts w:eastAsiaTheme="majorEastAsia"/>
                <w:color w:val="000000"/>
              </w:rPr>
              <w:t>Summary Explanation</w:t>
            </w:r>
          </w:p>
        </w:tc>
      </w:tr>
      <w:tr w:rsidR="00972A02" w14:paraId="7F46D062" w14:textId="77777777" w:rsidTr="00972A02">
        <w:trPr>
          <w:tblCellSpacing w:w="15" w:type="dxa"/>
        </w:trPr>
        <w:tc>
          <w:tcPr>
            <w:tcW w:w="0" w:type="auto"/>
            <w:vAlign w:val="center"/>
            <w:hideMark/>
          </w:tcPr>
          <w:p w14:paraId="4D7EC258" w14:textId="77777777" w:rsidR="00972A02" w:rsidRDefault="00972A02">
            <w:pPr>
              <w:rPr>
                <w:color w:val="000000"/>
              </w:rPr>
            </w:pPr>
            <w:r>
              <w:rPr>
                <w:rStyle w:val="Strong"/>
                <w:rFonts w:eastAsiaTheme="majorEastAsia"/>
                <w:color w:val="000000"/>
              </w:rPr>
              <w:t>1. Service</w:t>
            </w:r>
          </w:p>
        </w:tc>
        <w:tc>
          <w:tcPr>
            <w:tcW w:w="0" w:type="auto"/>
            <w:vAlign w:val="center"/>
            <w:hideMark/>
          </w:tcPr>
          <w:p w14:paraId="12F294E5" w14:textId="77777777" w:rsidR="00972A02" w:rsidRDefault="00972A02">
            <w:pPr>
              <w:rPr>
                <w:color w:val="000000"/>
              </w:rPr>
            </w:pPr>
            <w:r>
              <w:rPr>
                <w:color w:val="000000"/>
              </w:rPr>
              <w:t>Service is the application of resources (e.g., knowledge) for the benefit of others, forming the basis of value cocreation in interactions.</w:t>
            </w:r>
          </w:p>
        </w:tc>
      </w:tr>
      <w:tr w:rsidR="00972A02" w14:paraId="5BFCE3B2" w14:textId="77777777" w:rsidTr="00972A02">
        <w:trPr>
          <w:tblCellSpacing w:w="15" w:type="dxa"/>
        </w:trPr>
        <w:tc>
          <w:tcPr>
            <w:tcW w:w="0" w:type="auto"/>
            <w:vAlign w:val="center"/>
            <w:hideMark/>
          </w:tcPr>
          <w:p w14:paraId="5AB52C79" w14:textId="77777777" w:rsidR="00972A02" w:rsidRDefault="00972A02">
            <w:pPr>
              <w:rPr>
                <w:color w:val="000000"/>
              </w:rPr>
            </w:pPr>
            <w:r>
              <w:rPr>
                <w:rStyle w:val="Strong"/>
                <w:rFonts w:eastAsiaTheme="majorEastAsia"/>
                <w:color w:val="000000"/>
              </w:rPr>
              <w:t>2. Service Innovation</w:t>
            </w:r>
          </w:p>
        </w:tc>
        <w:tc>
          <w:tcPr>
            <w:tcW w:w="0" w:type="auto"/>
            <w:vAlign w:val="center"/>
            <w:hideMark/>
          </w:tcPr>
          <w:p w14:paraId="7377F4F2" w14:textId="77777777" w:rsidR="00972A02" w:rsidRDefault="00972A02">
            <w:pPr>
              <w:rPr>
                <w:color w:val="000000"/>
              </w:rPr>
            </w:pPr>
            <w:r>
              <w:rPr>
                <w:color w:val="000000"/>
              </w:rPr>
              <w:t>The process of finding new ways for people to apply knowledge, creating mutually beneficial interactions that improve quality of life.</w:t>
            </w:r>
          </w:p>
        </w:tc>
      </w:tr>
      <w:tr w:rsidR="00972A02" w14:paraId="2D98B839" w14:textId="77777777" w:rsidTr="00972A02">
        <w:trPr>
          <w:tblCellSpacing w:w="15" w:type="dxa"/>
        </w:trPr>
        <w:tc>
          <w:tcPr>
            <w:tcW w:w="0" w:type="auto"/>
            <w:vAlign w:val="center"/>
            <w:hideMark/>
          </w:tcPr>
          <w:p w14:paraId="0FB80034" w14:textId="77777777" w:rsidR="00972A02" w:rsidRDefault="00972A02">
            <w:pPr>
              <w:rPr>
                <w:color w:val="000000"/>
              </w:rPr>
            </w:pPr>
            <w:r>
              <w:rPr>
                <w:rStyle w:val="Strong"/>
                <w:rFonts w:eastAsiaTheme="majorEastAsia"/>
                <w:color w:val="000000"/>
              </w:rPr>
              <w:lastRenderedPageBreak/>
              <w:t>3. AI, Digital Service, Technology-Mediated Service</w:t>
            </w:r>
          </w:p>
        </w:tc>
        <w:tc>
          <w:tcPr>
            <w:tcW w:w="0" w:type="auto"/>
            <w:vAlign w:val="center"/>
            <w:hideMark/>
          </w:tcPr>
          <w:p w14:paraId="20EC8AE2" w14:textId="77777777" w:rsidR="00972A02" w:rsidRDefault="00972A02">
            <w:pPr>
              <w:rPr>
                <w:color w:val="000000"/>
              </w:rPr>
            </w:pPr>
            <w:r>
              <w:rPr>
                <w:color w:val="000000"/>
              </w:rPr>
              <w:t>AI and digital technologies enhance service by automating processes, enabling augmentation, and improving interactions.</w:t>
            </w:r>
          </w:p>
        </w:tc>
      </w:tr>
      <w:tr w:rsidR="00972A02" w14:paraId="45EBCA10" w14:textId="77777777" w:rsidTr="00972A02">
        <w:trPr>
          <w:tblCellSpacing w:w="15" w:type="dxa"/>
        </w:trPr>
        <w:tc>
          <w:tcPr>
            <w:tcW w:w="0" w:type="auto"/>
            <w:vAlign w:val="center"/>
            <w:hideMark/>
          </w:tcPr>
          <w:p w14:paraId="56E03E6B" w14:textId="77777777" w:rsidR="00972A02" w:rsidRDefault="00972A02">
            <w:pPr>
              <w:rPr>
                <w:color w:val="000000"/>
              </w:rPr>
            </w:pPr>
            <w:r>
              <w:rPr>
                <w:rStyle w:val="Strong"/>
                <w:rFonts w:eastAsiaTheme="majorEastAsia"/>
                <w:color w:val="000000"/>
              </w:rPr>
              <w:t>4. Service Practice</w:t>
            </w:r>
          </w:p>
        </w:tc>
        <w:tc>
          <w:tcPr>
            <w:tcW w:w="0" w:type="auto"/>
            <w:vAlign w:val="center"/>
            <w:hideMark/>
          </w:tcPr>
          <w:p w14:paraId="73C7754C" w14:textId="77777777" w:rsidR="00972A02" w:rsidRDefault="00972A02">
            <w:pPr>
              <w:rPr>
                <w:color w:val="000000"/>
              </w:rPr>
            </w:pPr>
            <w:r>
              <w:rPr>
                <w:color w:val="000000"/>
              </w:rPr>
              <w:t>Practical methods and strategies used by individuals, businesses, and governments to apply knowledge responsibly and collaboratively.</w:t>
            </w:r>
          </w:p>
        </w:tc>
      </w:tr>
      <w:tr w:rsidR="00972A02" w14:paraId="3C8F5B47" w14:textId="77777777" w:rsidTr="00972A02">
        <w:trPr>
          <w:tblCellSpacing w:w="15" w:type="dxa"/>
        </w:trPr>
        <w:tc>
          <w:tcPr>
            <w:tcW w:w="0" w:type="auto"/>
            <w:vAlign w:val="center"/>
            <w:hideMark/>
          </w:tcPr>
          <w:p w14:paraId="01B39F68" w14:textId="77777777" w:rsidR="00972A02" w:rsidRDefault="00972A02">
            <w:pPr>
              <w:rPr>
                <w:color w:val="000000"/>
              </w:rPr>
            </w:pPr>
            <w:r>
              <w:rPr>
                <w:rStyle w:val="Strong"/>
                <w:rFonts w:eastAsiaTheme="majorEastAsia"/>
                <w:color w:val="000000"/>
              </w:rPr>
              <w:t>5. Service Research</w:t>
            </w:r>
          </w:p>
        </w:tc>
        <w:tc>
          <w:tcPr>
            <w:tcW w:w="0" w:type="auto"/>
            <w:vAlign w:val="center"/>
            <w:hideMark/>
          </w:tcPr>
          <w:p w14:paraId="62F71938" w14:textId="77777777" w:rsidR="00972A02" w:rsidRDefault="00972A02">
            <w:pPr>
              <w:rPr>
                <w:color w:val="000000"/>
              </w:rPr>
            </w:pPr>
            <w:r>
              <w:rPr>
                <w:color w:val="000000"/>
              </w:rPr>
              <w:t>The study of service systems to understand and improve interactions, focusing on value cocreation and addressing societal challenges.</w:t>
            </w:r>
          </w:p>
        </w:tc>
      </w:tr>
      <w:tr w:rsidR="00972A02" w14:paraId="645665D9" w14:textId="77777777" w:rsidTr="00972A02">
        <w:trPr>
          <w:tblCellSpacing w:w="15" w:type="dxa"/>
        </w:trPr>
        <w:tc>
          <w:tcPr>
            <w:tcW w:w="0" w:type="auto"/>
            <w:vAlign w:val="center"/>
            <w:hideMark/>
          </w:tcPr>
          <w:p w14:paraId="62AD8CC8" w14:textId="77777777" w:rsidR="00972A02" w:rsidRDefault="00972A02">
            <w:pPr>
              <w:rPr>
                <w:color w:val="000000"/>
              </w:rPr>
            </w:pPr>
            <w:r>
              <w:rPr>
                <w:rStyle w:val="Strong"/>
                <w:rFonts w:eastAsiaTheme="majorEastAsia"/>
                <w:color w:val="000000"/>
              </w:rPr>
              <w:t>6. Service Education</w:t>
            </w:r>
          </w:p>
        </w:tc>
        <w:tc>
          <w:tcPr>
            <w:tcW w:w="0" w:type="auto"/>
            <w:vAlign w:val="center"/>
            <w:hideMark/>
          </w:tcPr>
          <w:p w14:paraId="36FEB444" w14:textId="77777777" w:rsidR="00972A02" w:rsidRDefault="00972A02">
            <w:pPr>
              <w:rPr>
                <w:color w:val="000000"/>
              </w:rPr>
            </w:pPr>
            <w:r>
              <w:rPr>
                <w:color w:val="000000"/>
              </w:rPr>
              <w:t>Teaching the principles of service science and logic to prepare individuals for creating win-win solutions in an evolving AI-driven world.</w:t>
            </w:r>
          </w:p>
        </w:tc>
      </w:tr>
      <w:tr w:rsidR="00972A02" w14:paraId="7436A4CB" w14:textId="77777777" w:rsidTr="00972A02">
        <w:trPr>
          <w:tblCellSpacing w:w="15" w:type="dxa"/>
        </w:trPr>
        <w:tc>
          <w:tcPr>
            <w:tcW w:w="0" w:type="auto"/>
            <w:vAlign w:val="center"/>
            <w:hideMark/>
          </w:tcPr>
          <w:p w14:paraId="618E2B2B" w14:textId="77777777" w:rsidR="00972A02" w:rsidRDefault="00972A02">
            <w:pPr>
              <w:rPr>
                <w:color w:val="000000"/>
              </w:rPr>
            </w:pPr>
            <w:r>
              <w:rPr>
                <w:rStyle w:val="Strong"/>
                <w:rFonts w:eastAsiaTheme="majorEastAsia"/>
                <w:color w:val="000000"/>
              </w:rPr>
              <w:t>7. Service Science</w:t>
            </w:r>
          </w:p>
        </w:tc>
        <w:tc>
          <w:tcPr>
            <w:tcW w:w="0" w:type="auto"/>
            <w:vAlign w:val="center"/>
            <w:hideMark/>
          </w:tcPr>
          <w:p w14:paraId="261AFBB2" w14:textId="77777777" w:rsidR="00972A02" w:rsidRDefault="00972A02">
            <w:pPr>
              <w:rPr>
                <w:color w:val="000000"/>
              </w:rPr>
            </w:pPr>
            <w:r>
              <w:rPr>
                <w:color w:val="000000"/>
              </w:rPr>
              <w:t xml:space="preserve">An emerging </w:t>
            </w:r>
            <w:proofErr w:type="spellStart"/>
            <w:r>
              <w:rPr>
                <w:color w:val="000000"/>
              </w:rPr>
              <w:t>transdiscipline</w:t>
            </w:r>
            <w:proofErr w:type="spellEnd"/>
            <w:r>
              <w:rPr>
                <w:color w:val="000000"/>
              </w:rPr>
              <w:t xml:space="preserve"> that integrates all fields to study how people, businesses, and systems interact to cocreate value.</w:t>
            </w:r>
          </w:p>
        </w:tc>
      </w:tr>
      <w:tr w:rsidR="00972A02" w14:paraId="1EE791DA" w14:textId="77777777" w:rsidTr="00972A02">
        <w:trPr>
          <w:tblCellSpacing w:w="15" w:type="dxa"/>
        </w:trPr>
        <w:tc>
          <w:tcPr>
            <w:tcW w:w="0" w:type="auto"/>
            <w:vAlign w:val="center"/>
            <w:hideMark/>
          </w:tcPr>
          <w:p w14:paraId="6F5CE45F" w14:textId="77777777" w:rsidR="00972A02" w:rsidRDefault="00972A02">
            <w:pPr>
              <w:rPr>
                <w:color w:val="000000"/>
              </w:rPr>
            </w:pPr>
            <w:r>
              <w:rPr>
                <w:rStyle w:val="Strong"/>
                <w:rFonts w:eastAsiaTheme="majorEastAsia"/>
                <w:color w:val="000000"/>
              </w:rPr>
              <w:t>8. Service-Dominant (S-D) Logic</w:t>
            </w:r>
          </w:p>
        </w:tc>
        <w:tc>
          <w:tcPr>
            <w:tcW w:w="0" w:type="auto"/>
            <w:vAlign w:val="center"/>
            <w:hideMark/>
          </w:tcPr>
          <w:p w14:paraId="59B20E9D" w14:textId="77777777" w:rsidR="00972A02" w:rsidRDefault="00972A02">
            <w:pPr>
              <w:rPr>
                <w:color w:val="000000"/>
              </w:rPr>
            </w:pPr>
            <w:r>
              <w:rPr>
                <w:color w:val="000000"/>
              </w:rPr>
              <w:t>A framework that emphasizes service-for-service exchange, focusing on value cocreation rather than goods-for-money transactions.</w:t>
            </w:r>
          </w:p>
        </w:tc>
      </w:tr>
      <w:tr w:rsidR="00972A02" w14:paraId="638256F8" w14:textId="77777777" w:rsidTr="00972A02">
        <w:trPr>
          <w:tblCellSpacing w:w="15" w:type="dxa"/>
        </w:trPr>
        <w:tc>
          <w:tcPr>
            <w:tcW w:w="0" w:type="auto"/>
            <w:vAlign w:val="center"/>
            <w:hideMark/>
          </w:tcPr>
          <w:p w14:paraId="34D3127E" w14:textId="77777777" w:rsidR="00972A02" w:rsidRDefault="00972A02">
            <w:pPr>
              <w:rPr>
                <w:color w:val="000000"/>
              </w:rPr>
            </w:pPr>
            <w:r>
              <w:rPr>
                <w:rStyle w:val="Strong"/>
                <w:rFonts w:eastAsiaTheme="majorEastAsia"/>
                <w:color w:val="000000"/>
              </w:rPr>
              <w:t>9. Service-Dominant Architecture (SDA)</w:t>
            </w:r>
          </w:p>
        </w:tc>
        <w:tc>
          <w:tcPr>
            <w:tcW w:w="0" w:type="auto"/>
            <w:vAlign w:val="center"/>
            <w:hideMark/>
          </w:tcPr>
          <w:p w14:paraId="20792B64" w14:textId="77777777" w:rsidR="00972A02" w:rsidRDefault="00972A02">
            <w:pPr>
              <w:rPr>
                <w:color w:val="000000"/>
              </w:rPr>
            </w:pPr>
            <w:r>
              <w:rPr>
                <w:color w:val="000000"/>
              </w:rPr>
              <w:t>A structured approach to designing service systems that optimize interactions between people, organizations, and technology.</w:t>
            </w:r>
          </w:p>
        </w:tc>
      </w:tr>
      <w:tr w:rsidR="00972A02" w14:paraId="1891DBBA" w14:textId="77777777" w:rsidTr="00972A02">
        <w:trPr>
          <w:tblCellSpacing w:w="15" w:type="dxa"/>
        </w:trPr>
        <w:tc>
          <w:tcPr>
            <w:tcW w:w="0" w:type="auto"/>
            <w:vAlign w:val="center"/>
            <w:hideMark/>
          </w:tcPr>
          <w:p w14:paraId="1A4F586A" w14:textId="1B676C6E" w:rsidR="00972A02" w:rsidRDefault="00972A02">
            <w:pPr>
              <w:rPr>
                <w:color w:val="000000"/>
              </w:rPr>
            </w:pPr>
            <w:r>
              <w:rPr>
                <w:rStyle w:val="Strong"/>
                <w:rFonts w:eastAsiaTheme="majorEastAsia"/>
                <w:color w:val="000000"/>
              </w:rPr>
              <w:t xml:space="preserve">10. </w:t>
            </w:r>
            <w:r>
              <w:rPr>
                <w:rStyle w:val="Strong"/>
                <w:rFonts w:eastAsiaTheme="majorEastAsia"/>
                <w:color w:val="000000"/>
              </w:rPr>
              <w:t>T</w:t>
            </w:r>
            <w:r>
              <w:rPr>
                <w:rStyle w:val="Strong"/>
                <w:rFonts w:eastAsiaTheme="majorEastAsia"/>
              </w:rPr>
              <w:t>-shaped Service Innovation Professionals</w:t>
            </w:r>
          </w:p>
        </w:tc>
        <w:tc>
          <w:tcPr>
            <w:tcW w:w="0" w:type="auto"/>
            <w:vAlign w:val="center"/>
            <w:hideMark/>
          </w:tcPr>
          <w:p w14:paraId="70FF98B2" w14:textId="450C93ED" w:rsidR="00972A02" w:rsidRDefault="00972A02">
            <w:pPr>
              <w:rPr>
                <w:color w:val="000000"/>
              </w:rPr>
            </w:pPr>
            <w:r>
              <w:rPr>
                <w:color w:val="000000"/>
              </w:rPr>
              <w:t xml:space="preserve">Professionals with communication breadth and </w:t>
            </w:r>
            <w:proofErr w:type="gramStart"/>
            <w:r>
              <w:rPr>
                <w:color w:val="000000"/>
              </w:rPr>
              <w:t>problem solving</w:t>
            </w:r>
            <w:proofErr w:type="gramEnd"/>
            <w:r>
              <w:rPr>
                <w:color w:val="000000"/>
              </w:rPr>
              <w:t xml:space="preserve"> depth </w:t>
            </w:r>
            <w:r w:rsidR="003D3638">
              <w:rPr>
                <w:color w:val="000000"/>
              </w:rPr>
              <w:t xml:space="preserve">(T-shaped) </w:t>
            </w:r>
            <w:r>
              <w:rPr>
                <w:color w:val="000000"/>
              </w:rPr>
              <w:t>who are lifelong learners on the topic of service innovation and improving service systems in business and society</w:t>
            </w:r>
            <w:r>
              <w:rPr>
                <w:color w:val="000000"/>
              </w:rPr>
              <w:t>.</w:t>
            </w:r>
          </w:p>
        </w:tc>
      </w:tr>
    </w:tbl>
    <w:p w14:paraId="2EA73A2D" w14:textId="77777777" w:rsidR="00972A02" w:rsidRDefault="00972A02" w:rsidP="00972A02">
      <w:pPr>
        <w:pStyle w:val="NormalWeb"/>
        <w:rPr>
          <w:color w:val="000000"/>
        </w:rPr>
      </w:pPr>
      <w:r>
        <w:rPr>
          <w:color w:val="000000"/>
        </w:rPr>
        <w:t>Would you like to delve deeper into any of these summaries or discuss additional details for the other sections?</w:t>
      </w:r>
    </w:p>
    <w:p w14:paraId="5A2CAFD3" w14:textId="77777777" w:rsidR="003D3638" w:rsidRDefault="003D3638" w:rsidP="003D3638">
      <w:r>
        <w:t>OpenAI ChatGPT (20240123)</w:t>
      </w:r>
    </w:p>
    <w:p w14:paraId="7F622484" w14:textId="77777777" w:rsidR="003D3638" w:rsidRDefault="003D3638" w:rsidP="003D3638"/>
    <w:p w14:paraId="731FC73F" w14:textId="657BB17C" w:rsidR="003D3638" w:rsidRDefault="003D3638" w:rsidP="003D3638">
      <w:r>
        <w:t>Prompt</w:t>
      </w:r>
      <w:r>
        <w:t>:</w:t>
      </w:r>
    </w:p>
    <w:p w14:paraId="054A2CA2" w14:textId="1571C51C" w:rsidR="001B60FA" w:rsidRDefault="003D3638" w:rsidP="00A7132C">
      <w:pPr>
        <w:rPr>
          <w:rFonts w:ascii="-webkit-standard" w:hAnsi="-webkit-standard"/>
          <w:color w:val="000000"/>
          <w:sz w:val="27"/>
          <w:szCs w:val="27"/>
        </w:rPr>
      </w:pPr>
      <w:r>
        <w:rPr>
          <w:rFonts w:ascii="-webkit-standard" w:hAnsi="-webkit-standard"/>
          <w:color w:val="000000"/>
          <w:sz w:val="27"/>
          <w:szCs w:val="27"/>
        </w:rPr>
        <w:t xml:space="preserve">Let's move on to the next section. Attached is the ISSIP Handbook. Please summarize the PDF, then create a table with column one being the ten learning items, and column 2 being a sentence or two </w:t>
      </w:r>
      <w:proofErr w:type="gramStart"/>
      <w:r>
        <w:rPr>
          <w:rFonts w:ascii="-webkit-standard" w:hAnsi="-webkit-standard"/>
          <w:color w:val="000000"/>
          <w:sz w:val="27"/>
          <w:szCs w:val="27"/>
        </w:rPr>
        <w:t>summary</w:t>
      </w:r>
      <w:proofErr w:type="gramEnd"/>
      <w:r>
        <w:rPr>
          <w:rFonts w:ascii="-webkit-standard" w:hAnsi="-webkit-standard"/>
          <w:color w:val="000000"/>
          <w:sz w:val="27"/>
          <w:szCs w:val="27"/>
        </w:rPr>
        <w:t xml:space="preserve"> explaining what the learning items means. Section 2: ISSIP Handbook 1. Code of Conduct 2. Annual Calendar 3. Bylaws - Non-Profit 4. Programs - Community of Practice 5. Constellation of Platforms 6. Website &amp; Registration 7. Conferences 8. Group &amp; Blog Posts 9. Event Series, Panels, Whitepaper 10. Books (Business Expert Press Partnership)</w:t>
      </w:r>
    </w:p>
    <w:p w14:paraId="022FFD07" w14:textId="77777777" w:rsidR="003D3638" w:rsidRDefault="003D3638" w:rsidP="00A7132C"/>
    <w:p w14:paraId="2D4BC82E" w14:textId="77777777" w:rsidR="00972A02" w:rsidRDefault="00972A02" w:rsidP="00972A02">
      <w:r>
        <w:t>OpenAI ChatGPT (20240123)</w:t>
      </w:r>
    </w:p>
    <w:p w14:paraId="4F4B6919" w14:textId="77777777" w:rsidR="00972A02" w:rsidRDefault="00972A02" w:rsidP="00972A02"/>
    <w:p w14:paraId="1B0BBC80" w14:textId="77777777" w:rsidR="00972A02" w:rsidRDefault="00972A02" w:rsidP="00972A02">
      <w:r>
        <w:t>Response:</w:t>
      </w:r>
    </w:p>
    <w:p w14:paraId="5F408207" w14:textId="77777777" w:rsidR="00A7132C" w:rsidRDefault="00A7132C"/>
    <w:p w14:paraId="56CF6854" w14:textId="77777777" w:rsidR="003D3638" w:rsidRDefault="003D3638" w:rsidP="003D3638">
      <w:pPr>
        <w:pStyle w:val="NormalWeb"/>
        <w:rPr>
          <w:color w:val="000000"/>
        </w:rPr>
      </w:pPr>
      <w:r>
        <w:rPr>
          <w:color w:val="000000"/>
        </w:rPr>
        <w:t>Here is an outline summarizing Section 2 from the ISSIP Handbook for the course. The second column explains the meaning of each learning item in a sentence or two.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5"/>
        <w:gridCol w:w="6475"/>
      </w:tblGrid>
      <w:tr w:rsidR="003D3638" w14:paraId="085B3C75" w14:textId="77777777" w:rsidTr="003D3638">
        <w:trPr>
          <w:tblHeader/>
          <w:tblCellSpacing w:w="15" w:type="dxa"/>
        </w:trPr>
        <w:tc>
          <w:tcPr>
            <w:tcW w:w="0" w:type="auto"/>
            <w:vAlign w:val="center"/>
            <w:hideMark/>
          </w:tcPr>
          <w:p w14:paraId="6DE2428B" w14:textId="77777777" w:rsidR="003D3638" w:rsidRDefault="003D3638">
            <w:pPr>
              <w:jc w:val="center"/>
              <w:rPr>
                <w:b/>
                <w:bCs/>
                <w:color w:val="000000"/>
              </w:rPr>
            </w:pPr>
            <w:r>
              <w:rPr>
                <w:rStyle w:val="Strong"/>
                <w:rFonts w:eastAsiaTheme="majorEastAsia"/>
                <w:color w:val="000000"/>
              </w:rPr>
              <w:lastRenderedPageBreak/>
              <w:t>Learning Item</w:t>
            </w:r>
          </w:p>
        </w:tc>
        <w:tc>
          <w:tcPr>
            <w:tcW w:w="0" w:type="auto"/>
            <w:vAlign w:val="center"/>
            <w:hideMark/>
          </w:tcPr>
          <w:p w14:paraId="1C1FBB25" w14:textId="77777777" w:rsidR="003D3638" w:rsidRDefault="003D3638">
            <w:pPr>
              <w:jc w:val="center"/>
              <w:rPr>
                <w:b/>
                <w:bCs/>
                <w:color w:val="000000"/>
              </w:rPr>
            </w:pPr>
            <w:r>
              <w:rPr>
                <w:rStyle w:val="Strong"/>
                <w:rFonts w:eastAsiaTheme="majorEastAsia"/>
                <w:color w:val="000000"/>
              </w:rPr>
              <w:t>Summary Explanation</w:t>
            </w:r>
          </w:p>
        </w:tc>
      </w:tr>
      <w:tr w:rsidR="003D3638" w14:paraId="185A8088" w14:textId="77777777" w:rsidTr="003D3638">
        <w:trPr>
          <w:tblCellSpacing w:w="15" w:type="dxa"/>
        </w:trPr>
        <w:tc>
          <w:tcPr>
            <w:tcW w:w="0" w:type="auto"/>
            <w:vAlign w:val="center"/>
            <w:hideMark/>
          </w:tcPr>
          <w:p w14:paraId="2F2B08F4" w14:textId="77777777" w:rsidR="003D3638" w:rsidRDefault="003D3638">
            <w:pPr>
              <w:rPr>
                <w:color w:val="000000"/>
              </w:rPr>
            </w:pPr>
            <w:r>
              <w:rPr>
                <w:rStyle w:val="Strong"/>
                <w:rFonts w:eastAsiaTheme="majorEastAsia"/>
                <w:color w:val="000000"/>
              </w:rPr>
              <w:t>1. Code of Conduct</w:t>
            </w:r>
          </w:p>
        </w:tc>
        <w:tc>
          <w:tcPr>
            <w:tcW w:w="0" w:type="auto"/>
            <w:vAlign w:val="center"/>
            <w:hideMark/>
          </w:tcPr>
          <w:p w14:paraId="2103582D" w14:textId="77777777" w:rsidR="003D3638" w:rsidRDefault="003D3638">
            <w:pPr>
              <w:rPr>
                <w:color w:val="000000"/>
              </w:rPr>
            </w:pPr>
            <w:r>
              <w:rPr>
                <w:color w:val="000000"/>
              </w:rPr>
              <w:t>Establishes ethical guidelines and professional behavior standards for participants, ensuring respectful and productive interactions.</w:t>
            </w:r>
          </w:p>
        </w:tc>
      </w:tr>
      <w:tr w:rsidR="003D3638" w14:paraId="76DA1228" w14:textId="77777777" w:rsidTr="003D3638">
        <w:trPr>
          <w:tblCellSpacing w:w="15" w:type="dxa"/>
        </w:trPr>
        <w:tc>
          <w:tcPr>
            <w:tcW w:w="0" w:type="auto"/>
            <w:vAlign w:val="center"/>
            <w:hideMark/>
          </w:tcPr>
          <w:p w14:paraId="63018E23" w14:textId="77777777" w:rsidR="003D3638" w:rsidRDefault="003D3638">
            <w:pPr>
              <w:rPr>
                <w:color w:val="000000"/>
              </w:rPr>
            </w:pPr>
            <w:r>
              <w:rPr>
                <w:rStyle w:val="Strong"/>
                <w:rFonts w:eastAsiaTheme="majorEastAsia"/>
                <w:color w:val="000000"/>
              </w:rPr>
              <w:t>2. Annual Calendar</w:t>
            </w:r>
          </w:p>
        </w:tc>
        <w:tc>
          <w:tcPr>
            <w:tcW w:w="0" w:type="auto"/>
            <w:vAlign w:val="center"/>
            <w:hideMark/>
          </w:tcPr>
          <w:p w14:paraId="4DB6BF6A" w14:textId="77777777" w:rsidR="003D3638" w:rsidRDefault="003D3638">
            <w:pPr>
              <w:rPr>
                <w:color w:val="000000"/>
              </w:rPr>
            </w:pPr>
            <w:r>
              <w:rPr>
                <w:color w:val="000000"/>
              </w:rPr>
              <w:t>Summarizes ISSIP's yearly schedule, including key events, updates, and engagement opportunities for participants.</w:t>
            </w:r>
          </w:p>
        </w:tc>
      </w:tr>
      <w:tr w:rsidR="003D3638" w14:paraId="4ED13CA7" w14:textId="77777777" w:rsidTr="003D3638">
        <w:trPr>
          <w:tblCellSpacing w:w="15" w:type="dxa"/>
        </w:trPr>
        <w:tc>
          <w:tcPr>
            <w:tcW w:w="0" w:type="auto"/>
            <w:vAlign w:val="center"/>
            <w:hideMark/>
          </w:tcPr>
          <w:p w14:paraId="26F781C4" w14:textId="77777777" w:rsidR="003D3638" w:rsidRDefault="003D3638">
            <w:pPr>
              <w:rPr>
                <w:color w:val="000000"/>
              </w:rPr>
            </w:pPr>
            <w:r>
              <w:rPr>
                <w:rStyle w:val="Strong"/>
                <w:rFonts w:eastAsiaTheme="majorEastAsia"/>
                <w:color w:val="000000"/>
              </w:rPr>
              <w:t>3. Bylaws - Non-Profit</w:t>
            </w:r>
          </w:p>
        </w:tc>
        <w:tc>
          <w:tcPr>
            <w:tcW w:w="0" w:type="auto"/>
            <w:vAlign w:val="center"/>
            <w:hideMark/>
          </w:tcPr>
          <w:p w14:paraId="003A1200" w14:textId="77777777" w:rsidR="003D3638" w:rsidRDefault="003D3638">
            <w:pPr>
              <w:rPr>
                <w:color w:val="000000"/>
              </w:rPr>
            </w:pPr>
            <w:r>
              <w:rPr>
                <w:color w:val="000000"/>
              </w:rPr>
              <w:t>Outlines the structure and operational guidelines of ISSIP as a California-based non-profit organization.</w:t>
            </w:r>
          </w:p>
        </w:tc>
      </w:tr>
      <w:tr w:rsidR="003D3638" w14:paraId="19B933ED" w14:textId="77777777" w:rsidTr="003D3638">
        <w:trPr>
          <w:tblCellSpacing w:w="15" w:type="dxa"/>
        </w:trPr>
        <w:tc>
          <w:tcPr>
            <w:tcW w:w="0" w:type="auto"/>
            <w:vAlign w:val="center"/>
            <w:hideMark/>
          </w:tcPr>
          <w:p w14:paraId="4C10A46A" w14:textId="77777777" w:rsidR="003D3638" w:rsidRDefault="003D3638">
            <w:pPr>
              <w:rPr>
                <w:color w:val="000000"/>
              </w:rPr>
            </w:pPr>
            <w:r>
              <w:rPr>
                <w:rStyle w:val="Strong"/>
                <w:rFonts w:eastAsiaTheme="majorEastAsia"/>
                <w:color w:val="000000"/>
              </w:rPr>
              <w:t>4. Programs - Community of Practice</w:t>
            </w:r>
          </w:p>
        </w:tc>
        <w:tc>
          <w:tcPr>
            <w:tcW w:w="0" w:type="auto"/>
            <w:vAlign w:val="center"/>
            <w:hideMark/>
          </w:tcPr>
          <w:p w14:paraId="35806541" w14:textId="77777777" w:rsidR="003D3638" w:rsidRDefault="003D3638">
            <w:pPr>
              <w:rPr>
                <w:color w:val="000000"/>
              </w:rPr>
            </w:pPr>
            <w:r>
              <w:rPr>
                <w:color w:val="000000"/>
              </w:rPr>
              <w:t>Describes initiatives like awards, ambassador announcements, newsletters, and summits to foster engagement and knowledge sharing.</w:t>
            </w:r>
          </w:p>
        </w:tc>
      </w:tr>
      <w:tr w:rsidR="003D3638" w14:paraId="37546E62" w14:textId="77777777" w:rsidTr="003D3638">
        <w:trPr>
          <w:tblCellSpacing w:w="15" w:type="dxa"/>
        </w:trPr>
        <w:tc>
          <w:tcPr>
            <w:tcW w:w="0" w:type="auto"/>
            <w:vAlign w:val="center"/>
            <w:hideMark/>
          </w:tcPr>
          <w:p w14:paraId="7109BF3F" w14:textId="77777777" w:rsidR="003D3638" w:rsidRDefault="003D3638">
            <w:pPr>
              <w:rPr>
                <w:color w:val="000000"/>
              </w:rPr>
            </w:pPr>
            <w:r>
              <w:rPr>
                <w:rStyle w:val="Strong"/>
                <w:rFonts w:eastAsiaTheme="majorEastAsia"/>
                <w:color w:val="000000"/>
              </w:rPr>
              <w:t>5. Constellation of Platforms</w:t>
            </w:r>
          </w:p>
        </w:tc>
        <w:tc>
          <w:tcPr>
            <w:tcW w:w="0" w:type="auto"/>
            <w:vAlign w:val="center"/>
            <w:hideMark/>
          </w:tcPr>
          <w:p w14:paraId="1DFABDEA" w14:textId="77777777" w:rsidR="003D3638" w:rsidRDefault="003D3638">
            <w:pPr>
              <w:rPr>
                <w:color w:val="000000"/>
              </w:rPr>
            </w:pPr>
            <w:r>
              <w:rPr>
                <w:color w:val="000000"/>
              </w:rPr>
              <w:t>Lists ISSIP's platforms (e.g., website, LinkedIn, YouTube, Slack) used for communication, collaboration, and resource sharing.</w:t>
            </w:r>
          </w:p>
        </w:tc>
      </w:tr>
      <w:tr w:rsidR="003D3638" w14:paraId="15240175" w14:textId="77777777" w:rsidTr="003D3638">
        <w:trPr>
          <w:tblCellSpacing w:w="15" w:type="dxa"/>
        </w:trPr>
        <w:tc>
          <w:tcPr>
            <w:tcW w:w="0" w:type="auto"/>
            <w:vAlign w:val="center"/>
            <w:hideMark/>
          </w:tcPr>
          <w:p w14:paraId="3D1B7E2B" w14:textId="77777777" w:rsidR="003D3638" w:rsidRDefault="003D3638">
            <w:pPr>
              <w:rPr>
                <w:color w:val="000000"/>
              </w:rPr>
            </w:pPr>
            <w:r>
              <w:rPr>
                <w:rStyle w:val="Strong"/>
                <w:rFonts w:eastAsiaTheme="majorEastAsia"/>
                <w:color w:val="000000"/>
              </w:rPr>
              <w:t>6. Website &amp; Registration</w:t>
            </w:r>
          </w:p>
        </w:tc>
        <w:tc>
          <w:tcPr>
            <w:tcW w:w="0" w:type="auto"/>
            <w:vAlign w:val="center"/>
            <w:hideMark/>
          </w:tcPr>
          <w:p w14:paraId="62C405EB" w14:textId="77777777" w:rsidR="003D3638" w:rsidRDefault="003D3638">
            <w:pPr>
              <w:rPr>
                <w:color w:val="000000"/>
              </w:rPr>
            </w:pPr>
            <w:r>
              <w:rPr>
                <w:color w:val="000000"/>
              </w:rPr>
              <w:t>Explains how participants register on the ISSIP website to access resources, newsletters, and event information.</w:t>
            </w:r>
          </w:p>
        </w:tc>
      </w:tr>
      <w:tr w:rsidR="003D3638" w14:paraId="226B7B36" w14:textId="77777777" w:rsidTr="003D3638">
        <w:trPr>
          <w:tblCellSpacing w:w="15" w:type="dxa"/>
        </w:trPr>
        <w:tc>
          <w:tcPr>
            <w:tcW w:w="0" w:type="auto"/>
            <w:vAlign w:val="center"/>
            <w:hideMark/>
          </w:tcPr>
          <w:p w14:paraId="2158AD5D" w14:textId="77777777" w:rsidR="003D3638" w:rsidRDefault="003D3638">
            <w:pPr>
              <w:rPr>
                <w:color w:val="000000"/>
              </w:rPr>
            </w:pPr>
            <w:r>
              <w:rPr>
                <w:rStyle w:val="Strong"/>
                <w:rFonts w:eastAsiaTheme="majorEastAsia"/>
                <w:color w:val="000000"/>
              </w:rPr>
              <w:t>7. Conferences</w:t>
            </w:r>
          </w:p>
        </w:tc>
        <w:tc>
          <w:tcPr>
            <w:tcW w:w="0" w:type="auto"/>
            <w:vAlign w:val="center"/>
            <w:hideMark/>
          </w:tcPr>
          <w:p w14:paraId="61FF83AD" w14:textId="77777777" w:rsidR="003D3638" w:rsidRDefault="003D3638">
            <w:pPr>
              <w:rPr>
                <w:color w:val="000000"/>
              </w:rPr>
            </w:pPr>
            <w:r>
              <w:rPr>
                <w:color w:val="000000"/>
              </w:rPr>
              <w:t>Highlights ISSIP-organized conferences where members share insights, network, and collaborate on service innovation topics.</w:t>
            </w:r>
          </w:p>
        </w:tc>
      </w:tr>
      <w:tr w:rsidR="003D3638" w14:paraId="6EFAFFED" w14:textId="77777777" w:rsidTr="003D3638">
        <w:trPr>
          <w:tblCellSpacing w:w="15" w:type="dxa"/>
        </w:trPr>
        <w:tc>
          <w:tcPr>
            <w:tcW w:w="0" w:type="auto"/>
            <w:vAlign w:val="center"/>
            <w:hideMark/>
          </w:tcPr>
          <w:p w14:paraId="106287A8" w14:textId="77777777" w:rsidR="003D3638" w:rsidRDefault="003D3638">
            <w:pPr>
              <w:rPr>
                <w:color w:val="000000"/>
              </w:rPr>
            </w:pPr>
            <w:r>
              <w:rPr>
                <w:rStyle w:val="Strong"/>
                <w:rFonts w:eastAsiaTheme="majorEastAsia"/>
                <w:color w:val="000000"/>
              </w:rPr>
              <w:t>8. Group &amp; Blog Posts</w:t>
            </w:r>
          </w:p>
        </w:tc>
        <w:tc>
          <w:tcPr>
            <w:tcW w:w="0" w:type="auto"/>
            <w:vAlign w:val="center"/>
            <w:hideMark/>
          </w:tcPr>
          <w:p w14:paraId="2EFB04FC" w14:textId="77777777" w:rsidR="003D3638" w:rsidRDefault="003D3638">
            <w:pPr>
              <w:rPr>
                <w:color w:val="000000"/>
              </w:rPr>
            </w:pPr>
            <w:r>
              <w:rPr>
                <w:color w:val="000000"/>
              </w:rPr>
              <w:t>Describes community interactions through LinkedIn groups and blog posts that amplify discussions and share ideas.</w:t>
            </w:r>
          </w:p>
        </w:tc>
      </w:tr>
      <w:tr w:rsidR="003D3638" w14:paraId="1ED0CB2A" w14:textId="77777777" w:rsidTr="003D3638">
        <w:trPr>
          <w:tblCellSpacing w:w="15" w:type="dxa"/>
        </w:trPr>
        <w:tc>
          <w:tcPr>
            <w:tcW w:w="0" w:type="auto"/>
            <w:vAlign w:val="center"/>
            <w:hideMark/>
          </w:tcPr>
          <w:p w14:paraId="2E3912C5" w14:textId="77777777" w:rsidR="003D3638" w:rsidRDefault="003D3638">
            <w:pPr>
              <w:rPr>
                <w:color w:val="000000"/>
              </w:rPr>
            </w:pPr>
            <w:r>
              <w:rPr>
                <w:rStyle w:val="Strong"/>
                <w:rFonts w:eastAsiaTheme="majorEastAsia"/>
                <w:color w:val="000000"/>
              </w:rPr>
              <w:t>9. Event Series, Panels, Whitepaper</w:t>
            </w:r>
          </w:p>
        </w:tc>
        <w:tc>
          <w:tcPr>
            <w:tcW w:w="0" w:type="auto"/>
            <w:vAlign w:val="center"/>
            <w:hideMark/>
          </w:tcPr>
          <w:p w14:paraId="5E91EA27" w14:textId="77777777" w:rsidR="003D3638" w:rsidRDefault="003D3638">
            <w:pPr>
              <w:rPr>
                <w:color w:val="000000"/>
              </w:rPr>
            </w:pPr>
            <w:r>
              <w:rPr>
                <w:color w:val="000000"/>
              </w:rPr>
              <w:t>Discusses regular events like speaker panels and the creation of whitepapers to disseminate service innovation knowledge.</w:t>
            </w:r>
          </w:p>
        </w:tc>
      </w:tr>
      <w:tr w:rsidR="003D3638" w14:paraId="6DA51E4B" w14:textId="77777777" w:rsidTr="003D3638">
        <w:trPr>
          <w:tblCellSpacing w:w="15" w:type="dxa"/>
        </w:trPr>
        <w:tc>
          <w:tcPr>
            <w:tcW w:w="0" w:type="auto"/>
            <w:vAlign w:val="center"/>
            <w:hideMark/>
          </w:tcPr>
          <w:p w14:paraId="4B0EBA70" w14:textId="77777777" w:rsidR="003D3638" w:rsidRDefault="003D3638">
            <w:pPr>
              <w:rPr>
                <w:color w:val="000000"/>
              </w:rPr>
            </w:pPr>
            <w:r>
              <w:rPr>
                <w:rStyle w:val="Strong"/>
                <w:rFonts w:eastAsiaTheme="majorEastAsia"/>
                <w:color w:val="000000"/>
              </w:rPr>
              <w:t>10. Books (Business Expert Press Partnership)</w:t>
            </w:r>
          </w:p>
        </w:tc>
        <w:tc>
          <w:tcPr>
            <w:tcW w:w="0" w:type="auto"/>
            <w:vAlign w:val="center"/>
            <w:hideMark/>
          </w:tcPr>
          <w:p w14:paraId="0F132CAA" w14:textId="77777777" w:rsidR="003D3638" w:rsidRDefault="003D3638">
            <w:pPr>
              <w:rPr>
                <w:color w:val="000000"/>
              </w:rPr>
            </w:pPr>
            <w:r>
              <w:rPr>
                <w:color w:val="000000"/>
              </w:rPr>
              <w:t>Introduces ISSIP's collaboration with Business Expert Press to publish books that advance service innovation practices.</w:t>
            </w:r>
          </w:p>
        </w:tc>
      </w:tr>
    </w:tbl>
    <w:p w14:paraId="72880759" w14:textId="77777777" w:rsidR="003D3638" w:rsidRDefault="003D3638" w:rsidP="003D3638">
      <w:pPr>
        <w:pStyle w:val="NormalWeb"/>
        <w:rPr>
          <w:color w:val="000000"/>
        </w:rPr>
      </w:pPr>
      <w:r>
        <w:rPr>
          <w:color w:val="000000"/>
        </w:rPr>
        <w:t>Would you like to delve deeper into any of these items or proceed to outline Section 3?</w:t>
      </w:r>
    </w:p>
    <w:p w14:paraId="600BED1F" w14:textId="77777777" w:rsidR="003D3638" w:rsidRDefault="003D3638"/>
    <w:p w14:paraId="7FFF052A" w14:textId="77777777" w:rsidR="003D3638" w:rsidRDefault="003D3638"/>
    <w:p w14:paraId="67066129" w14:textId="77777777" w:rsidR="003D3638" w:rsidRDefault="003D3638" w:rsidP="003D3638">
      <w:r>
        <w:t>OpenAI ChatGPT (20240123)</w:t>
      </w:r>
    </w:p>
    <w:p w14:paraId="7ACA53B5" w14:textId="77777777" w:rsidR="003D3638" w:rsidRDefault="003D3638" w:rsidP="003D3638"/>
    <w:p w14:paraId="3EFA4396" w14:textId="77777777" w:rsidR="003D3638" w:rsidRDefault="003D3638" w:rsidP="003D3638">
      <w:r>
        <w:t>Prompt:</w:t>
      </w:r>
    </w:p>
    <w:p w14:paraId="21FF9C7F" w14:textId="77777777" w:rsidR="003D3638" w:rsidRDefault="003D3638" w:rsidP="003D3638"/>
    <w:p w14:paraId="50178210" w14:textId="070E3087" w:rsidR="003D3638" w:rsidRDefault="003D3638" w:rsidP="003D3638">
      <w:pPr>
        <w:rPr>
          <w:rFonts w:ascii="-webkit-standard" w:hAnsi="-webkit-standard"/>
          <w:color w:val="000000"/>
          <w:sz w:val="27"/>
          <w:szCs w:val="27"/>
        </w:rPr>
      </w:pPr>
      <w:r>
        <w:rPr>
          <w:rFonts w:ascii="-webkit-standard" w:hAnsi="-webkit-standard"/>
          <w:color w:val="000000"/>
          <w:sz w:val="27"/>
          <w:szCs w:val="27"/>
        </w:rPr>
        <w:t xml:space="preserve">Let's Proceed to Outline Section 3. Consider the perspective of a new participant (student, professionals in a job - industry practitioner, academic faculty, startup entrepreneur, consultant, or government service provider, or retiree). ISSIP wants to encourage a culture of give-get-grow, where everyone has something to give to the community, something to get, and an ability to grow </w:t>
      </w:r>
      <w:proofErr w:type="gramStart"/>
      <w:r>
        <w:rPr>
          <w:rFonts w:ascii="-webkit-standard" w:hAnsi="-webkit-standard"/>
          <w:color w:val="000000"/>
          <w:sz w:val="27"/>
          <w:szCs w:val="27"/>
        </w:rPr>
        <w:t>an</w:t>
      </w:r>
      <w:proofErr w:type="gramEnd"/>
      <w:r>
        <w:rPr>
          <w:rFonts w:ascii="-webkit-standard" w:hAnsi="-webkit-standard"/>
          <w:color w:val="000000"/>
          <w:sz w:val="27"/>
          <w:szCs w:val="27"/>
        </w:rPr>
        <w:t xml:space="preserve"> network of others at each stage of a life-journey. The participants (no matter what life stage) can engage in a small way or a large way. Please create a table with column one being the ten learning items, and column 2 being a sentence or two </w:t>
      </w:r>
      <w:proofErr w:type="gramStart"/>
      <w:r>
        <w:rPr>
          <w:rFonts w:ascii="-webkit-standard" w:hAnsi="-webkit-standard"/>
          <w:color w:val="000000"/>
          <w:sz w:val="27"/>
          <w:szCs w:val="27"/>
        </w:rPr>
        <w:t>summary</w:t>
      </w:r>
      <w:proofErr w:type="gramEnd"/>
      <w:r>
        <w:rPr>
          <w:rFonts w:ascii="-webkit-standard" w:hAnsi="-webkit-standard"/>
          <w:color w:val="000000"/>
          <w:sz w:val="27"/>
          <w:szCs w:val="27"/>
        </w:rPr>
        <w:t xml:space="preserve"> explaining what the learning items means. Use knowledge gleaned from "Service in the AI Era" as well as the "ISSIP Handbook" as the table of these ten items for section 3 is created: Section 3: Participation 1. Culture: Give-Get-Grow Plan 2. </w:t>
      </w:r>
      <w:r>
        <w:rPr>
          <w:rFonts w:ascii="-webkit-standard" w:hAnsi="-webkit-standard"/>
          <w:color w:val="000000"/>
          <w:sz w:val="27"/>
          <w:szCs w:val="27"/>
        </w:rPr>
        <w:lastRenderedPageBreak/>
        <w:t>Newsletter 3. Vote in ISSIP Annual VP Election 4. Encourage Nominations in ISSIP Excellence in Service Award 5. Follow ISSIP LinkedIn Company 6. Member ISSIP LinkedIn Group 7. Subscriber ISSIP YouTube Channel 8. Follower ISSIP Slideshare 9. Ambassadors 10. Support &amp; Leadership (Benevity, Institutional Donations)</w:t>
      </w:r>
    </w:p>
    <w:p w14:paraId="081C3DC1" w14:textId="77777777" w:rsidR="003D3638" w:rsidRDefault="003D3638" w:rsidP="003D3638"/>
    <w:p w14:paraId="66238728" w14:textId="77777777" w:rsidR="003D3638" w:rsidRDefault="003D3638" w:rsidP="003D3638">
      <w:r>
        <w:t>OpenAI ChatGPT (20240123)</w:t>
      </w:r>
    </w:p>
    <w:p w14:paraId="7C04ED42" w14:textId="77777777" w:rsidR="003D3638" w:rsidRDefault="003D3638" w:rsidP="003D3638"/>
    <w:p w14:paraId="640EF41C" w14:textId="77777777" w:rsidR="003D3638" w:rsidRDefault="003D3638" w:rsidP="003D3638">
      <w:r>
        <w:t>Response:</w:t>
      </w:r>
    </w:p>
    <w:p w14:paraId="11FB0BF5" w14:textId="77777777" w:rsidR="003D3638" w:rsidRDefault="003D3638"/>
    <w:p w14:paraId="41B1605F" w14:textId="77777777" w:rsidR="003D3638" w:rsidRDefault="003D3638" w:rsidP="003D3638">
      <w:pPr>
        <w:pStyle w:val="NormalWeb"/>
        <w:rPr>
          <w:color w:val="000000"/>
        </w:rPr>
      </w:pPr>
      <w:r>
        <w:rPr>
          <w:color w:val="000000"/>
        </w:rPr>
        <w:t>Here is the outline summarizing Section 3: Participation, with a focus on engaging new participants across all life stages in ISSIP activities: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3"/>
        <w:gridCol w:w="6467"/>
      </w:tblGrid>
      <w:tr w:rsidR="003D3638" w14:paraId="4CD88897" w14:textId="77777777" w:rsidTr="003D3638">
        <w:trPr>
          <w:tblHeader/>
          <w:tblCellSpacing w:w="15" w:type="dxa"/>
        </w:trPr>
        <w:tc>
          <w:tcPr>
            <w:tcW w:w="0" w:type="auto"/>
            <w:vAlign w:val="center"/>
            <w:hideMark/>
          </w:tcPr>
          <w:p w14:paraId="4CCB01F7" w14:textId="77777777" w:rsidR="003D3638" w:rsidRDefault="003D3638">
            <w:pPr>
              <w:jc w:val="center"/>
              <w:rPr>
                <w:b/>
                <w:bCs/>
                <w:color w:val="000000"/>
              </w:rPr>
            </w:pPr>
            <w:r>
              <w:rPr>
                <w:rStyle w:val="Strong"/>
                <w:rFonts w:eastAsiaTheme="majorEastAsia"/>
                <w:color w:val="000000"/>
              </w:rPr>
              <w:t>Learning Item</w:t>
            </w:r>
          </w:p>
        </w:tc>
        <w:tc>
          <w:tcPr>
            <w:tcW w:w="0" w:type="auto"/>
            <w:vAlign w:val="center"/>
            <w:hideMark/>
          </w:tcPr>
          <w:p w14:paraId="23173853" w14:textId="77777777" w:rsidR="003D3638" w:rsidRDefault="003D3638">
            <w:pPr>
              <w:jc w:val="center"/>
              <w:rPr>
                <w:b/>
                <w:bCs/>
                <w:color w:val="000000"/>
              </w:rPr>
            </w:pPr>
            <w:r>
              <w:rPr>
                <w:rStyle w:val="Strong"/>
                <w:rFonts w:eastAsiaTheme="majorEastAsia"/>
                <w:color w:val="000000"/>
              </w:rPr>
              <w:t>Summary Explanation</w:t>
            </w:r>
          </w:p>
        </w:tc>
      </w:tr>
      <w:tr w:rsidR="003D3638" w14:paraId="2342A0D3" w14:textId="77777777" w:rsidTr="003D3638">
        <w:trPr>
          <w:tblCellSpacing w:w="15" w:type="dxa"/>
        </w:trPr>
        <w:tc>
          <w:tcPr>
            <w:tcW w:w="0" w:type="auto"/>
            <w:vAlign w:val="center"/>
            <w:hideMark/>
          </w:tcPr>
          <w:p w14:paraId="29FCEACA" w14:textId="77777777" w:rsidR="003D3638" w:rsidRDefault="003D3638">
            <w:pPr>
              <w:rPr>
                <w:color w:val="000000"/>
              </w:rPr>
            </w:pPr>
            <w:r>
              <w:rPr>
                <w:rStyle w:val="Strong"/>
                <w:rFonts w:eastAsiaTheme="majorEastAsia"/>
                <w:color w:val="000000"/>
              </w:rPr>
              <w:t>1. Culture: Give-Get-Grow Plan</w:t>
            </w:r>
          </w:p>
        </w:tc>
        <w:tc>
          <w:tcPr>
            <w:tcW w:w="0" w:type="auto"/>
            <w:vAlign w:val="center"/>
            <w:hideMark/>
          </w:tcPr>
          <w:p w14:paraId="66C80A5E" w14:textId="77777777" w:rsidR="003D3638" w:rsidRDefault="003D3638">
            <w:pPr>
              <w:rPr>
                <w:color w:val="000000"/>
              </w:rPr>
            </w:pPr>
            <w:r>
              <w:rPr>
                <w:color w:val="000000"/>
              </w:rPr>
              <w:t>Encourages participants to identify ways to contribute (give), benefit from the community (get), and build connections (grow) to create a balanced engagement plan tailored to their interests and life stage.</w:t>
            </w:r>
          </w:p>
        </w:tc>
      </w:tr>
      <w:tr w:rsidR="003D3638" w14:paraId="4514C5B0" w14:textId="77777777" w:rsidTr="003D3638">
        <w:trPr>
          <w:tblCellSpacing w:w="15" w:type="dxa"/>
        </w:trPr>
        <w:tc>
          <w:tcPr>
            <w:tcW w:w="0" w:type="auto"/>
            <w:vAlign w:val="center"/>
            <w:hideMark/>
          </w:tcPr>
          <w:p w14:paraId="4E208EFA" w14:textId="77777777" w:rsidR="003D3638" w:rsidRDefault="003D3638">
            <w:pPr>
              <w:rPr>
                <w:color w:val="000000"/>
              </w:rPr>
            </w:pPr>
            <w:r>
              <w:rPr>
                <w:rStyle w:val="Strong"/>
                <w:rFonts w:eastAsiaTheme="majorEastAsia"/>
                <w:color w:val="000000"/>
              </w:rPr>
              <w:t>2. Newsletter</w:t>
            </w:r>
          </w:p>
        </w:tc>
        <w:tc>
          <w:tcPr>
            <w:tcW w:w="0" w:type="auto"/>
            <w:vAlign w:val="center"/>
            <w:hideMark/>
          </w:tcPr>
          <w:p w14:paraId="5219DBDE" w14:textId="77777777" w:rsidR="003D3638" w:rsidRDefault="003D3638">
            <w:pPr>
              <w:rPr>
                <w:color w:val="000000"/>
              </w:rPr>
            </w:pPr>
            <w:r>
              <w:rPr>
                <w:color w:val="000000"/>
              </w:rPr>
              <w:t>Subscribing to the ISSIP monthly newsletter keeps participants informed about upcoming events, opportunities, and important updates.</w:t>
            </w:r>
          </w:p>
        </w:tc>
      </w:tr>
      <w:tr w:rsidR="003D3638" w14:paraId="5A6E7889" w14:textId="77777777" w:rsidTr="003D3638">
        <w:trPr>
          <w:tblCellSpacing w:w="15" w:type="dxa"/>
        </w:trPr>
        <w:tc>
          <w:tcPr>
            <w:tcW w:w="0" w:type="auto"/>
            <w:vAlign w:val="center"/>
            <w:hideMark/>
          </w:tcPr>
          <w:p w14:paraId="48F0DC4F" w14:textId="77777777" w:rsidR="003D3638" w:rsidRDefault="003D3638">
            <w:pPr>
              <w:rPr>
                <w:color w:val="000000"/>
              </w:rPr>
            </w:pPr>
            <w:r>
              <w:rPr>
                <w:rStyle w:val="Strong"/>
                <w:rFonts w:eastAsiaTheme="majorEastAsia"/>
                <w:color w:val="000000"/>
              </w:rPr>
              <w:t>3. Vote in ISSIP Annual VP Election</w:t>
            </w:r>
          </w:p>
        </w:tc>
        <w:tc>
          <w:tcPr>
            <w:tcW w:w="0" w:type="auto"/>
            <w:vAlign w:val="center"/>
            <w:hideMark/>
          </w:tcPr>
          <w:p w14:paraId="5B40A7B4" w14:textId="77777777" w:rsidR="003D3638" w:rsidRDefault="003D3638">
            <w:pPr>
              <w:rPr>
                <w:color w:val="000000"/>
              </w:rPr>
            </w:pPr>
            <w:r>
              <w:rPr>
                <w:color w:val="000000"/>
              </w:rPr>
              <w:t>Actively participating in the VP election process empowers members to have a voice in ISSIP's leadership and future direction.</w:t>
            </w:r>
          </w:p>
        </w:tc>
      </w:tr>
      <w:tr w:rsidR="003D3638" w14:paraId="40ECFB58" w14:textId="77777777" w:rsidTr="003D3638">
        <w:trPr>
          <w:tblCellSpacing w:w="15" w:type="dxa"/>
        </w:trPr>
        <w:tc>
          <w:tcPr>
            <w:tcW w:w="0" w:type="auto"/>
            <w:vAlign w:val="center"/>
            <w:hideMark/>
          </w:tcPr>
          <w:p w14:paraId="5B12F8EF" w14:textId="77777777" w:rsidR="003D3638" w:rsidRDefault="003D3638">
            <w:pPr>
              <w:rPr>
                <w:color w:val="000000"/>
              </w:rPr>
            </w:pPr>
            <w:r>
              <w:rPr>
                <w:rStyle w:val="Strong"/>
                <w:rFonts w:eastAsiaTheme="majorEastAsia"/>
                <w:color w:val="000000"/>
              </w:rPr>
              <w:t>4. Encourage Nominations in ISSIP Excellence in Service Award</w:t>
            </w:r>
          </w:p>
        </w:tc>
        <w:tc>
          <w:tcPr>
            <w:tcW w:w="0" w:type="auto"/>
            <w:vAlign w:val="center"/>
            <w:hideMark/>
          </w:tcPr>
          <w:p w14:paraId="01E4C883" w14:textId="77777777" w:rsidR="003D3638" w:rsidRDefault="003D3638">
            <w:pPr>
              <w:rPr>
                <w:color w:val="000000"/>
              </w:rPr>
            </w:pPr>
            <w:r>
              <w:rPr>
                <w:color w:val="000000"/>
              </w:rPr>
              <w:t>Motivates participants to recognize and celebrate outstanding contributions to service innovation by nominating deserving peers.</w:t>
            </w:r>
          </w:p>
        </w:tc>
      </w:tr>
      <w:tr w:rsidR="003D3638" w14:paraId="591DB890" w14:textId="77777777" w:rsidTr="003D3638">
        <w:trPr>
          <w:tblCellSpacing w:w="15" w:type="dxa"/>
        </w:trPr>
        <w:tc>
          <w:tcPr>
            <w:tcW w:w="0" w:type="auto"/>
            <w:vAlign w:val="center"/>
            <w:hideMark/>
          </w:tcPr>
          <w:p w14:paraId="5E7329D3" w14:textId="77777777" w:rsidR="003D3638" w:rsidRDefault="003D3638">
            <w:pPr>
              <w:rPr>
                <w:color w:val="000000"/>
              </w:rPr>
            </w:pPr>
            <w:r>
              <w:rPr>
                <w:rStyle w:val="Strong"/>
                <w:rFonts w:eastAsiaTheme="majorEastAsia"/>
                <w:color w:val="000000"/>
              </w:rPr>
              <w:t>5. Follow ISSIP LinkedIn Company</w:t>
            </w:r>
          </w:p>
        </w:tc>
        <w:tc>
          <w:tcPr>
            <w:tcW w:w="0" w:type="auto"/>
            <w:vAlign w:val="center"/>
            <w:hideMark/>
          </w:tcPr>
          <w:p w14:paraId="03185FBE" w14:textId="77777777" w:rsidR="003D3638" w:rsidRDefault="003D3638">
            <w:pPr>
              <w:rPr>
                <w:color w:val="000000"/>
              </w:rPr>
            </w:pPr>
            <w:r>
              <w:rPr>
                <w:color w:val="000000"/>
              </w:rPr>
              <w:t>Following the ISSIP LinkedIn Company page helps participants stay updated on news, discussions, and professional insights shared by the community.</w:t>
            </w:r>
          </w:p>
        </w:tc>
      </w:tr>
      <w:tr w:rsidR="003D3638" w14:paraId="7DE209EE" w14:textId="77777777" w:rsidTr="003D3638">
        <w:trPr>
          <w:tblCellSpacing w:w="15" w:type="dxa"/>
        </w:trPr>
        <w:tc>
          <w:tcPr>
            <w:tcW w:w="0" w:type="auto"/>
            <w:vAlign w:val="center"/>
            <w:hideMark/>
          </w:tcPr>
          <w:p w14:paraId="643E6386" w14:textId="77777777" w:rsidR="003D3638" w:rsidRDefault="003D3638">
            <w:pPr>
              <w:rPr>
                <w:color w:val="000000"/>
              </w:rPr>
            </w:pPr>
            <w:r>
              <w:rPr>
                <w:rStyle w:val="Strong"/>
                <w:rFonts w:eastAsiaTheme="majorEastAsia"/>
                <w:color w:val="000000"/>
              </w:rPr>
              <w:t>6. Member ISSIP LinkedIn Group</w:t>
            </w:r>
          </w:p>
        </w:tc>
        <w:tc>
          <w:tcPr>
            <w:tcW w:w="0" w:type="auto"/>
            <w:vAlign w:val="center"/>
            <w:hideMark/>
          </w:tcPr>
          <w:p w14:paraId="487CFC26" w14:textId="77777777" w:rsidR="003D3638" w:rsidRDefault="003D3638">
            <w:pPr>
              <w:rPr>
                <w:color w:val="000000"/>
              </w:rPr>
            </w:pPr>
            <w:r>
              <w:rPr>
                <w:color w:val="000000"/>
              </w:rPr>
              <w:t>Joining the ISSIP LinkedIn Group provides opportunities for networking, knowledge sharing, and collaborative discussions with other members.</w:t>
            </w:r>
          </w:p>
        </w:tc>
      </w:tr>
      <w:tr w:rsidR="003D3638" w14:paraId="4B852496" w14:textId="77777777" w:rsidTr="003D3638">
        <w:trPr>
          <w:tblCellSpacing w:w="15" w:type="dxa"/>
        </w:trPr>
        <w:tc>
          <w:tcPr>
            <w:tcW w:w="0" w:type="auto"/>
            <w:vAlign w:val="center"/>
            <w:hideMark/>
          </w:tcPr>
          <w:p w14:paraId="63A3DE47" w14:textId="77777777" w:rsidR="003D3638" w:rsidRDefault="003D3638">
            <w:pPr>
              <w:rPr>
                <w:color w:val="000000"/>
              </w:rPr>
            </w:pPr>
            <w:r>
              <w:rPr>
                <w:rStyle w:val="Strong"/>
                <w:rFonts w:eastAsiaTheme="majorEastAsia"/>
                <w:color w:val="000000"/>
              </w:rPr>
              <w:t>7. Subscriber ISSIP YouTube Channel</w:t>
            </w:r>
          </w:p>
        </w:tc>
        <w:tc>
          <w:tcPr>
            <w:tcW w:w="0" w:type="auto"/>
            <w:vAlign w:val="center"/>
            <w:hideMark/>
          </w:tcPr>
          <w:p w14:paraId="20933C83" w14:textId="77777777" w:rsidR="003D3638" w:rsidRDefault="003D3638">
            <w:pPr>
              <w:rPr>
                <w:color w:val="000000"/>
              </w:rPr>
            </w:pPr>
            <w:r>
              <w:rPr>
                <w:color w:val="000000"/>
              </w:rPr>
              <w:t>Subscribing to the ISSIP YouTube channel grants access to recorded events, presentations, and educational resources, enabling learning at one’s own pace.</w:t>
            </w:r>
          </w:p>
        </w:tc>
      </w:tr>
      <w:tr w:rsidR="003D3638" w14:paraId="79A1E276" w14:textId="77777777" w:rsidTr="003D3638">
        <w:trPr>
          <w:tblCellSpacing w:w="15" w:type="dxa"/>
        </w:trPr>
        <w:tc>
          <w:tcPr>
            <w:tcW w:w="0" w:type="auto"/>
            <w:vAlign w:val="center"/>
            <w:hideMark/>
          </w:tcPr>
          <w:p w14:paraId="4DD974C5" w14:textId="77777777" w:rsidR="003D3638" w:rsidRDefault="003D3638">
            <w:pPr>
              <w:rPr>
                <w:color w:val="000000"/>
              </w:rPr>
            </w:pPr>
            <w:r>
              <w:rPr>
                <w:rStyle w:val="Strong"/>
                <w:rFonts w:eastAsiaTheme="majorEastAsia"/>
                <w:color w:val="000000"/>
              </w:rPr>
              <w:t>8. Follower ISSIP Slideshare</w:t>
            </w:r>
          </w:p>
        </w:tc>
        <w:tc>
          <w:tcPr>
            <w:tcW w:w="0" w:type="auto"/>
            <w:vAlign w:val="center"/>
            <w:hideMark/>
          </w:tcPr>
          <w:p w14:paraId="2A618116" w14:textId="77777777" w:rsidR="003D3638" w:rsidRDefault="003D3638">
            <w:pPr>
              <w:rPr>
                <w:color w:val="000000"/>
              </w:rPr>
            </w:pPr>
            <w:r>
              <w:rPr>
                <w:color w:val="000000"/>
              </w:rPr>
              <w:t>Following ISSIP on Slideshare provides participants with access to valuable presentations and documentation shared by experts in the field.</w:t>
            </w:r>
          </w:p>
        </w:tc>
      </w:tr>
      <w:tr w:rsidR="003D3638" w14:paraId="09555A2B" w14:textId="77777777" w:rsidTr="003D3638">
        <w:trPr>
          <w:tblCellSpacing w:w="15" w:type="dxa"/>
        </w:trPr>
        <w:tc>
          <w:tcPr>
            <w:tcW w:w="0" w:type="auto"/>
            <w:vAlign w:val="center"/>
            <w:hideMark/>
          </w:tcPr>
          <w:p w14:paraId="5279AEEB" w14:textId="77777777" w:rsidR="003D3638" w:rsidRDefault="003D3638">
            <w:pPr>
              <w:rPr>
                <w:color w:val="000000"/>
              </w:rPr>
            </w:pPr>
            <w:r>
              <w:rPr>
                <w:rStyle w:val="Strong"/>
                <w:rFonts w:eastAsiaTheme="majorEastAsia"/>
                <w:color w:val="000000"/>
              </w:rPr>
              <w:t>9. Ambassadors</w:t>
            </w:r>
          </w:p>
        </w:tc>
        <w:tc>
          <w:tcPr>
            <w:tcW w:w="0" w:type="auto"/>
            <w:vAlign w:val="center"/>
            <w:hideMark/>
          </w:tcPr>
          <w:p w14:paraId="21385659" w14:textId="77777777" w:rsidR="003D3638" w:rsidRDefault="003D3638">
            <w:pPr>
              <w:rPr>
                <w:color w:val="000000"/>
              </w:rPr>
            </w:pPr>
            <w:r>
              <w:rPr>
                <w:color w:val="000000"/>
              </w:rPr>
              <w:t>Ambassadors play a crucial role in promoting ISSIP’s values and initiatives, mentoring new participants, and expanding the community’s reach.</w:t>
            </w:r>
          </w:p>
        </w:tc>
      </w:tr>
      <w:tr w:rsidR="003D3638" w14:paraId="30971C52" w14:textId="77777777" w:rsidTr="003D3638">
        <w:trPr>
          <w:tblCellSpacing w:w="15" w:type="dxa"/>
        </w:trPr>
        <w:tc>
          <w:tcPr>
            <w:tcW w:w="0" w:type="auto"/>
            <w:vAlign w:val="center"/>
            <w:hideMark/>
          </w:tcPr>
          <w:p w14:paraId="2A70E230" w14:textId="77777777" w:rsidR="003D3638" w:rsidRDefault="003D3638">
            <w:pPr>
              <w:rPr>
                <w:color w:val="000000"/>
              </w:rPr>
            </w:pPr>
            <w:r>
              <w:rPr>
                <w:rStyle w:val="Strong"/>
                <w:rFonts w:eastAsiaTheme="majorEastAsia"/>
                <w:color w:val="000000"/>
              </w:rPr>
              <w:lastRenderedPageBreak/>
              <w:t>10. Support &amp; Leadership (Benevity, Institutional Donations)</w:t>
            </w:r>
          </w:p>
        </w:tc>
        <w:tc>
          <w:tcPr>
            <w:tcW w:w="0" w:type="auto"/>
            <w:vAlign w:val="center"/>
            <w:hideMark/>
          </w:tcPr>
          <w:p w14:paraId="47A2189D" w14:textId="77777777" w:rsidR="003D3638" w:rsidRDefault="003D3638">
            <w:pPr>
              <w:rPr>
                <w:color w:val="000000"/>
              </w:rPr>
            </w:pPr>
            <w:r>
              <w:rPr>
                <w:color w:val="000000"/>
              </w:rPr>
              <w:t xml:space="preserve">Participants can support ISSIP’s mission by contributing through Benevity or institutional </w:t>
            </w:r>
            <w:proofErr w:type="gramStart"/>
            <w:r>
              <w:rPr>
                <w:color w:val="000000"/>
              </w:rPr>
              <w:t>donations, and</w:t>
            </w:r>
            <w:proofErr w:type="gramEnd"/>
            <w:r>
              <w:rPr>
                <w:color w:val="000000"/>
              </w:rPr>
              <w:t xml:space="preserve"> engaging in leadership roles to shape the community’s impact.</w:t>
            </w:r>
          </w:p>
        </w:tc>
      </w:tr>
    </w:tbl>
    <w:p w14:paraId="30265519" w14:textId="77777777" w:rsidR="003D3638" w:rsidRDefault="003D3638" w:rsidP="003D3638">
      <w:pPr>
        <w:pStyle w:val="NormalWeb"/>
        <w:rPr>
          <w:color w:val="000000"/>
        </w:rPr>
      </w:pPr>
      <w:r>
        <w:rPr>
          <w:color w:val="000000"/>
        </w:rPr>
        <w:t>This outline emphasizes ISSIP’s inclusive approach to participation, offering opportunities for engagement in ways that suit the diverse backgrounds and commitments of its members. Let me know if there’s anything you’d like to expand or adjust!</w:t>
      </w:r>
    </w:p>
    <w:p w14:paraId="24959733" w14:textId="77777777" w:rsidR="003D3638" w:rsidRDefault="003D3638"/>
    <w:p w14:paraId="461C34F7" w14:textId="77777777" w:rsidR="003D3638" w:rsidRDefault="003D3638" w:rsidP="003D3638">
      <w:r>
        <w:t>OpenAI ChatGPT (20240123)</w:t>
      </w:r>
    </w:p>
    <w:p w14:paraId="4328B79B" w14:textId="77777777" w:rsidR="003D3638" w:rsidRDefault="003D3638" w:rsidP="003D3638"/>
    <w:p w14:paraId="0C1880EA" w14:textId="77777777" w:rsidR="003D3638" w:rsidRDefault="003D3638" w:rsidP="003D3638">
      <w:r>
        <w:t>Prompt:</w:t>
      </w:r>
    </w:p>
    <w:p w14:paraId="23164F0D" w14:textId="77777777" w:rsidR="003D3638" w:rsidRDefault="003D3638" w:rsidP="003D3638"/>
    <w:p w14:paraId="4CD957B8" w14:textId="5E5D042F" w:rsidR="003D3638" w:rsidRDefault="003D3638" w:rsidP="003D3638">
      <w:pPr>
        <w:rPr>
          <w:rFonts w:ascii="-webkit-standard" w:hAnsi="-webkit-standard"/>
          <w:color w:val="000000"/>
          <w:sz w:val="27"/>
          <w:szCs w:val="27"/>
        </w:rPr>
      </w:pPr>
      <w:r>
        <w:rPr>
          <w:rFonts w:ascii="-webkit-standard" w:hAnsi="-webkit-standard"/>
          <w:color w:val="000000"/>
          <w:sz w:val="27"/>
          <w:szCs w:val="27"/>
        </w:rPr>
        <w:t xml:space="preserve">Now please generate some additional </w:t>
      </w:r>
      <w:proofErr w:type="gramStart"/>
      <w:r>
        <w:rPr>
          <w:rFonts w:ascii="-webkit-standard" w:hAnsi="-webkit-standard"/>
          <w:color w:val="000000"/>
          <w:sz w:val="27"/>
          <w:szCs w:val="27"/>
        </w:rPr>
        <w:t>advise</w:t>
      </w:r>
      <w:proofErr w:type="gramEnd"/>
      <w:r>
        <w:rPr>
          <w:rFonts w:ascii="-webkit-standard" w:hAnsi="-webkit-standard"/>
          <w:color w:val="000000"/>
          <w:sz w:val="27"/>
          <w:szCs w:val="27"/>
        </w:rPr>
        <w:t xml:space="preserve"> for the student team as they study the ISSIP materials and use AI tools to create the one-hour course for on-boarding new ISSIP participants. The course must have three sections, and ten learning items per section, and they must work with AI tools to generate the ten items for each </w:t>
      </w:r>
      <w:proofErr w:type="gramStart"/>
      <w:r>
        <w:rPr>
          <w:rFonts w:ascii="-webkit-standard" w:hAnsi="-webkit-standard"/>
          <w:color w:val="000000"/>
          <w:sz w:val="27"/>
          <w:szCs w:val="27"/>
        </w:rPr>
        <w:t>section, and</w:t>
      </w:r>
      <w:proofErr w:type="gramEnd"/>
      <w:r>
        <w:rPr>
          <w:rFonts w:ascii="-webkit-standard" w:hAnsi="-webkit-standard"/>
          <w:color w:val="000000"/>
          <w:sz w:val="27"/>
          <w:szCs w:val="27"/>
        </w:rPr>
        <w:t xml:space="preserve"> continue to refine those into an instructor-led materials, self-directed learning materials, and AI-led materials that require the learner to prompt an AI tool to get the on-boarding course.</w:t>
      </w:r>
    </w:p>
    <w:p w14:paraId="2380817D" w14:textId="77777777" w:rsidR="003D3638" w:rsidRDefault="003D3638" w:rsidP="003D3638"/>
    <w:p w14:paraId="29E3687C" w14:textId="77777777" w:rsidR="003D3638" w:rsidRDefault="003D3638" w:rsidP="003D3638">
      <w:r>
        <w:t>OpenAI ChatGPT (20240123)</w:t>
      </w:r>
    </w:p>
    <w:p w14:paraId="142C30D2" w14:textId="77777777" w:rsidR="003D3638" w:rsidRDefault="003D3638" w:rsidP="003D3638"/>
    <w:p w14:paraId="7E599E9C" w14:textId="77777777" w:rsidR="003D3638" w:rsidRDefault="003D3638" w:rsidP="003D3638">
      <w:r>
        <w:t>Response:</w:t>
      </w:r>
    </w:p>
    <w:p w14:paraId="228E3F39" w14:textId="77777777" w:rsidR="003D3638" w:rsidRDefault="003D3638"/>
    <w:p w14:paraId="122E4A5A" w14:textId="77777777" w:rsidR="003D3638" w:rsidRDefault="003D3638" w:rsidP="003D3638">
      <w:pPr>
        <w:pStyle w:val="NormalWeb"/>
        <w:rPr>
          <w:color w:val="000000"/>
        </w:rPr>
      </w:pPr>
      <w:r>
        <w:rPr>
          <w:color w:val="000000"/>
        </w:rPr>
        <w:t>Here’s some additional advice for the student team to help them effectively use the ISSIP materials and AI tools to create the one-hour onboarding course:</w:t>
      </w:r>
    </w:p>
    <w:p w14:paraId="14E72907" w14:textId="77777777" w:rsidR="003D3638" w:rsidRDefault="001B32B2" w:rsidP="003D3638">
      <w:r w:rsidRPr="001B32B2">
        <w:rPr>
          <w:noProof/>
          <w14:ligatures w14:val="standardContextual"/>
        </w:rPr>
        <w:pict w14:anchorId="09ADA20E">
          <v:rect id="_x0000_i1036" alt="" style="width:468pt;height:.05pt;mso-width-percent:0;mso-height-percent:0;mso-width-percent:0;mso-height-percent:0" o:hralign="center" o:hrstd="t" o:hr="t" fillcolor="#a0a0a0" stroked="f"/>
        </w:pict>
      </w:r>
    </w:p>
    <w:p w14:paraId="031DAC37" w14:textId="77777777" w:rsidR="003D3638" w:rsidRDefault="003D3638" w:rsidP="003D3638">
      <w:pPr>
        <w:pStyle w:val="Heading3"/>
        <w:rPr>
          <w:color w:val="000000"/>
        </w:rPr>
      </w:pPr>
      <w:r>
        <w:rPr>
          <w:rStyle w:val="Strong"/>
          <w:b w:val="0"/>
          <w:bCs w:val="0"/>
          <w:color w:val="000000"/>
        </w:rPr>
        <w:t>1. Adopt a Structured and Iterative Approach</w:t>
      </w:r>
    </w:p>
    <w:p w14:paraId="24647613" w14:textId="77777777" w:rsidR="003D3638" w:rsidRDefault="003D3638" w:rsidP="003D3638">
      <w:pPr>
        <w:numPr>
          <w:ilvl w:val="0"/>
          <w:numId w:val="6"/>
        </w:numPr>
        <w:spacing w:before="100" w:beforeAutospacing="1" w:after="100" w:afterAutospacing="1"/>
        <w:rPr>
          <w:color w:val="000000"/>
        </w:rPr>
      </w:pPr>
      <w:r>
        <w:rPr>
          <w:rStyle w:val="Strong"/>
          <w:rFonts w:eastAsiaTheme="majorEastAsia"/>
          <w:color w:val="000000"/>
        </w:rPr>
        <w:t>Break Down the Work:</w:t>
      </w:r>
      <w:r>
        <w:rPr>
          <w:rStyle w:val="apple-converted-space"/>
          <w:rFonts w:eastAsiaTheme="majorEastAsia"/>
          <w:color w:val="000000"/>
        </w:rPr>
        <w:t> </w:t>
      </w:r>
      <w:r>
        <w:rPr>
          <w:color w:val="000000"/>
        </w:rPr>
        <w:t>Focus on one section of the course at a time (Concepts, ISSIP, and Participation), ensuring thorough exploration and refinement of the ten learning items before moving to the next section.</w:t>
      </w:r>
    </w:p>
    <w:p w14:paraId="3D12844E" w14:textId="77777777" w:rsidR="003D3638" w:rsidRDefault="003D3638" w:rsidP="003D3638">
      <w:pPr>
        <w:numPr>
          <w:ilvl w:val="0"/>
          <w:numId w:val="6"/>
        </w:numPr>
        <w:spacing w:before="100" w:beforeAutospacing="1" w:after="100" w:afterAutospacing="1"/>
        <w:rPr>
          <w:color w:val="000000"/>
        </w:rPr>
      </w:pPr>
      <w:r>
        <w:rPr>
          <w:rStyle w:val="Strong"/>
          <w:rFonts w:eastAsiaTheme="majorEastAsia"/>
          <w:color w:val="000000"/>
        </w:rPr>
        <w:t>Iterate with Feedback Loops:</w:t>
      </w:r>
      <w:r>
        <w:rPr>
          <w:rStyle w:val="apple-converted-space"/>
          <w:rFonts w:eastAsiaTheme="majorEastAsia"/>
          <w:color w:val="000000"/>
        </w:rPr>
        <w:t> </w:t>
      </w:r>
      <w:r>
        <w:rPr>
          <w:color w:val="000000"/>
        </w:rPr>
        <w:t>Use an iterative cycle—draft, review, refine—for each course format (instructor-led, self-directed, and AI-led). Incorporate feedback from peers, mentors, and test users to improve clarity and engagement.</w:t>
      </w:r>
    </w:p>
    <w:p w14:paraId="0A6A872C" w14:textId="77777777" w:rsidR="003D3638" w:rsidRDefault="001B32B2" w:rsidP="003D3638">
      <w:r w:rsidRPr="001B32B2">
        <w:rPr>
          <w:noProof/>
          <w14:ligatures w14:val="standardContextual"/>
        </w:rPr>
        <w:pict w14:anchorId="652EAD4E">
          <v:rect id="_x0000_i1035" alt="" style="width:468pt;height:.05pt;mso-width-percent:0;mso-height-percent:0;mso-width-percent:0;mso-height-percent:0" o:hralign="center" o:hrstd="t" o:hr="t" fillcolor="#a0a0a0" stroked="f"/>
        </w:pict>
      </w:r>
    </w:p>
    <w:p w14:paraId="33D04680" w14:textId="77777777" w:rsidR="003D3638" w:rsidRDefault="003D3638" w:rsidP="003D3638">
      <w:pPr>
        <w:pStyle w:val="Heading3"/>
        <w:rPr>
          <w:color w:val="000000"/>
        </w:rPr>
      </w:pPr>
      <w:r>
        <w:rPr>
          <w:rStyle w:val="Strong"/>
          <w:b w:val="0"/>
          <w:bCs w:val="0"/>
          <w:color w:val="000000"/>
        </w:rPr>
        <w:lastRenderedPageBreak/>
        <w:t>2. Optimize the Use of AI Tools for Content Creation</w:t>
      </w:r>
    </w:p>
    <w:p w14:paraId="582D7A16" w14:textId="77777777" w:rsidR="003D3638" w:rsidRDefault="003D3638" w:rsidP="003D3638">
      <w:pPr>
        <w:numPr>
          <w:ilvl w:val="0"/>
          <w:numId w:val="7"/>
        </w:numPr>
        <w:spacing w:before="100" w:beforeAutospacing="1" w:after="100" w:afterAutospacing="1"/>
        <w:rPr>
          <w:color w:val="000000"/>
        </w:rPr>
      </w:pPr>
      <w:r>
        <w:rPr>
          <w:rStyle w:val="Strong"/>
          <w:rFonts w:eastAsiaTheme="majorEastAsia"/>
          <w:color w:val="000000"/>
        </w:rPr>
        <w:t>Prompt Engineering:</w:t>
      </w:r>
      <w:r>
        <w:rPr>
          <w:rStyle w:val="apple-converted-space"/>
          <w:rFonts w:eastAsiaTheme="majorEastAsia"/>
          <w:color w:val="000000"/>
        </w:rPr>
        <w:t> </w:t>
      </w:r>
      <w:r>
        <w:rPr>
          <w:color w:val="000000"/>
        </w:rPr>
        <w:t>Collaboratively craft effective prompts to generate initial drafts of learning items. For example:</w:t>
      </w:r>
    </w:p>
    <w:p w14:paraId="63B172CF" w14:textId="77777777" w:rsidR="003D3638" w:rsidRDefault="003D3638" w:rsidP="003D3638">
      <w:pPr>
        <w:numPr>
          <w:ilvl w:val="1"/>
          <w:numId w:val="7"/>
        </w:numPr>
        <w:spacing w:before="100" w:beforeAutospacing="1" w:after="100" w:afterAutospacing="1"/>
        <w:rPr>
          <w:color w:val="000000"/>
        </w:rPr>
      </w:pPr>
      <w:r>
        <w:rPr>
          <w:rStyle w:val="Emphasis"/>
          <w:rFonts w:eastAsiaTheme="majorEastAsia"/>
          <w:color w:val="000000"/>
        </w:rPr>
        <w:t>“Create a concise explanation of Service-Dominant Logic for onboarding new ISSIP participants, suitable for professionals in industry.”</w:t>
      </w:r>
    </w:p>
    <w:p w14:paraId="298E60B8" w14:textId="77777777" w:rsidR="003D3638" w:rsidRDefault="003D3638" w:rsidP="003D3638">
      <w:pPr>
        <w:numPr>
          <w:ilvl w:val="1"/>
          <w:numId w:val="7"/>
        </w:numPr>
        <w:spacing w:before="100" w:beforeAutospacing="1" w:after="100" w:afterAutospacing="1"/>
        <w:rPr>
          <w:color w:val="000000"/>
        </w:rPr>
      </w:pPr>
      <w:r>
        <w:rPr>
          <w:rStyle w:val="Emphasis"/>
          <w:rFonts w:eastAsiaTheme="majorEastAsia"/>
          <w:color w:val="000000"/>
        </w:rPr>
        <w:t>“Generate a 5-minute learning activity to explain ISSIP’s Code of Conduct.”</w:t>
      </w:r>
    </w:p>
    <w:p w14:paraId="56212D70" w14:textId="77777777" w:rsidR="003D3638" w:rsidRDefault="003D3638" w:rsidP="003D3638">
      <w:pPr>
        <w:numPr>
          <w:ilvl w:val="0"/>
          <w:numId w:val="7"/>
        </w:numPr>
        <w:spacing w:before="100" w:beforeAutospacing="1" w:after="100" w:afterAutospacing="1"/>
        <w:rPr>
          <w:color w:val="000000"/>
        </w:rPr>
      </w:pPr>
      <w:r>
        <w:rPr>
          <w:rStyle w:val="Strong"/>
          <w:rFonts w:eastAsiaTheme="majorEastAsia"/>
          <w:color w:val="000000"/>
        </w:rPr>
        <w:t>Leverage AI for Comparisons:</w:t>
      </w:r>
      <w:r>
        <w:rPr>
          <w:rStyle w:val="apple-converted-space"/>
          <w:rFonts w:eastAsiaTheme="majorEastAsia"/>
          <w:color w:val="000000"/>
        </w:rPr>
        <w:t> </w:t>
      </w:r>
      <w:r>
        <w:rPr>
          <w:color w:val="000000"/>
        </w:rPr>
        <w:t>Use multiple AI tools (e.g., ChatGPT, Claude, Gemini, Co-Pilot) to test outputs, compare their quality, and select the best insights.</w:t>
      </w:r>
    </w:p>
    <w:p w14:paraId="51D8FD2D" w14:textId="77777777" w:rsidR="003D3638" w:rsidRDefault="003D3638" w:rsidP="003D3638">
      <w:pPr>
        <w:numPr>
          <w:ilvl w:val="0"/>
          <w:numId w:val="7"/>
        </w:numPr>
        <w:spacing w:before="100" w:beforeAutospacing="1" w:after="100" w:afterAutospacing="1"/>
        <w:rPr>
          <w:color w:val="000000"/>
        </w:rPr>
      </w:pPr>
      <w:r>
        <w:rPr>
          <w:rStyle w:val="Strong"/>
          <w:rFonts w:eastAsiaTheme="majorEastAsia"/>
          <w:color w:val="000000"/>
        </w:rPr>
        <w:t>Refine Outputs:</w:t>
      </w:r>
      <w:r>
        <w:rPr>
          <w:rStyle w:val="apple-converted-space"/>
          <w:rFonts w:eastAsiaTheme="majorEastAsia"/>
          <w:color w:val="000000"/>
        </w:rPr>
        <w:t> </w:t>
      </w:r>
      <w:r>
        <w:rPr>
          <w:color w:val="000000"/>
        </w:rPr>
        <w:t>Have one team member run prompts while another critically reviews the generated content to refine ideas, add missing details, and ensure alignment with ISSIP's goals.</w:t>
      </w:r>
    </w:p>
    <w:p w14:paraId="0C7578E0" w14:textId="77777777" w:rsidR="003D3638" w:rsidRDefault="003D3638" w:rsidP="003D3638">
      <w:r>
        <w:pict w14:anchorId="4ABB6858">
          <v:rect id="_x0000_i1027" style="width:0;height:1.5pt" o:hralign="center" o:hrstd="t" o:hr="t" fillcolor="#a0a0a0" stroked="f"/>
        </w:pict>
      </w:r>
    </w:p>
    <w:p w14:paraId="11AACE78" w14:textId="77777777" w:rsidR="003D3638" w:rsidRDefault="003D3638" w:rsidP="003D3638">
      <w:pPr>
        <w:pStyle w:val="Heading3"/>
        <w:rPr>
          <w:color w:val="000000"/>
        </w:rPr>
      </w:pPr>
      <w:r>
        <w:rPr>
          <w:rStyle w:val="Strong"/>
          <w:b w:val="0"/>
          <w:bCs w:val="0"/>
          <w:color w:val="000000"/>
        </w:rPr>
        <w:t>3. Tailor Content to the Three Course Formats</w:t>
      </w:r>
    </w:p>
    <w:p w14:paraId="60BF81B2" w14:textId="77777777" w:rsidR="003D3638" w:rsidRDefault="003D3638" w:rsidP="003D3638">
      <w:pPr>
        <w:numPr>
          <w:ilvl w:val="0"/>
          <w:numId w:val="8"/>
        </w:numPr>
        <w:spacing w:before="100" w:beforeAutospacing="1" w:after="100" w:afterAutospacing="1"/>
        <w:rPr>
          <w:color w:val="000000"/>
        </w:rPr>
      </w:pPr>
      <w:r>
        <w:rPr>
          <w:rStyle w:val="Strong"/>
          <w:rFonts w:eastAsiaTheme="majorEastAsia"/>
          <w:color w:val="000000"/>
        </w:rPr>
        <w:t>Instructor-Led Materials:</w:t>
      </w:r>
    </w:p>
    <w:p w14:paraId="2DDF7B08" w14:textId="77777777" w:rsidR="003D3638" w:rsidRDefault="003D3638" w:rsidP="003D3638">
      <w:pPr>
        <w:numPr>
          <w:ilvl w:val="1"/>
          <w:numId w:val="8"/>
        </w:numPr>
        <w:spacing w:before="100" w:beforeAutospacing="1" w:after="100" w:afterAutospacing="1"/>
        <w:rPr>
          <w:color w:val="000000"/>
        </w:rPr>
      </w:pPr>
      <w:r>
        <w:rPr>
          <w:color w:val="000000"/>
        </w:rPr>
        <w:t>Include slides, discussion prompts, and facilitator notes to guide live sessions.</w:t>
      </w:r>
    </w:p>
    <w:p w14:paraId="717FB4ED" w14:textId="77777777" w:rsidR="003D3638" w:rsidRDefault="003D3638" w:rsidP="003D3638">
      <w:pPr>
        <w:numPr>
          <w:ilvl w:val="1"/>
          <w:numId w:val="8"/>
        </w:numPr>
        <w:spacing w:before="100" w:beforeAutospacing="1" w:after="100" w:afterAutospacing="1"/>
        <w:rPr>
          <w:color w:val="000000"/>
        </w:rPr>
      </w:pPr>
      <w:r>
        <w:rPr>
          <w:color w:val="000000"/>
        </w:rPr>
        <w:t>Plan interactive elements (e.g., Q&amp;A sessions or group activities) to encourage real-time engagement.</w:t>
      </w:r>
    </w:p>
    <w:p w14:paraId="4B4CCBD4" w14:textId="77777777" w:rsidR="003D3638" w:rsidRDefault="003D3638" w:rsidP="003D3638">
      <w:pPr>
        <w:numPr>
          <w:ilvl w:val="0"/>
          <w:numId w:val="8"/>
        </w:numPr>
        <w:spacing w:before="100" w:beforeAutospacing="1" w:after="100" w:afterAutospacing="1"/>
        <w:rPr>
          <w:color w:val="000000"/>
        </w:rPr>
      </w:pPr>
      <w:r>
        <w:rPr>
          <w:rStyle w:val="Strong"/>
          <w:rFonts w:eastAsiaTheme="majorEastAsia"/>
          <w:color w:val="000000"/>
        </w:rPr>
        <w:t>Self-Directed Learning Materials:</w:t>
      </w:r>
    </w:p>
    <w:p w14:paraId="5C3454DD" w14:textId="77777777" w:rsidR="003D3638" w:rsidRDefault="003D3638" w:rsidP="003D3638">
      <w:pPr>
        <w:numPr>
          <w:ilvl w:val="1"/>
          <w:numId w:val="8"/>
        </w:numPr>
        <w:spacing w:before="100" w:beforeAutospacing="1" w:after="100" w:afterAutospacing="1"/>
        <w:rPr>
          <w:color w:val="000000"/>
        </w:rPr>
      </w:pPr>
      <w:r>
        <w:rPr>
          <w:color w:val="000000"/>
        </w:rPr>
        <w:t>Provide bite-sized content modules with clear instructions, visuals, and practice quizzes to support individual learning.</w:t>
      </w:r>
    </w:p>
    <w:p w14:paraId="5EA87BBF" w14:textId="77777777" w:rsidR="003D3638" w:rsidRDefault="003D3638" w:rsidP="003D3638">
      <w:pPr>
        <w:numPr>
          <w:ilvl w:val="1"/>
          <w:numId w:val="8"/>
        </w:numPr>
        <w:spacing w:before="100" w:beforeAutospacing="1" w:after="100" w:afterAutospacing="1"/>
        <w:rPr>
          <w:color w:val="000000"/>
        </w:rPr>
      </w:pPr>
      <w:r>
        <w:rPr>
          <w:color w:val="000000"/>
        </w:rPr>
        <w:t>Incorporate hyperlinks to ISSIP resources (e.g., LinkedIn, YouTube, Slideshare) for deeper exploration.</w:t>
      </w:r>
    </w:p>
    <w:p w14:paraId="00A049F3" w14:textId="77777777" w:rsidR="003D3638" w:rsidRDefault="003D3638" w:rsidP="003D3638">
      <w:pPr>
        <w:numPr>
          <w:ilvl w:val="0"/>
          <w:numId w:val="8"/>
        </w:numPr>
        <w:spacing w:before="100" w:beforeAutospacing="1" w:after="100" w:afterAutospacing="1"/>
        <w:rPr>
          <w:color w:val="000000"/>
        </w:rPr>
      </w:pPr>
      <w:r>
        <w:rPr>
          <w:rStyle w:val="Strong"/>
          <w:rFonts w:eastAsiaTheme="majorEastAsia"/>
          <w:color w:val="000000"/>
        </w:rPr>
        <w:t>AI-Led Materials:</w:t>
      </w:r>
    </w:p>
    <w:p w14:paraId="2041908C" w14:textId="77777777" w:rsidR="003D3638" w:rsidRDefault="003D3638" w:rsidP="003D3638">
      <w:pPr>
        <w:numPr>
          <w:ilvl w:val="1"/>
          <w:numId w:val="8"/>
        </w:numPr>
        <w:spacing w:before="100" w:beforeAutospacing="1" w:after="100" w:afterAutospacing="1"/>
        <w:rPr>
          <w:color w:val="000000"/>
        </w:rPr>
      </w:pPr>
      <w:r>
        <w:rPr>
          <w:color w:val="000000"/>
        </w:rPr>
        <w:t>Design prompts that learners will use to interact with AI tools to learn about ISSIP. Example:</w:t>
      </w:r>
    </w:p>
    <w:p w14:paraId="0E531737" w14:textId="77777777" w:rsidR="003D3638" w:rsidRDefault="003D3638" w:rsidP="003D3638">
      <w:pPr>
        <w:numPr>
          <w:ilvl w:val="2"/>
          <w:numId w:val="8"/>
        </w:numPr>
        <w:spacing w:before="100" w:beforeAutospacing="1" w:after="100" w:afterAutospacing="1"/>
        <w:rPr>
          <w:color w:val="000000"/>
        </w:rPr>
      </w:pPr>
      <w:r>
        <w:rPr>
          <w:rStyle w:val="Emphasis"/>
          <w:rFonts w:eastAsiaTheme="majorEastAsia"/>
          <w:color w:val="000000"/>
        </w:rPr>
        <w:t>“Ask the AI to explain ISSIP’s Annual Excellence in Service Award and provide examples of past winners.”</w:t>
      </w:r>
    </w:p>
    <w:p w14:paraId="24AE5B7B" w14:textId="77777777" w:rsidR="003D3638" w:rsidRDefault="003D3638" w:rsidP="003D3638">
      <w:pPr>
        <w:numPr>
          <w:ilvl w:val="2"/>
          <w:numId w:val="8"/>
        </w:numPr>
        <w:spacing w:before="100" w:beforeAutospacing="1" w:after="100" w:afterAutospacing="1"/>
        <w:rPr>
          <w:color w:val="000000"/>
        </w:rPr>
      </w:pPr>
      <w:r>
        <w:rPr>
          <w:rStyle w:val="Emphasis"/>
          <w:rFonts w:eastAsiaTheme="majorEastAsia"/>
          <w:color w:val="000000"/>
        </w:rPr>
        <w:t>“Prompt the AI to create a give-get-grow plan based on your career stage.”</w:t>
      </w:r>
    </w:p>
    <w:p w14:paraId="4FF84C3F" w14:textId="77777777" w:rsidR="003D3638" w:rsidRDefault="003D3638" w:rsidP="003D3638">
      <w:r>
        <w:pict w14:anchorId="129EDE19">
          <v:rect id="_x0000_i1028" style="width:0;height:1.5pt" o:hralign="center" o:hrstd="t" o:hr="t" fillcolor="#a0a0a0" stroked="f"/>
        </w:pict>
      </w:r>
    </w:p>
    <w:p w14:paraId="0391E4D2" w14:textId="77777777" w:rsidR="003D3638" w:rsidRDefault="003D3638" w:rsidP="003D3638">
      <w:pPr>
        <w:pStyle w:val="Heading3"/>
        <w:rPr>
          <w:color w:val="000000"/>
        </w:rPr>
      </w:pPr>
      <w:r>
        <w:rPr>
          <w:rStyle w:val="Strong"/>
          <w:b w:val="0"/>
          <w:bCs w:val="0"/>
          <w:color w:val="000000"/>
        </w:rPr>
        <w:t>4. Design for a One-Hour Experience</w:t>
      </w:r>
    </w:p>
    <w:p w14:paraId="0F03F295" w14:textId="77777777" w:rsidR="003D3638" w:rsidRDefault="003D3638" w:rsidP="003D3638">
      <w:pPr>
        <w:numPr>
          <w:ilvl w:val="0"/>
          <w:numId w:val="9"/>
        </w:numPr>
        <w:spacing w:before="100" w:beforeAutospacing="1" w:after="100" w:afterAutospacing="1"/>
        <w:rPr>
          <w:color w:val="000000"/>
        </w:rPr>
      </w:pPr>
      <w:r>
        <w:rPr>
          <w:rStyle w:val="Strong"/>
          <w:rFonts w:eastAsiaTheme="majorEastAsia"/>
          <w:color w:val="000000"/>
        </w:rPr>
        <w:t>Time Allocation:</w:t>
      </w:r>
      <w:r>
        <w:rPr>
          <w:rStyle w:val="apple-converted-space"/>
          <w:rFonts w:eastAsiaTheme="majorEastAsia"/>
          <w:color w:val="000000"/>
        </w:rPr>
        <w:t> </w:t>
      </w:r>
      <w:r>
        <w:rPr>
          <w:color w:val="000000"/>
        </w:rPr>
        <w:t>Divide the course equally across the three sections, ensuring approximately 15-20 minutes per section, including the pre-test and post-test.</w:t>
      </w:r>
    </w:p>
    <w:p w14:paraId="257DEAA3" w14:textId="77777777" w:rsidR="003D3638" w:rsidRDefault="003D3638" w:rsidP="003D3638">
      <w:pPr>
        <w:numPr>
          <w:ilvl w:val="0"/>
          <w:numId w:val="9"/>
        </w:numPr>
        <w:spacing w:before="100" w:beforeAutospacing="1" w:after="100" w:afterAutospacing="1"/>
        <w:rPr>
          <w:color w:val="000000"/>
        </w:rPr>
      </w:pPr>
      <w:r>
        <w:rPr>
          <w:rStyle w:val="Strong"/>
          <w:rFonts w:eastAsiaTheme="majorEastAsia"/>
          <w:color w:val="000000"/>
        </w:rPr>
        <w:t>Balance Depth and Simplicity:</w:t>
      </w:r>
      <w:r>
        <w:rPr>
          <w:rStyle w:val="apple-converted-space"/>
          <w:rFonts w:eastAsiaTheme="majorEastAsia"/>
          <w:color w:val="000000"/>
        </w:rPr>
        <w:t> </w:t>
      </w:r>
      <w:r>
        <w:rPr>
          <w:color w:val="000000"/>
        </w:rPr>
        <w:t>Prioritize clarity and simplicity over excessive detail. Use AI tools to condense complex topics into digestible, engaging content.</w:t>
      </w:r>
    </w:p>
    <w:p w14:paraId="6A9F4501" w14:textId="77777777" w:rsidR="003D3638" w:rsidRDefault="003D3638" w:rsidP="003D3638">
      <w:pPr>
        <w:numPr>
          <w:ilvl w:val="0"/>
          <w:numId w:val="9"/>
        </w:numPr>
        <w:spacing w:before="100" w:beforeAutospacing="1" w:after="100" w:afterAutospacing="1"/>
        <w:rPr>
          <w:color w:val="000000"/>
        </w:rPr>
      </w:pPr>
      <w:r>
        <w:rPr>
          <w:rStyle w:val="Strong"/>
          <w:rFonts w:eastAsiaTheme="majorEastAsia"/>
          <w:color w:val="000000"/>
        </w:rPr>
        <w:t>Interactive Elements:</w:t>
      </w:r>
      <w:r>
        <w:rPr>
          <w:rStyle w:val="apple-converted-space"/>
          <w:rFonts w:eastAsiaTheme="majorEastAsia"/>
          <w:color w:val="000000"/>
        </w:rPr>
        <w:t> </w:t>
      </w:r>
      <w:r>
        <w:rPr>
          <w:color w:val="000000"/>
        </w:rPr>
        <w:t>Incorporate quick quizzes, reflection prompts, or activities at the end of each section to maintain engagement.</w:t>
      </w:r>
    </w:p>
    <w:p w14:paraId="7B2736BD" w14:textId="77777777" w:rsidR="003D3638" w:rsidRDefault="003D3638" w:rsidP="003D3638">
      <w:r>
        <w:pict w14:anchorId="73BB2EA9">
          <v:rect id="_x0000_i1029" style="width:0;height:1.5pt" o:hralign="center" o:hrstd="t" o:hr="t" fillcolor="#a0a0a0" stroked="f"/>
        </w:pict>
      </w:r>
    </w:p>
    <w:p w14:paraId="2A6BE8C6" w14:textId="77777777" w:rsidR="003D3638" w:rsidRDefault="003D3638" w:rsidP="003D3638">
      <w:pPr>
        <w:pStyle w:val="Heading3"/>
        <w:rPr>
          <w:color w:val="000000"/>
        </w:rPr>
      </w:pPr>
      <w:r>
        <w:rPr>
          <w:rStyle w:val="Strong"/>
          <w:b w:val="0"/>
          <w:bCs w:val="0"/>
          <w:color w:val="000000"/>
        </w:rPr>
        <w:lastRenderedPageBreak/>
        <w:t>5. Maintain Alignment with ISSIP’s Goals</w:t>
      </w:r>
    </w:p>
    <w:p w14:paraId="08CDAE01" w14:textId="77777777" w:rsidR="003D3638" w:rsidRDefault="003D3638" w:rsidP="003D3638">
      <w:pPr>
        <w:numPr>
          <w:ilvl w:val="0"/>
          <w:numId w:val="10"/>
        </w:numPr>
        <w:spacing w:before="100" w:beforeAutospacing="1" w:after="100" w:afterAutospacing="1"/>
        <w:rPr>
          <w:color w:val="000000"/>
        </w:rPr>
      </w:pPr>
      <w:r>
        <w:rPr>
          <w:rStyle w:val="Strong"/>
          <w:rFonts w:eastAsiaTheme="majorEastAsia"/>
          <w:color w:val="000000"/>
        </w:rPr>
        <w:t>Empathy for New Participants:</w:t>
      </w:r>
      <w:r>
        <w:rPr>
          <w:rStyle w:val="apple-converted-space"/>
          <w:rFonts w:eastAsiaTheme="majorEastAsia"/>
          <w:color w:val="000000"/>
        </w:rPr>
        <w:t> </w:t>
      </w:r>
      <w:r>
        <w:rPr>
          <w:color w:val="000000"/>
        </w:rPr>
        <w:t>Continuously consider the perspective of learners (students, industry professionals, academics, etc.). What questions might they have? What might motivate them to engage with ISSIP?</w:t>
      </w:r>
    </w:p>
    <w:p w14:paraId="55990712" w14:textId="77777777" w:rsidR="003D3638" w:rsidRDefault="003D3638" w:rsidP="003D3638">
      <w:pPr>
        <w:numPr>
          <w:ilvl w:val="0"/>
          <w:numId w:val="10"/>
        </w:numPr>
        <w:spacing w:before="100" w:beforeAutospacing="1" w:after="100" w:afterAutospacing="1"/>
        <w:rPr>
          <w:color w:val="000000"/>
        </w:rPr>
      </w:pPr>
      <w:r>
        <w:rPr>
          <w:rStyle w:val="Strong"/>
          <w:rFonts w:eastAsiaTheme="majorEastAsia"/>
          <w:color w:val="000000"/>
        </w:rPr>
        <w:t>Highlight Key ISSIP Concepts:</w:t>
      </w:r>
      <w:r>
        <w:rPr>
          <w:rStyle w:val="apple-converted-space"/>
          <w:rFonts w:eastAsiaTheme="majorEastAsia"/>
          <w:color w:val="000000"/>
        </w:rPr>
        <w:t> </w:t>
      </w:r>
      <w:r>
        <w:rPr>
          <w:color w:val="000000"/>
        </w:rPr>
        <w:t>Ensure the content reinforces ISSIP’s values of give-get-grow, professional collaboration, and service innovation.</w:t>
      </w:r>
    </w:p>
    <w:p w14:paraId="6AB12BE8" w14:textId="77777777" w:rsidR="003D3638" w:rsidRDefault="003D3638" w:rsidP="003D3638">
      <w:pPr>
        <w:numPr>
          <w:ilvl w:val="0"/>
          <w:numId w:val="10"/>
        </w:numPr>
        <w:spacing w:before="100" w:beforeAutospacing="1" w:after="100" w:afterAutospacing="1"/>
        <w:rPr>
          <w:color w:val="000000"/>
        </w:rPr>
      </w:pPr>
      <w:r>
        <w:rPr>
          <w:rStyle w:val="Strong"/>
          <w:rFonts w:eastAsiaTheme="majorEastAsia"/>
          <w:color w:val="000000"/>
        </w:rPr>
        <w:t>Promote Participation Opportunities:</w:t>
      </w:r>
      <w:r>
        <w:rPr>
          <w:rStyle w:val="apple-converted-space"/>
          <w:rFonts w:eastAsiaTheme="majorEastAsia"/>
          <w:color w:val="000000"/>
        </w:rPr>
        <w:t> </w:t>
      </w:r>
      <w:r>
        <w:rPr>
          <w:color w:val="000000"/>
        </w:rPr>
        <w:t>Clearly outline ways learners can get involved (e.g., attending events, joining groups, or submitting nominations).</w:t>
      </w:r>
    </w:p>
    <w:p w14:paraId="29EE527A" w14:textId="77777777" w:rsidR="003D3638" w:rsidRDefault="003D3638" w:rsidP="003D3638">
      <w:r>
        <w:pict w14:anchorId="6EF9F178">
          <v:rect id="_x0000_i1030" style="width:0;height:1.5pt" o:hralign="center" o:hrstd="t" o:hr="t" fillcolor="#a0a0a0" stroked="f"/>
        </w:pict>
      </w:r>
    </w:p>
    <w:p w14:paraId="36DEDB14" w14:textId="77777777" w:rsidR="003D3638" w:rsidRDefault="003D3638" w:rsidP="003D3638">
      <w:pPr>
        <w:pStyle w:val="Heading3"/>
        <w:rPr>
          <w:color w:val="000000"/>
        </w:rPr>
      </w:pPr>
      <w:r>
        <w:rPr>
          <w:rStyle w:val="Strong"/>
          <w:b w:val="0"/>
          <w:bCs w:val="0"/>
          <w:color w:val="000000"/>
        </w:rPr>
        <w:t>6. Emphasize Ethical AI Use and Citations</w:t>
      </w:r>
    </w:p>
    <w:p w14:paraId="1E87500E" w14:textId="77777777" w:rsidR="003D3638" w:rsidRDefault="003D3638" w:rsidP="003D3638">
      <w:pPr>
        <w:numPr>
          <w:ilvl w:val="0"/>
          <w:numId w:val="11"/>
        </w:numPr>
        <w:spacing w:before="100" w:beforeAutospacing="1" w:after="100" w:afterAutospacing="1"/>
        <w:rPr>
          <w:color w:val="000000"/>
        </w:rPr>
      </w:pPr>
      <w:r>
        <w:rPr>
          <w:rStyle w:val="Strong"/>
          <w:rFonts w:eastAsiaTheme="majorEastAsia"/>
          <w:color w:val="000000"/>
        </w:rPr>
        <w:t>Acknowledge AI Contributions:</w:t>
      </w:r>
      <w:r>
        <w:rPr>
          <w:rStyle w:val="apple-converted-space"/>
          <w:rFonts w:eastAsiaTheme="majorEastAsia"/>
          <w:color w:val="000000"/>
        </w:rPr>
        <w:t> </w:t>
      </w:r>
      <w:r>
        <w:rPr>
          <w:color w:val="000000"/>
        </w:rPr>
        <w:t>Ensure that any content generated by AI tools is properly cited in the whitepaper, presentation, and final materials.</w:t>
      </w:r>
    </w:p>
    <w:p w14:paraId="4816EEFE" w14:textId="77777777" w:rsidR="003D3638" w:rsidRDefault="003D3638" w:rsidP="003D3638">
      <w:pPr>
        <w:numPr>
          <w:ilvl w:val="0"/>
          <w:numId w:val="11"/>
        </w:numPr>
        <w:spacing w:before="100" w:beforeAutospacing="1" w:after="100" w:afterAutospacing="1"/>
        <w:rPr>
          <w:color w:val="000000"/>
        </w:rPr>
      </w:pPr>
      <w:r>
        <w:rPr>
          <w:rStyle w:val="Strong"/>
          <w:rFonts w:eastAsiaTheme="majorEastAsia"/>
          <w:color w:val="000000"/>
        </w:rPr>
        <w:t>Educate Learners on AI Ethics:</w:t>
      </w:r>
      <w:r>
        <w:rPr>
          <w:rStyle w:val="apple-converted-space"/>
          <w:rFonts w:eastAsiaTheme="majorEastAsia"/>
          <w:color w:val="000000"/>
        </w:rPr>
        <w:t> </w:t>
      </w:r>
      <w:r>
        <w:rPr>
          <w:color w:val="000000"/>
        </w:rPr>
        <w:t>In the AI-led course, include a brief note on the responsible use of AI tools, emphasizing transparency and accountability.</w:t>
      </w:r>
    </w:p>
    <w:p w14:paraId="32DB722C" w14:textId="77777777" w:rsidR="003D3638" w:rsidRDefault="001B32B2" w:rsidP="003D3638">
      <w:r w:rsidRPr="001B32B2">
        <w:rPr>
          <w:noProof/>
          <w14:ligatures w14:val="standardContextual"/>
        </w:rPr>
        <w:pict w14:anchorId="05B16DFA">
          <v:rect id="_x0000_i1034" alt="" style="width:468pt;height:.05pt;mso-width-percent:0;mso-height-percent:0;mso-width-percent:0;mso-height-percent:0" o:hralign="center" o:hrstd="t" o:hr="t" fillcolor="#a0a0a0" stroked="f"/>
        </w:pict>
      </w:r>
    </w:p>
    <w:p w14:paraId="27B7CB0B" w14:textId="77777777" w:rsidR="003D3638" w:rsidRDefault="003D3638" w:rsidP="003D3638">
      <w:pPr>
        <w:pStyle w:val="Heading3"/>
        <w:rPr>
          <w:color w:val="000000"/>
        </w:rPr>
      </w:pPr>
      <w:r>
        <w:rPr>
          <w:rStyle w:val="Strong"/>
          <w:b w:val="0"/>
          <w:bCs w:val="0"/>
          <w:color w:val="000000"/>
        </w:rPr>
        <w:t>7. Collaborate as a Team</w:t>
      </w:r>
    </w:p>
    <w:p w14:paraId="50F51C4B" w14:textId="77777777" w:rsidR="003D3638" w:rsidRDefault="003D3638" w:rsidP="003D3638">
      <w:pPr>
        <w:numPr>
          <w:ilvl w:val="0"/>
          <w:numId w:val="12"/>
        </w:numPr>
        <w:spacing w:before="100" w:beforeAutospacing="1" w:after="100" w:afterAutospacing="1"/>
        <w:rPr>
          <w:color w:val="000000"/>
        </w:rPr>
      </w:pPr>
      <w:r>
        <w:rPr>
          <w:rStyle w:val="Strong"/>
          <w:rFonts w:eastAsiaTheme="majorEastAsia"/>
          <w:color w:val="000000"/>
        </w:rPr>
        <w:t>Assign Roles:</w:t>
      </w:r>
      <w:r>
        <w:rPr>
          <w:rStyle w:val="apple-converted-space"/>
          <w:rFonts w:eastAsiaTheme="majorEastAsia"/>
          <w:color w:val="000000"/>
        </w:rPr>
        <w:t> </w:t>
      </w:r>
      <w:r>
        <w:rPr>
          <w:color w:val="000000"/>
        </w:rPr>
        <w:t>Define roles like prompt engineer, content reviewer, slide designer, and tester to streamline teamwork and ensure accountability.</w:t>
      </w:r>
    </w:p>
    <w:p w14:paraId="664B4508" w14:textId="77777777" w:rsidR="003D3638" w:rsidRDefault="003D3638" w:rsidP="003D3638">
      <w:pPr>
        <w:numPr>
          <w:ilvl w:val="0"/>
          <w:numId w:val="12"/>
        </w:numPr>
        <w:spacing w:before="100" w:beforeAutospacing="1" w:after="100" w:afterAutospacing="1"/>
        <w:rPr>
          <w:color w:val="000000"/>
        </w:rPr>
      </w:pPr>
      <w:r>
        <w:rPr>
          <w:rStyle w:val="Strong"/>
          <w:rFonts w:eastAsiaTheme="majorEastAsia"/>
          <w:color w:val="000000"/>
        </w:rPr>
        <w:t>Share Learnings:</w:t>
      </w:r>
      <w:r>
        <w:rPr>
          <w:rStyle w:val="apple-converted-space"/>
          <w:rFonts w:eastAsiaTheme="majorEastAsia"/>
          <w:color w:val="000000"/>
        </w:rPr>
        <w:t> </w:t>
      </w:r>
      <w:r>
        <w:rPr>
          <w:color w:val="000000"/>
        </w:rPr>
        <w:t>Regularly discuss findings, challenges, and ideas during team check-ins to foster creativity and innovation.</w:t>
      </w:r>
    </w:p>
    <w:p w14:paraId="70A4314D" w14:textId="77777777" w:rsidR="003D3638" w:rsidRDefault="001B32B2" w:rsidP="003D3638">
      <w:r w:rsidRPr="001B32B2">
        <w:rPr>
          <w:noProof/>
          <w14:ligatures w14:val="standardContextual"/>
        </w:rPr>
        <w:pict w14:anchorId="02D4BA29">
          <v:rect id="_x0000_i1033" alt="" style="width:468pt;height:.05pt;mso-width-percent:0;mso-height-percent:0;mso-width-percent:0;mso-height-percent:0" o:hralign="center" o:hrstd="t" o:hr="t" fillcolor="#a0a0a0" stroked="f"/>
        </w:pict>
      </w:r>
    </w:p>
    <w:p w14:paraId="6604384D" w14:textId="77777777" w:rsidR="003D3638" w:rsidRDefault="003D3638" w:rsidP="003D3638">
      <w:pPr>
        <w:pStyle w:val="Heading3"/>
        <w:rPr>
          <w:color w:val="000000"/>
        </w:rPr>
      </w:pPr>
      <w:r>
        <w:rPr>
          <w:rStyle w:val="Strong"/>
          <w:b w:val="0"/>
          <w:bCs w:val="0"/>
          <w:color w:val="000000"/>
        </w:rPr>
        <w:t>8. Test and Evaluate</w:t>
      </w:r>
    </w:p>
    <w:p w14:paraId="4AF0E060" w14:textId="77777777" w:rsidR="003D3638" w:rsidRDefault="003D3638" w:rsidP="003D3638">
      <w:pPr>
        <w:numPr>
          <w:ilvl w:val="0"/>
          <w:numId w:val="13"/>
        </w:numPr>
        <w:spacing w:before="100" w:beforeAutospacing="1" w:after="100" w:afterAutospacing="1"/>
        <w:rPr>
          <w:color w:val="000000"/>
        </w:rPr>
      </w:pPr>
      <w:r>
        <w:rPr>
          <w:rStyle w:val="Strong"/>
          <w:rFonts w:eastAsiaTheme="majorEastAsia"/>
          <w:color w:val="000000"/>
        </w:rPr>
        <w:t>Pilot Testing:</w:t>
      </w:r>
      <w:r>
        <w:rPr>
          <w:rStyle w:val="apple-converted-space"/>
          <w:rFonts w:eastAsiaTheme="majorEastAsia"/>
          <w:color w:val="000000"/>
        </w:rPr>
        <w:t> </w:t>
      </w:r>
      <w:r>
        <w:rPr>
          <w:color w:val="000000"/>
        </w:rPr>
        <w:t>Test all three course formats (instructor-led, self-directed, and AI-led) with a small group of users representing different ISSIP participant types.</w:t>
      </w:r>
    </w:p>
    <w:p w14:paraId="15DCAD20" w14:textId="77777777" w:rsidR="003D3638" w:rsidRDefault="003D3638" w:rsidP="003D3638">
      <w:pPr>
        <w:numPr>
          <w:ilvl w:val="0"/>
          <w:numId w:val="13"/>
        </w:numPr>
        <w:spacing w:before="100" w:beforeAutospacing="1" w:after="100" w:afterAutospacing="1"/>
        <w:rPr>
          <w:color w:val="000000"/>
        </w:rPr>
      </w:pPr>
      <w:r>
        <w:rPr>
          <w:rStyle w:val="Strong"/>
          <w:rFonts w:eastAsiaTheme="majorEastAsia"/>
          <w:color w:val="000000"/>
        </w:rPr>
        <w:t>Gather Feedback:</w:t>
      </w:r>
      <w:r>
        <w:rPr>
          <w:rStyle w:val="apple-converted-space"/>
          <w:rFonts w:eastAsiaTheme="majorEastAsia"/>
          <w:color w:val="000000"/>
        </w:rPr>
        <w:t> </w:t>
      </w:r>
      <w:r>
        <w:rPr>
          <w:color w:val="000000"/>
        </w:rPr>
        <w:t>Use surveys or informal discussions to collect feedback on the clarity, engagement, and value of the course.</w:t>
      </w:r>
    </w:p>
    <w:p w14:paraId="4DEA6DD4" w14:textId="77777777" w:rsidR="003D3638" w:rsidRDefault="003D3638" w:rsidP="003D3638">
      <w:pPr>
        <w:numPr>
          <w:ilvl w:val="0"/>
          <w:numId w:val="13"/>
        </w:numPr>
        <w:spacing w:before="100" w:beforeAutospacing="1" w:after="100" w:afterAutospacing="1"/>
        <w:rPr>
          <w:color w:val="000000"/>
        </w:rPr>
      </w:pPr>
      <w:r>
        <w:rPr>
          <w:rStyle w:val="Strong"/>
          <w:rFonts w:eastAsiaTheme="majorEastAsia"/>
          <w:color w:val="000000"/>
        </w:rPr>
        <w:t>Iterate Based on Feedback:</w:t>
      </w:r>
      <w:r>
        <w:rPr>
          <w:rStyle w:val="apple-converted-space"/>
          <w:rFonts w:eastAsiaTheme="majorEastAsia"/>
          <w:color w:val="000000"/>
        </w:rPr>
        <w:t> </w:t>
      </w:r>
      <w:r>
        <w:rPr>
          <w:color w:val="000000"/>
        </w:rPr>
        <w:t>Refine content and structure based on test results to ensure the final course is impactful.</w:t>
      </w:r>
    </w:p>
    <w:p w14:paraId="3584499D" w14:textId="77777777" w:rsidR="003D3638" w:rsidRDefault="001B32B2" w:rsidP="003D3638">
      <w:r w:rsidRPr="001B32B2">
        <w:rPr>
          <w:noProof/>
          <w14:ligatures w14:val="standardContextual"/>
        </w:rPr>
        <w:pict w14:anchorId="35F65C0F">
          <v:rect id="_x0000_i1032" alt="" style="width:468pt;height:.05pt;mso-width-percent:0;mso-height-percent:0;mso-width-percent:0;mso-height-percent:0" o:hralign="center" o:hrstd="t" o:hr="t" fillcolor="#a0a0a0" stroked="f"/>
        </w:pict>
      </w:r>
    </w:p>
    <w:p w14:paraId="2F08DF95" w14:textId="77777777" w:rsidR="003D3638" w:rsidRDefault="003D3638" w:rsidP="003D3638">
      <w:pPr>
        <w:pStyle w:val="Heading3"/>
        <w:rPr>
          <w:color w:val="000000"/>
        </w:rPr>
      </w:pPr>
      <w:r>
        <w:rPr>
          <w:rStyle w:val="Strong"/>
          <w:b w:val="0"/>
          <w:bCs w:val="0"/>
          <w:color w:val="000000"/>
        </w:rPr>
        <w:t>9. Prepare Deliverables for ISSIP Submission</w:t>
      </w:r>
    </w:p>
    <w:p w14:paraId="02761EEA" w14:textId="77777777" w:rsidR="003D3638" w:rsidRDefault="003D3638" w:rsidP="003D3638">
      <w:pPr>
        <w:numPr>
          <w:ilvl w:val="0"/>
          <w:numId w:val="14"/>
        </w:numPr>
        <w:spacing w:before="100" w:beforeAutospacing="1" w:after="100" w:afterAutospacing="1"/>
        <w:rPr>
          <w:color w:val="000000"/>
        </w:rPr>
      </w:pPr>
      <w:r>
        <w:rPr>
          <w:rStyle w:val="Strong"/>
          <w:rFonts w:eastAsiaTheme="majorEastAsia"/>
          <w:color w:val="000000"/>
        </w:rPr>
        <w:t>Whitepaper:</w:t>
      </w:r>
      <w:r>
        <w:rPr>
          <w:rStyle w:val="apple-converted-space"/>
          <w:rFonts w:eastAsiaTheme="majorEastAsia"/>
          <w:color w:val="000000"/>
        </w:rPr>
        <w:t> </w:t>
      </w:r>
      <w:r>
        <w:rPr>
          <w:color w:val="000000"/>
        </w:rPr>
        <w:t>Include a detailed description of the course, the process of using AI tools, lessons learned, and future recommendations.</w:t>
      </w:r>
    </w:p>
    <w:p w14:paraId="088CAAF0" w14:textId="77777777" w:rsidR="003D3638" w:rsidRDefault="003D3638" w:rsidP="003D3638">
      <w:pPr>
        <w:numPr>
          <w:ilvl w:val="0"/>
          <w:numId w:val="14"/>
        </w:numPr>
        <w:spacing w:before="100" w:beforeAutospacing="1" w:after="100" w:afterAutospacing="1"/>
        <w:rPr>
          <w:color w:val="000000"/>
        </w:rPr>
      </w:pPr>
      <w:r>
        <w:rPr>
          <w:rStyle w:val="Strong"/>
          <w:rFonts w:eastAsiaTheme="majorEastAsia"/>
          <w:color w:val="000000"/>
        </w:rPr>
        <w:t>Presentation:</w:t>
      </w:r>
      <w:r>
        <w:rPr>
          <w:rStyle w:val="apple-converted-space"/>
          <w:rFonts w:eastAsiaTheme="majorEastAsia"/>
          <w:color w:val="000000"/>
        </w:rPr>
        <w:t> </w:t>
      </w:r>
      <w:r>
        <w:rPr>
          <w:color w:val="000000"/>
        </w:rPr>
        <w:t>Summarize the course development journey, including examples of learning items and highlights of the three formats.</w:t>
      </w:r>
    </w:p>
    <w:p w14:paraId="178667F3" w14:textId="77777777" w:rsidR="003D3638" w:rsidRDefault="003D3638" w:rsidP="003D3638">
      <w:pPr>
        <w:numPr>
          <w:ilvl w:val="0"/>
          <w:numId w:val="14"/>
        </w:numPr>
        <w:spacing w:before="100" w:beforeAutospacing="1" w:after="100" w:afterAutospacing="1"/>
        <w:rPr>
          <w:color w:val="000000"/>
        </w:rPr>
      </w:pPr>
      <w:r>
        <w:rPr>
          <w:rStyle w:val="Strong"/>
          <w:rFonts w:eastAsiaTheme="majorEastAsia"/>
          <w:color w:val="000000"/>
        </w:rPr>
        <w:lastRenderedPageBreak/>
        <w:t>Recording:</w:t>
      </w:r>
      <w:r>
        <w:rPr>
          <w:rStyle w:val="apple-converted-space"/>
          <w:rFonts w:eastAsiaTheme="majorEastAsia"/>
          <w:color w:val="000000"/>
        </w:rPr>
        <w:t> </w:t>
      </w:r>
      <w:r>
        <w:rPr>
          <w:color w:val="000000"/>
        </w:rPr>
        <w:t>Record a polished walkthrough of the course materials, emphasizing how the course aligns with ISSIP’s mission and goals.</w:t>
      </w:r>
    </w:p>
    <w:p w14:paraId="1A4E8693" w14:textId="77777777" w:rsidR="003D3638" w:rsidRDefault="001B32B2" w:rsidP="003D3638">
      <w:r w:rsidRPr="001B32B2">
        <w:rPr>
          <w:noProof/>
          <w14:ligatures w14:val="standardContextual"/>
        </w:rPr>
        <w:pict w14:anchorId="473688E3">
          <v:rect id="_x0000_i1031" alt="" style="width:468pt;height:.05pt;mso-width-percent:0;mso-height-percent:0;mso-width-percent:0;mso-height-percent:0" o:hralign="center" o:hrstd="t" o:hr="t" fillcolor="#a0a0a0" stroked="f"/>
        </w:pict>
      </w:r>
    </w:p>
    <w:p w14:paraId="518D6D8F" w14:textId="77777777" w:rsidR="003D3638" w:rsidRDefault="003D3638" w:rsidP="003D3638">
      <w:pPr>
        <w:pStyle w:val="NormalWeb"/>
        <w:rPr>
          <w:color w:val="000000"/>
        </w:rPr>
      </w:pPr>
      <w:r>
        <w:rPr>
          <w:color w:val="000000"/>
        </w:rPr>
        <w:t>This advice should help the team stay organized, produce high-quality content, and effectively utilize AI tools. Let me know if you need further assistance or specific examples for any part of the course!</w:t>
      </w:r>
    </w:p>
    <w:p w14:paraId="1FC7E15A" w14:textId="77777777" w:rsidR="003D3638" w:rsidRDefault="003D3638"/>
    <w:p w14:paraId="011AB113" w14:textId="77777777" w:rsidR="003D3638" w:rsidRDefault="003D3638"/>
    <w:p w14:paraId="5F7E4E22" w14:textId="77777777" w:rsidR="003D3638" w:rsidRDefault="003D3638" w:rsidP="003D3638">
      <w:r>
        <w:t>OpenAI ChatGPT (20240123)</w:t>
      </w:r>
    </w:p>
    <w:p w14:paraId="0B884DBD" w14:textId="77777777" w:rsidR="003D3638" w:rsidRDefault="003D3638" w:rsidP="003D3638"/>
    <w:p w14:paraId="071B07E8" w14:textId="77777777" w:rsidR="003D3638" w:rsidRDefault="003D3638" w:rsidP="003D3638">
      <w:r>
        <w:t>Prompt:</w:t>
      </w:r>
    </w:p>
    <w:p w14:paraId="330B0442" w14:textId="77777777" w:rsidR="003D3638" w:rsidRDefault="003D3638" w:rsidP="003D3638"/>
    <w:p w14:paraId="48AF1B90" w14:textId="77777777" w:rsidR="003D3638" w:rsidRDefault="003D3638" w:rsidP="003D3638">
      <w:r>
        <w:t>OpenAI ChatGPT (20240123)</w:t>
      </w:r>
    </w:p>
    <w:p w14:paraId="00C13703" w14:textId="77777777" w:rsidR="003D3638" w:rsidRDefault="003D3638" w:rsidP="003D3638"/>
    <w:p w14:paraId="0F681D73" w14:textId="77777777" w:rsidR="003D3638" w:rsidRDefault="003D3638" w:rsidP="003D3638">
      <w:r>
        <w:t>Response:</w:t>
      </w:r>
    </w:p>
    <w:p w14:paraId="1BDF459D" w14:textId="77777777" w:rsidR="003D3638" w:rsidRDefault="003D3638"/>
    <w:sectPr w:rsidR="003D3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81A2F"/>
    <w:multiLevelType w:val="multilevel"/>
    <w:tmpl w:val="8A9C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D783A"/>
    <w:multiLevelType w:val="multilevel"/>
    <w:tmpl w:val="444A2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3513F"/>
    <w:multiLevelType w:val="multilevel"/>
    <w:tmpl w:val="3F10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B3299"/>
    <w:multiLevelType w:val="multilevel"/>
    <w:tmpl w:val="AF3CF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460C2"/>
    <w:multiLevelType w:val="multilevel"/>
    <w:tmpl w:val="94E6C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CD5CFE"/>
    <w:multiLevelType w:val="multilevel"/>
    <w:tmpl w:val="A7DC2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255E9"/>
    <w:multiLevelType w:val="multilevel"/>
    <w:tmpl w:val="2488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196468"/>
    <w:multiLevelType w:val="hybridMultilevel"/>
    <w:tmpl w:val="E214B04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3CB092F"/>
    <w:multiLevelType w:val="hybridMultilevel"/>
    <w:tmpl w:val="E214B04A"/>
    <w:lvl w:ilvl="0" w:tplc="5A1A2B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93FD6"/>
    <w:multiLevelType w:val="multilevel"/>
    <w:tmpl w:val="563C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D01837"/>
    <w:multiLevelType w:val="multilevel"/>
    <w:tmpl w:val="3A08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E3AA8"/>
    <w:multiLevelType w:val="multilevel"/>
    <w:tmpl w:val="F956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6E22E8"/>
    <w:multiLevelType w:val="hybridMultilevel"/>
    <w:tmpl w:val="E214B04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746A4892"/>
    <w:multiLevelType w:val="multilevel"/>
    <w:tmpl w:val="BA6E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304453">
    <w:abstractNumId w:val="4"/>
  </w:num>
  <w:num w:numId="2" w16cid:durableId="562569212">
    <w:abstractNumId w:val="8"/>
  </w:num>
  <w:num w:numId="3" w16cid:durableId="1148980951">
    <w:abstractNumId w:val="12"/>
  </w:num>
  <w:num w:numId="4" w16cid:durableId="947855744">
    <w:abstractNumId w:val="7"/>
  </w:num>
  <w:num w:numId="5" w16cid:durableId="1863948">
    <w:abstractNumId w:val="3"/>
  </w:num>
  <w:num w:numId="6" w16cid:durableId="153493462">
    <w:abstractNumId w:val="11"/>
  </w:num>
  <w:num w:numId="7" w16cid:durableId="1129933371">
    <w:abstractNumId w:val="1"/>
  </w:num>
  <w:num w:numId="8" w16cid:durableId="2084256397">
    <w:abstractNumId w:val="5"/>
  </w:num>
  <w:num w:numId="9" w16cid:durableId="69737919">
    <w:abstractNumId w:val="13"/>
  </w:num>
  <w:num w:numId="10" w16cid:durableId="1953127631">
    <w:abstractNumId w:val="10"/>
  </w:num>
  <w:num w:numId="11" w16cid:durableId="1410691878">
    <w:abstractNumId w:val="9"/>
  </w:num>
  <w:num w:numId="12" w16cid:durableId="1381630425">
    <w:abstractNumId w:val="6"/>
  </w:num>
  <w:num w:numId="13" w16cid:durableId="1778017223">
    <w:abstractNumId w:val="0"/>
  </w:num>
  <w:num w:numId="14" w16cid:durableId="11234985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2C"/>
    <w:rsid w:val="000345C3"/>
    <w:rsid w:val="001B32B2"/>
    <w:rsid w:val="001B60FA"/>
    <w:rsid w:val="001E0ACB"/>
    <w:rsid w:val="00222B19"/>
    <w:rsid w:val="002A1996"/>
    <w:rsid w:val="00302855"/>
    <w:rsid w:val="003D3638"/>
    <w:rsid w:val="003D5504"/>
    <w:rsid w:val="004A1918"/>
    <w:rsid w:val="005129FD"/>
    <w:rsid w:val="005315A3"/>
    <w:rsid w:val="005D4119"/>
    <w:rsid w:val="006A1F5C"/>
    <w:rsid w:val="007354DF"/>
    <w:rsid w:val="008C586D"/>
    <w:rsid w:val="00972A02"/>
    <w:rsid w:val="00A31B1C"/>
    <w:rsid w:val="00A7132C"/>
    <w:rsid w:val="00D06017"/>
    <w:rsid w:val="00D153FD"/>
    <w:rsid w:val="00F1640B"/>
    <w:rsid w:val="00FE5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8BDA"/>
  <w15:chartTrackingRefBased/>
  <w15:docId w15:val="{8EF72D20-D454-5742-B76A-E8D73B57B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32C"/>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71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13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3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3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3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3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3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3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3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3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13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3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3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32C"/>
    <w:rPr>
      <w:rFonts w:eastAsiaTheme="majorEastAsia" w:cstheme="majorBidi"/>
      <w:color w:val="272727" w:themeColor="text1" w:themeTint="D8"/>
    </w:rPr>
  </w:style>
  <w:style w:type="paragraph" w:styleId="Title">
    <w:name w:val="Title"/>
    <w:basedOn w:val="Normal"/>
    <w:next w:val="Normal"/>
    <w:link w:val="TitleChar"/>
    <w:uiPriority w:val="10"/>
    <w:qFormat/>
    <w:rsid w:val="00A713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3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3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132C"/>
    <w:rPr>
      <w:i/>
      <w:iCs/>
      <w:color w:val="404040" w:themeColor="text1" w:themeTint="BF"/>
    </w:rPr>
  </w:style>
  <w:style w:type="paragraph" w:styleId="ListParagraph">
    <w:name w:val="List Paragraph"/>
    <w:basedOn w:val="Normal"/>
    <w:uiPriority w:val="34"/>
    <w:qFormat/>
    <w:rsid w:val="00A7132C"/>
    <w:pPr>
      <w:ind w:left="720"/>
      <w:contextualSpacing/>
    </w:pPr>
  </w:style>
  <w:style w:type="character" w:styleId="IntenseEmphasis">
    <w:name w:val="Intense Emphasis"/>
    <w:basedOn w:val="DefaultParagraphFont"/>
    <w:uiPriority w:val="21"/>
    <w:qFormat/>
    <w:rsid w:val="00A7132C"/>
    <w:rPr>
      <w:i/>
      <w:iCs/>
      <w:color w:val="0F4761" w:themeColor="accent1" w:themeShade="BF"/>
    </w:rPr>
  </w:style>
  <w:style w:type="paragraph" w:styleId="IntenseQuote">
    <w:name w:val="Intense Quote"/>
    <w:basedOn w:val="Normal"/>
    <w:next w:val="Normal"/>
    <w:link w:val="IntenseQuoteChar"/>
    <w:uiPriority w:val="30"/>
    <w:qFormat/>
    <w:rsid w:val="00A71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32C"/>
    <w:rPr>
      <w:i/>
      <w:iCs/>
      <w:color w:val="0F4761" w:themeColor="accent1" w:themeShade="BF"/>
    </w:rPr>
  </w:style>
  <w:style w:type="character" w:styleId="IntenseReference">
    <w:name w:val="Intense Reference"/>
    <w:basedOn w:val="DefaultParagraphFont"/>
    <w:uiPriority w:val="32"/>
    <w:qFormat/>
    <w:rsid w:val="00A7132C"/>
    <w:rPr>
      <w:b/>
      <w:bCs/>
      <w:smallCaps/>
      <w:color w:val="0F4761" w:themeColor="accent1" w:themeShade="BF"/>
      <w:spacing w:val="5"/>
    </w:rPr>
  </w:style>
  <w:style w:type="paragraph" w:styleId="NormalWeb">
    <w:name w:val="Normal (Web)"/>
    <w:basedOn w:val="Normal"/>
    <w:uiPriority w:val="99"/>
    <w:semiHidden/>
    <w:unhideWhenUsed/>
    <w:rsid w:val="00A7132C"/>
    <w:pPr>
      <w:spacing w:before="100" w:beforeAutospacing="1" w:after="100" w:afterAutospacing="1"/>
    </w:pPr>
  </w:style>
  <w:style w:type="character" w:styleId="Strong">
    <w:name w:val="Strong"/>
    <w:basedOn w:val="DefaultParagraphFont"/>
    <w:uiPriority w:val="22"/>
    <w:qFormat/>
    <w:rsid w:val="00A7132C"/>
    <w:rPr>
      <w:b/>
      <w:bCs/>
    </w:rPr>
  </w:style>
  <w:style w:type="character" w:styleId="Hyperlink">
    <w:name w:val="Hyperlink"/>
    <w:basedOn w:val="DefaultParagraphFont"/>
    <w:uiPriority w:val="99"/>
    <w:unhideWhenUsed/>
    <w:rsid w:val="00A7132C"/>
    <w:rPr>
      <w:color w:val="467886" w:themeColor="hyperlink"/>
      <w:u w:val="single"/>
    </w:rPr>
  </w:style>
  <w:style w:type="character" w:styleId="UnresolvedMention">
    <w:name w:val="Unresolved Mention"/>
    <w:basedOn w:val="DefaultParagraphFont"/>
    <w:uiPriority w:val="99"/>
    <w:semiHidden/>
    <w:unhideWhenUsed/>
    <w:rsid w:val="00A7132C"/>
    <w:rPr>
      <w:color w:val="605E5C"/>
      <w:shd w:val="clear" w:color="auto" w:fill="E1DFDD"/>
    </w:rPr>
  </w:style>
  <w:style w:type="character" w:customStyle="1" w:styleId="c-messageeditedlabel">
    <w:name w:val="c-message__edited_label"/>
    <w:basedOn w:val="DefaultParagraphFont"/>
    <w:rsid w:val="007354DF"/>
  </w:style>
  <w:style w:type="character" w:customStyle="1" w:styleId="apple-converted-space">
    <w:name w:val="apple-converted-space"/>
    <w:basedOn w:val="DefaultParagraphFont"/>
    <w:rsid w:val="003D3638"/>
  </w:style>
  <w:style w:type="character" w:styleId="Emphasis">
    <w:name w:val="Emphasis"/>
    <w:basedOn w:val="DefaultParagraphFont"/>
    <w:uiPriority w:val="20"/>
    <w:qFormat/>
    <w:rsid w:val="003D36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8441">
      <w:bodyDiv w:val="1"/>
      <w:marLeft w:val="0"/>
      <w:marRight w:val="0"/>
      <w:marTop w:val="0"/>
      <w:marBottom w:val="0"/>
      <w:divBdr>
        <w:top w:val="none" w:sz="0" w:space="0" w:color="auto"/>
        <w:left w:val="none" w:sz="0" w:space="0" w:color="auto"/>
        <w:bottom w:val="none" w:sz="0" w:space="0" w:color="auto"/>
        <w:right w:val="none" w:sz="0" w:space="0" w:color="auto"/>
      </w:divBdr>
    </w:div>
    <w:div w:id="349138677">
      <w:bodyDiv w:val="1"/>
      <w:marLeft w:val="0"/>
      <w:marRight w:val="0"/>
      <w:marTop w:val="0"/>
      <w:marBottom w:val="0"/>
      <w:divBdr>
        <w:top w:val="none" w:sz="0" w:space="0" w:color="auto"/>
        <w:left w:val="none" w:sz="0" w:space="0" w:color="auto"/>
        <w:bottom w:val="none" w:sz="0" w:space="0" w:color="auto"/>
        <w:right w:val="none" w:sz="0" w:space="0" w:color="auto"/>
      </w:divBdr>
    </w:div>
    <w:div w:id="466581594">
      <w:bodyDiv w:val="1"/>
      <w:marLeft w:val="0"/>
      <w:marRight w:val="0"/>
      <w:marTop w:val="0"/>
      <w:marBottom w:val="0"/>
      <w:divBdr>
        <w:top w:val="none" w:sz="0" w:space="0" w:color="auto"/>
        <w:left w:val="none" w:sz="0" w:space="0" w:color="auto"/>
        <w:bottom w:val="none" w:sz="0" w:space="0" w:color="auto"/>
        <w:right w:val="none" w:sz="0" w:space="0" w:color="auto"/>
      </w:divBdr>
    </w:div>
    <w:div w:id="596910970">
      <w:bodyDiv w:val="1"/>
      <w:marLeft w:val="0"/>
      <w:marRight w:val="0"/>
      <w:marTop w:val="0"/>
      <w:marBottom w:val="0"/>
      <w:divBdr>
        <w:top w:val="none" w:sz="0" w:space="0" w:color="auto"/>
        <w:left w:val="none" w:sz="0" w:space="0" w:color="auto"/>
        <w:bottom w:val="none" w:sz="0" w:space="0" w:color="auto"/>
        <w:right w:val="none" w:sz="0" w:space="0" w:color="auto"/>
      </w:divBdr>
    </w:div>
    <w:div w:id="912811386">
      <w:bodyDiv w:val="1"/>
      <w:marLeft w:val="0"/>
      <w:marRight w:val="0"/>
      <w:marTop w:val="0"/>
      <w:marBottom w:val="0"/>
      <w:divBdr>
        <w:top w:val="none" w:sz="0" w:space="0" w:color="auto"/>
        <w:left w:val="none" w:sz="0" w:space="0" w:color="auto"/>
        <w:bottom w:val="none" w:sz="0" w:space="0" w:color="auto"/>
        <w:right w:val="none" w:sz="0" w:space="0" w:color="auto"/>
      </w:divBdr>
    </w:div>
    <w:div w:id="971253430">
      <w:bodyDiv w:val="1"/>
      <w:marLeft w:val="0"/>
      <w:marRight w:val="0"/>
      <w:marTop w:val="0"/>
      <w:marBottom w:val="0"/>
      <w:divBdr>
        <w:top w:val="none" w:sz="0" w:space="0" w:color="auto"/>
        <w:left w:val="none" w:sz="0" w:space="0" w:color="auto"/>
        <w:bottom w:val="none" w:sz="0" w:space="0" w:color="auto"/>
        <w:right w:val="none" w:sz="0" w:space="0" w:color="auto"/>
      </w:divBdr>
    </w:div>
    <w:div w:id="158853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share/679246f7-a598-8003-9828-8bcf53b7d8a5" TargetMode="External"/><Relationship Id="rId3" Type="http://schemas.openxmlformats.org/officeDocument/2006/relationships/settings" Target="settings.xml"/><Relationship Id="rId7" Type="http://schemas.openxmlformats.org/officeDocument/2006/relationships/hyperlink" Target="https://chatgpt.com/share/679246f7-a598-8003-9828-8bcf53b7d8a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share/6790e992-a288-8003-ba20-029f07499038" TargetMode="External"/><Relationship Id="rId5" Type="http://schemas.openxmlformats.org/officeDocument/2006/relationships/hyperlink" Target="https://chatgpt.com/share/6790e992-a288-8003-ba20-029f0749903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15</Pages>
  <Words>4835</Words>
  <Characters>27564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Spohrer</dc:creator>
  <cp:keywords/>
  <dc:description/>
  <cp:lastModifiedBy>Jim Spohrer</cp:lastModifiedBy>
  <cp:revision>18</cp:revision>
  <dcterms:created xsi:type="dcterms:W3CDTF">2025-01-23T12:17:00Z</dcterms:created>
  <dcterms:modified xsi:type="dcterms:W3CDTF">2025-01-23T21:57:00Z</dcterms:modified>
</cp:coreProperties>
</file>