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E966" w14:textId="77777777" w:rsidR="00A53A13" w:rsidRPr="00A53A13" w:rsidRDefault="00A53A13" w:rsidP="00A53A13">
      <w:pPr>
        <w:rPr>
          <w:rFonts w:asciiTheme="majorHAnsi" w:hAnsiTheme="majorHAnsi"/>
          <w:sz w:val="36"/>
          <w:szCs w:val="36"/>
        </w:rPr>
      </w:pPr>
      <w:r w:rsidRPr="00A53A13">
        <w:rPr>
          <w:rFonts w:asciiTheme="majorHAnsi" w:hAnsiTheme="majorHAnsi"/>
          <w:sz w:val="36"/>
          <w:szCs w:val="36"/>
        </w:rPr>
        <w:t>Data Engineering Platform and Learning Lab</w:t>
      </w:r>
    </w:p>
    <w:sdt>
      <w:sdtPr>
        <w:id w:val="141404333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61348DA4" w14:textId="4FA93A09" w:rsidR="00A53A13" w:rsidRDefault="00A53A13">
          <w:pPr>
            <w:pStyle w:val="TOCHeading"/>
          </w:pPr>
          <w:r>
            <w:t>Table of Contents</w:t>
          </w:r>
        </w:p>
        <w:p w14:paraId="7A53EBD8" w14:textId="477B342B" w:rsidR="00A53A13" w:rsidRDefault="00A53A13">
          <w:pPr>
            <w:pStyle w:val="TOC2"/>
            <w:tabs>
              <w:tab w:val="right" w:leader="dot" w:pos="9350"/>
            </w:tabs>
            <w:rPr>
              <w:rFonts w:eastAsiaTheme="minorEastAsia"/>
              <w:b w:val="0"/>
              <w:bCs w:val="0"/>
              <w:noProof/>
              <w:sz w:val="24"/>
              <w:szCs w:val="24"/>
            </w:rPr>
          </w:pPr>
          <w:r>
            <w:rPr>
              <w:b w:val="0"/>
              <w:bCs w:val="0"/>
            </w:rPr>
            <w:fldChar w:fldCharType="begin"/>
          </w:r>
          <w:r>
            <w:instrText xml:space="preserve"> TOC \o "1-3" \h \z \u </w:instrText>
          </w:r>
          <w:r>
            <w:rPr>
              <w:b w:val="0"/>
              <w:bCs w:val="0"/>
            </w:rPr>
            <w:fldChar w:fldCharType="separate"/>
          </w:r>
          <w:hyperlink w:anchor="_Toc240095645" w:history="1">
            <w:r w:rsidRPr="002B00CE">
              <w:rPr>
                <w:rStyle w:val="Hyperlink"/>
                <w:rFonts w:eastAsia="Times New Roman"/>
                <w:noProof/>
              </w:rPr>
              <w:t>1. Objective</w:t>
            </w:r>
            <w:r>
              <w:rPr>
                <w:noProof/>
                <w:webHidden/>
              </w:rPr>
              <w:tab/>
            </w:r>
            <w:r>
              <w:rPr>
                <w:noProof/>
                <w:webHidden/>
              </w:rPr>
              <w:fldChar w:fldCharType="begin"/>
            </w:r>
            <w:r>
              <w:rPr>
                <w:noProof/>
                <w:webHidden/>
              </w:rPr>
              <w:instrText xml:space="preserve"> PAGEREF _Toc240095645 \h </w:instrText>
            </w:r>
            <w:r>
              <w:rPr>
                <w:noProof/>
                <w:webHidden/>
              </w:rPr>
            </w:r>
            <w:r>
              <w:rPr>
                <w:noProof/>
                <w:webHidden/>
              </w:rPr>
              <w:fldChar w:fldCharType="separate"/>
            </w:r>
            <w:r>
              <w:rPr>
                <w:noProof/>
                <w:webHidden/>
              </w:rPr>
              <w:t>1</w:t>
            </w:r>
            <w:r>
              <w:rPr>
                <w:noProof/>
                <w:webHidden/>
              </w:rPr>
              <w:fldChar w:fldCharType="end"/>
            </w:r>
          </w:hyperlink>
        </w:p>
        <w:p w14:paraId="008BC3AB" w14:textId="30768720" w:rsidR="00A53A13" w:rsidRDefault="00A53A13">
          <w:pPr>
            <w:pStyle w:val="TOC2"/>
            <w:tabs>
              <w:tab w:val="right" w:leader="dot" w:pos="9350"/>
            </w:tabs>
            <w:rPr>
              <w:rFonts w:eastAsiaTheme="minorEastAsia"/>
              <w:b w:val="0"/>
              <w:bCs w:val="0"/>
              <w:noProof/>
              <w:sz w:val="24"/>
              <w:szCs w:val="24"/>
            </w:rPr>
          </w:pPr>
          <w:hyperlink w:anchor="_Toc240095646" w:history="1">
            <w:r w:rsidRPr="002B00CE">
              <w:rPr>
                <w:rStyle w:val="Hyperlink"/>
                <w:rFonts w:eastAsia="Times New Roman"/>
                <w:noProof/>
              </w:rPr>
              <w:t>2. Phase One — Build the Local Data Engineering Foundation</w:t>
            </w:r>
            <w:r>
              <w:rPr>
                <w:noProof/>
                <w:webHidden/>
              </w:rPr>
              <w:tab/>
            </w:r>
            <w:r>
              <w:rPr>
                <w:noProof/>
                <w:webHidden/>
              </w:rPr>
              <w:fldChar w:fldCharType="begin"/>
            </w:r>
            <w:r>
              <w:rPr>
                <w:noProof/>
                <w:webHidden/>
              </w:rPr>
              <w:instrText xml:space="preserve"> PAGEREF _Toc240095646 \h </w:instrText>
            </w:r>
            <w:r>
              <w:rPr>
                <w:noProof/>
                <w:webHidden/>
              </w:rPr>
            </w:r>
            <w:r>
              <w:rPr>
                <w:noProof/>
                <w:webHidden/>
              </w:rPr>
              <w:fldChar w:fldCharType="separate"/>
            </w:r>
            <w:r>
              <w:rPr>
                <w:noProof/>
                <w:webHidden/>
              </w:rPr>
              <w:t>2</w:t>
            </w:r>
            <w:r>
              <w:rPr>
                <w:noProof/>
                <w:webHidden/>
              </w:rPr>
              <w:fldChar w:fldCharType="end"/>
            </w:r>
          </w:hyperlink>
        </w:p>
        <w:p w14:paraId="0CDE36E3" w14:textId="54E36C5F" w:rsidR="00A53A13" w:rsidRDefault="00A53A13">
          <w:pPr>
            <w:pStyle w:val="TOC2"/>
            <w:tabs>
              <w:tab w:val="right" w:leader="dot" w:pos="9350"/>
            </w:tabs>
            <w:rPr>
              <w:rFonts w:eastAsiaTheme="minorEastAsia"/>
              <w:b w:val="0"/>
              <w:bCs w:val="0"/>
              <w:noProof/>
              <w:sz w:val="24"/>
              <w:szCs w:val="24"/>
            </w:rPr>
          </w:pPr>
          <w:hyperlink w:anchor="_Toc240095647" w:history="1">
            <w:r w:rsidRPr="002B00CE">
              <w:rPr>
                <w:rStyle w:val="Hyperlink"/>
                <w:rFonts w:eastAsia="Times New Roman"/>
                <w:noProof/>
              </w:rPr>
              <w:t>3. Phase Two — Add Software Engineering and Platform Engineering</w:t>
            </w:r>
            <w:r>
              <w:rPr>
                <w:noProof/>
                <w:webHidden/>
              </w:rPr>
              <w:tab/>
            </w:r>
            <w:r>
              <w:rPr>
                <w:noProof/>
                <w:webHidden/>
              </w:rPr>
              <w:fldChar w:fldCharType="begin"/>
            </w:r>
            <w:r>
              <w:rPr>
                <w:noProof/>
                <w:webHidden/>
              </w:rPr>
              <w:instrText xml:space="preserve"> PAGEREF _Toc240095647 \h </w:instrText>
            </w:r>
            <w:r>
              <w:rPr>
                <w:noProof/>
                <w:webHidden/>
              </w:rPr>
            </w:r>
            <w:r>
              <w:rPr>
                <w:noProof/>
                <w:webHidden/>
              </w:rPr>
              <w:fldChar w:fldCharType="separate"/>
            </w:r>
            <w:r>
              <w:rPr>
                <w:noProof/>
                <w:webHidden/>
              </w:rPr>
              <w:t>2</w:t>
            </w:r>
            <w:r>
              <w:rPr>
                <w:noProof/>
                <w:webHidden/>
              </w:rPr>
              <w:fldChar w:fldCharType="end"/>
            </w:r>
          </w:hyperlink>
        </w:p>
        <w:p w14:paraId="43EC6C0C" w14:textId="1978A445" w:rsidR="00A53A13" w:rsidRDefault="00A53A13">
          <w:pPr>
            <w:pStyle w:val="TOC2"/>
            <w:tabs>
              <w:tab w:val="right" w:leader="dot" w:pos="9350"/>
            </w:tabs>
            <w:rPr>
              <w:rFonts w:eastAsiaTheme="minorEastAsia"/>
              <w:b w:val="0"/>
              <w:bCs w:val="0"/>
              <w:noProof/>
              <w:sz w:val="24"/>
              <w:szCs w:val="24"/>
            </w:rPr>
          </w:pPr>
          <w:hyperlink w:anchor="_Toc240095648" w:history="1">
            <w:r w:rsidRPr="002B00CE">
              <w:rPr>
                <w:rStyle w:val="Hyperlink"/>
                <w:rFonts w:eastAsia="Times New Roman"/>
                <w:noProof/>
              </w:rPr>
              <w:t>4. Phase Three — Move From Local POC to Cloud</w:t>
            </w:r>
            <w:r>
              <w:rPr>
                <w:noProof/>
                <w:webHidden/>
              </w:rPr>
              <w:tab/>
            </w:r>
            <w:r>
              <w:rPr>
                <w:noProof/>
                <w:webHidden/>
              </w:rPr>
              <w:fldChar w:fldCharType="begin"/>
            </w:r>
            <w:r>
              <w:rPr>
                <w:noProof/>
                <w:webHidden/>
              </w:rPr>
              <w:instrText xml:space="preserve"> PAGEREF _Toc240095648 \h </w:instrText>
            </w:r>
            <w:r>
              <w:rPr>
                <w:noProof/>
                <w:webHidden/>
              </w:rPr>
            </w:r>
            <w:r>
              <w:rPr>
                <w:noProof/>
                <w:webHidden/>
              </w:rPr>
              <w:fldChar w:fldCharType="separate"/>
            </w:r>
            <w:r>
              <w:rPr>
                <w:noProof/>
                <w:webHidden/>
              </w:rPr>
              <w:t>3</w:t>
            </w:r>
            <w:r>
              <w:rPr>
                <w:noProof/>
                <w:webHidden/>
              </w:rPr>
              <w:fldChar w:fldCharType="end"/>
            </w:r>
          </w:hyperlink>
        </w:p>
        <w:p w14:paraId="5FF9D592" w14:textId="4A0B54B4" w:rsidR="00A53A13" w:rsidRDefault="00A53A13">
          <w:pPr>
            <w:pStyle w:val="TOC2"/>
            <w:tabs>
              <w:tab w:val="right" w:leader="dot" w:pos="9350"/>
            </w:tabs>
            <w:rPr>
              <w:rFonts w:eastAsiaTheme="minorEastAsia"/>
              <w:b w:val="0"/>
              <w:bCs w:val="0"/>
              <w:noProof/>
              <w:sz w:val="24"/>
              <w:szCs w:val="24"/>
            </w:rPr>
          </w:pPr>
          <w:hyperlink w:anchor="_Toc240095649" w:history="1">
            <w:r w:rsidRPr="002B00CE">
              <w:rPr>
                <w:rStyle w:val="Hyperlink"/>
                <w:rFonts w:eastAsia="Times New Roman"/>
                <w:noProof/>
              </w:rPr>
              <w:t>5. Phase Four — One Dataset, Three Cloud Architectures</w:t>
            </w:r>
            <w:r>
              <w:rPr>
                <w:noProof/>
                <w:webHidden/>
              </w:rPr>
              <w:tab/>
            </w:r>
            <w:r>
              <w:rPr>
                <w:noProof/>
                <w:webHidden/>
              </w:rPr>
              <w:fldChar w:fldCharType="begin"/>
            </w:r>
            <w:r>
              <w:rPr>
                <w:noProof/>
                <w:webHidden/>
              </w:rPr>
              <w:instrText xml:space="preserve"> PAGEREF _Toc240095649 \h </w:instrText>
            </w:r>
            <w:r>
              <w:rPr>
                <w:noProof/>
                <w:webHidden/>
              </w:rPr>
            </w:r>
            <w:r>
              <w:rPr>
                <w:noProof/>
                <w:webHidden/>
              </w:rPr>
              <w:fldChar w:fldCharType="separate"/>
            </w:r>
            <w:r>
              <w:rPr>
                <w:noProof/>
                <w:webHidden/>
              </w:rPr>
              <w:t>4</w:t>
            </w:r>
            <w:r>
              <w:rPr>
                <w:noProof/>
                <w:webHidden/>
              </w:rPr>
              <w:fldChar w:fldCharType="end"/>
            </w:r>
          </w:hyperlink>
        </w:p>
        <w:p w14:paraId="0E833608" w14:textId="0E3B3EF0" w:rsidR="00A53A13" w:rsidRDefault="00A53A13">
          <w:pPr>
            <w:pStyle w:val="TOC2"/>
            <w:tabs>
              <w:tab w:val="right" w:leader="dot" w:pos="9350"/>
            </w:tabs>
            <w:rPr>
              <w:rFonts w:eastAsiaTheme="minorEastAsia"/>
              <w:b w:val="0"/>
              <w:bCs w:val="0"/>
              <w:noProof/>
              <w:sz w:val="24"/>
              <w:szCs w:val="24"/>
            </w:rPr>
          </w:pPr>
          <w:hyperlink w:anchor="_Toc240095650" w:history="1">
            <w:r w:rsidRPr="002B00CE">
              <w:rPr>
                <w:rStyle w:val="Hyperlink"/>
                <w:rFonts w:eastAsia="Times New Roman"/>
                <w:noProof/>
              </w:rPr>
              <w:t>6. Phase Five — Operational Engineering</w:t>
            </w:r>
            <w:r>
              <w:rPr>
                <w:noProof/>
                <w:webHidden/>
              </w:rPr>
              <w:tab/>
            </w:r>
            <w:r>
              <w:rPr>
                <w:noProof/>
                <w:webHidden/>
              </w:rPr>
              <w:fldChar w:fldCharType="begin"/>
            </w:r>
            <w:r>
              <w:rPr>
                <w:noProof/>
                <w:webHidden/>
              </w:rPr>
              <w:instrText xml:space="preserve"> PAGEREF _Toc240095650 \h </w:instrText>
            </w:r>
            <w:r>
              <w:rPr>
                <w:noProof/>
                <w:webHidden/>
              </w:rPr>
            </w:r>
            <w:r>
              <w:rPr>
                <w:noProof/>
                <w:webHidden/>
              </w:rPr>
              <w:fldChar w:fldCharType="separate"/>
            </w:r>
            <w:r>
              <w:rPr>
                <w:noProof/>
                <w:webHidden/>
              </w:rPr>
              <w:t>4</w:t>
            </w:r>
            <w:r>
              <w:rPr>
                <w:noProof/>
                <w:webHidden/>
              </w:rPr>
              <w:fldChar w:fldCharType="end"/>
            </w:r>
          </w:hyperlink>
        </w:p>
        <w:p w14:paraId="5ABC8B46" w14:textId="5E938FDD" w:rsidR="00A53A13" w:rsidRDefault="00A53A13">
          <w:pPr>
            <w:pStyle w:val="TOC3"/>
            <w:tabs>
              <w:tab w:val="right" w:leader="dot" w:pos="9350"/>
            </w:tabs>
            <w:rPr>
              <w:rFonts w:eastAsiaTheme="minorEastAsia"/>
              <w:noProof/>
              <w:sz w:val="24"/>
              <w:szCs w:val="24"/>
            </w:rPr>
          </w:pPr>
          <w:hyperlink w:anchor="_Toc240095651" w:history="1">
            <w:r w:rsidRPr="002B00CE">
              <w:rPr>
                <w:rStyle w:val="Hyperlink"/>
                <w:rFonts w:eastAsia="Times New Roman"/>
                <w:noProof/>
              </w:rPr>
              <w:t>7. Final Learning Outcome</w:t>
            </w:r>
            <w:r>
              <w:rPr>
                <w:noProof/>
                <w:webHidden/>
              </w:rPr>
              <w:tab/>
            </w:r>
            <w:r>
              <w:rPr>
                <w:noProof/>
                <w:webHidden/>
              </w:rPr>
              <w:fldChar w:fldCharType="begin"/>
            </w:r>
            <w:r>
              <w:rPr>
                <w:noProof/>
                <w:webHidden/>
              </w:rPr>
              <w:instrText xml:space="preserve"> PAGEREF _Toc240095651 \h </w:instrText>
            </w:r>
            <w:r>
              <w:rPr>
                <w:noProof/>
                <w:webHidden/>
              </w:rPr>
            </w:r>
            <w:r>
              <w:rPr>
                <w:noProof/>
                <w:webHidden/>
              </w:rPr>
              <w:fldChar w:fldCharType="separate"/>
            </w:r>
            <w:r>
              <w:rPr>
                <w:noProof/>
                <w:webHidden/>
              </w:rPr>
              <w:t>5</w:t>
            </w:r>
            <w:r>
              <w:rPr>
                <w:noProof/>
                <w:webHidden/>
              </w:rPr>
              <w:fldChar w:fldCharType="end"/>
            </w:r>
          </w:hyperlink>
        </w:p>
        <w:p w14:paraId="382AC237" w14:textId="0E37E961" w:rsidR="00A53A13" w:rsidRDefault="00A53A13">
          <w:r>
            <w:rPr>
              <w:b/>
              <w:bCs/>
              <w:noProof/>
            </w:rPr>
            <w:fldChar w:fldCharType="end"/>
          </w:r>
        </w:p>
      </w:sdtContent>
    </w:sdt>
    <w:p w14:paraId="4F5EDFDC" w14:textId="77777777" w:rsidR="00A53A13" w:rsidRPr="00A53A13" w:rsidRDefault="00A53A13" w:rsidP="00A53A1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E65B430" w14:textId="77777777" w:rsidR="00A53A13" w:rsidRPr="00A53A13" w:rsidRDefault="00A53A13" w:rsidP="00A53A13">
      <w:pPr>
        <w:pStyle w:val="Heading2"/>
        <w:rPr>
          <w:rFonts w:eastAsia="Times New Roman"/>
        </w:rPr>
      </w:pPr>
      <w:bookmarkStart w:id="0" w:name="_Toc240095645"/>
      <w:r w:rsidRPr="00A53A13">
        <w:rPr>
          <w:rFonts w:eastAsia="Times New Roman"/>
        </w:rPr>
        <w:t>1. Objective</w:t>
      </w:r>
      <w:bookmarkEnd w:id="0"/>
    </w:p>
    <w:p w14:paraId="2EBE86E1"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The goal is to build a </w:t>
      </w:r>
      <w:r w:rsidRPr="00A53A13">
        <w:rPr>
          <w:rFonts w:ascii="Times New Roman" w:eastAsia="Times New Roman" w:hAnsi="Times New Roman" w:cs="Times New Roman"/>
          <w:b/>
          <w:bCs/>
          <w:kern w:val="0"/>
          <w14:ligatures w14:val="none"/>
        </w:rPr>
        <w:t>hands-on Data Engineering and Platform Engineering laboratory</w:t>
      </w:r>
      <w:r w:rsidRPr="00A53A13">
        <w:rPr>
          <w:rFonts w:ascii="Times New Roman" w:eastAsia="Times New Roman" w:hAnsi="Times New Roman" w:cs="Times New Roman"/>
          <w:kern w:val="0"/>
          <w14:ligatures w14:val="none"/>
        </w:rPr>
        <w:t xml:space="preserve"> that progresses from local development to containerization, orchestration, Infrastructure as Code (</w:t>
      </w:r>
      <w:proofErr w:type="spellStart"/>
      <w:r w:rsidRPr="00A53A13">
        <w:rPr>
          <w:rFonts w:ascii="Times New Roman" w:eastAsia="Times New Roman" w:hAnsi="Times New Roman" w:cs="Times New Roman"/>
          <w:kern w:val="0"/>
          <w14:ligatures w14:val="none"/>
        </w:rPr>
        <w:t>IaC</w:t>
      </w:r>
      <w:proofErr w:type="spellEnd"/>
      <w:r w:rsidRPr="00A53A13">
        <w:rPr>
          <w:rFonts w:ascii="Times New Roman" w:eastAsia="Times New Roman" w:hAnsi="Times New Roman" w:cs="Times New Roman"/>
          <w:kern w:val="0"/>
          <w14:ligatures w14:val="none"/>
        </w:rPr>
        <w:t>), Kubernetes, and ultimately multi-cloud deployment.</w:t>
      </w:r>
    </w:p>
    <w:p w14:paraId="5E493FBA"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The Dell Latitude 7490 serves as the local development and control platform. The design deliberately avoids running every technology simultaneously. Instead, the laptop operates in workload profiles so resources can be concentrated on the technology currently being studied. </w:t>
      </w:r>
    </w:p>
    <w:p w14:paraId="3B1EA22E"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The recommended target configuration is </w:t>
      </w:r>
      <w:r w:rsidRPr="00A53A13">
        <w:rPr>
          <w:rFonts w:ascii="Times New Roman" w:eastAsia="Times New Roman" w:hAnsi="Times New Roman" w:cs="Times New Roman"/>
          <w:b/>
          <w:bCs/>
          <w:kern w:val="0"/>
          <w14:ligatures w14:val="none"/>
        </w:rPr>
        <w:t xml:space="preserve">32 GB RAM, 1 TB </w:t>
      </w:r>
      <w:proofErr w:type="spellStart"/>
      <w:r w:rsidRPr="00A53A13">
        <w:rPr>
          <w:rFonts w:ascii="Times New Roman" w:eastAsia="Times New Roman" w:hAnsi="Times New Roman" w:cs="Times New Roman"/>
          <w:b/>
          <w:bCs/>
          <w:kern w:val="0"/>
          <w14:ligatures w14:val="none"/>
        </w:rPr>
        <w:t>NVMe</w:t>
      </w:r>
      <w:proofErr w:type="spellEnd"/>
      <w:r w:rsidRPr="00A53A13">
        <w:rPr>
          <w:rFonts w:ascii="Times New Roman" w:eastAsia="Times New Roman" w:hAnsi="Times New Roman" w:cs="Times New Roman"/>
          <w:b/>
          <w:bCs/>
          <w:kern w:val="0"/>
          <w14:ligatures w14:val="none"/>
        </w:rPr>
        <w:t xml:space="preserve"> SSD, Ubuntu Linux and a lightweight desktop such as </w:t>
      </w:r>
      <w:proofErr w:type="spellStart"/>
      <w:r w:rsidRPr="00A53A13">
        <w:rPr>
          <w:rFonts w:ascii="Times New Roman" w:eastAsia="Times New Roman" w:hAnsi="Times New Roman" w:cs="Times New Roman"/>
          <w:b/>
          <w:bCs/>
          <w:kern w:val="0"/>
          <w14:ligatures w14:val="none"/>
        </w:rPr>
        <w:t>LXQt</w:t>
      </w:r>
      <w:proofErr w:type="spellEnd"/>
      <w:r w:rsidRPr="00A53A13">
        <w:rPr>
          <w:rFonts w:ascii="Times New Roman" w:eastAsia="Times New Roman" w:hAnsi="Times New Roman" w:cs="Times New Roman"/>
          <w:kern w:val="0"/>
          <w14:ligatures w14:val="none"/>
        </w:rPr>
        <w:t xml:space="preserve">. The core development stack includes Python, Rust, PostgreSQL, Docker, </w:t>
      </w:r>
      <w:proofErr w:type="spellStart"/>
      <w:r w:rsidRPr="00A53A13">
        <w:rPr>
          <w:rFonts w:ascii="Times New Roman" w:eastAsia="Times New Roman" w:hAnsi="Times New Roman" w:cs="Times New Roman"/>
          <w:kern w:val="0"/>
          <w14:ligatures w14:val="none"/>
        </w:rPr>
        <w:t>dbt</w:t>
      </w:r>
      <w:proofErr w:type="spellEnd"/>
      <w:r w:rsidRPr="00A53A13">
        <w:rPr>
          <w:rFonts w:ascii="Times New Roman" w:eastAsia="Times New Roman" w:hAnsi="Times New Roman" w:cs="Times New Roman"/>
          <w:kern w:val="0"/>
          <w14:ligatures w14:val="none"/>
        </w:rPr>
        <w:t xml:space="preserve">, Airflow, </w:t>
      </w:r>
      <w:proofErr w:type="spellStart"/>
      <w:r w:rsidRPr="00A53A13">
        <w:rPr>
          <w:rFonts w:ascii="Times New Roman" w:eastAsia="Times New Roman" w:hAnsi="Times New Roman" w:cs="Times New Roman"/>
          <w:kern w:val="0"/>
          <w14:ligatures w14:val="none"/>
        </w:rPr>
        <w:t>PySpark</w:t>
      </w:r>
      <w:proofErr w:type="spellEnd"/>
      <w:r w:rsidRPr="00A53A13">
        <w:rPr>
          <w:rFonts w:ascii="Times New Roman" w:eastAsia="Times New Roman" w:hAnsi="Times New Roman" w:cs="Times New Roman"/>
          <w:kern w:val="0"/>
          <w14:ligatures w14:val="none"/>
        </w:rPr>
        <w:t xml:space="preserve">, Jenkins, Kubernetes, Terraform, Git and VS Code. </w:t>
      </w:r>
    </w:p>
    <w:p w14:paraId="21408FDC"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The guiding principle is simple:</w:t>
      </w:r>
    </w:p>
    <w:p w14:paraId="44DBB9E5"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Build one data platform repeatedly, making it more sophisticated at each stage rather than completing a series of unrelated tutorials.</w:t>
      </w:r>
    </w:p>
    <w:p w14:paraId="3C777144" w14:textId="77777777" w:rsidR="00A53A13" w:rsidRPr="00A53A13" w:rsidRDefault="004E073F" w:rsidP="00A53A13">
      <w:pPr>
        <w:spacing w:after="0" w:line="240" w:lineRule="auto"/>
        <w:rPr>
          <w:rFonts w:ascii="Times New Roman" w:eastAsia="Times New Roman" w:hAnsi="Times New Roman" w:cs="Times New Roman"/>
          <w:kern w:val="0"/>
          <w14:ligatures w14:val="none"/>
        </w:rPr>
      </w:pPr>
      <w:r w:rsidRPr="004E073F">
        <w:rPr>
          <w:rFonts w:ascii="Times New Roman" w:eastAsia="Times New Roman" w:hAnsi="Times New Roman" w:cs="Times New Roman"/>
          <w:noProof/>
          <w:kern w:val="0"/>
        </w:rPr>
        <w:pict w14:anchorId="61A15939">
          <v:rect id="_x0000_i1029" alt="" style="width:468pt;height:.05pt;mso-width-percent:0;mso-height-percent:0;mso-width-percent:0;mso-height-percent:0" o:hralign="center" o:hrstd="t" o:hr="t" fillcolor="#a0a0a0" stroked="f"/>
        </w:pict>
      </w:r>
    </w:p>
    <w:p w14:paraId="4D4106D5" w14:textId="77777777" w:rsidR="00A53A13" w:rsidRPr="00A53A13" w:rsidRDefault="00A53A13" w:rsidP="00A53A13">
      <w:pPr>
        <w:pStyle w:val="Heading2"/>
        <w:rPr>
          <w:rFonts w:eastAsia="Times New Roman"/>
        </w:rPr>
      </w:pPr>
      <w:bookmarkStart w:id="1" w:name="_Toc240095646"/>
      <w:r w:rsidRPr="00A53A13">
        <w:rPr>
          <w:rFonts w:eastAsia="Times New Roman"/>
        </w:rPr>
        <w:lastRenderedPageBreak/>
        <w:t>2. Phase One — Build the Local Data Engineering Foundation</w:t>
      </w:r>
      <w:bookmarkEnd w:id="1"/>
    </w:p>
    <w:p w14:paraId="52AFFE02"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Begin with </w:t>
      </w:r>
      <w:r w:rsidRPr="00A53A13">
        <w:rPr>
          <w:rFonts w:ascii="Times New Roman" w:eastAsia="Times New Roman" w:hAnsi="Times New Roman" w:cs="Times New Roman"/>
          <w:b/>
          <w:bCs/>
          <w:kern w:val="0"/>
          <w14:ligatures w14:val="none"/>
        </w:rPr>
        <w:t>Linux, Git, Python and PostgreSQL</w:t>
      </w:r>
      <w:r w:rsidRPr="00A53A13">
        <w:rPr>
          <w:rFonts w:ascii="Times New Roman" w:eastAsia="Times New Roman" w:hAnsi="Times New Roman" w:cs="Times New Roman"/>
          <w:kern w:val="0"/>
          <w14:ligatures w14:val="none"/>
        </w:rPr>
        <w:t>. PostgreSQL runs in Docker rather than being permanently installed as a host service. Python performs ingestion and transformation while PostgreSQL represents both the operational source and initial analytical warehouse.</w:t>
      </w:r>
    </w:p>
    <w:p w14:paraId="44B06A65"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The first pipeline should be intentionally simple:</w:t>
      </w:r>
    </w:p>
    <w:p w14:paraId="3EEE6C19"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API/Files → Python → PostgreSQL Raw → Transformation → Curated Data → Data Quality Tests</w:t>
      </w:r>
    </w:p>
    <w:p w14:paraId="5BB5D8E4"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This establishes the fundamental Data Engineer workflow: ingestion, SQL, transformation, testing, logging and repeatable execution.</w:t>
      </w:r>
    </w:p>
    <w:p w14:paraId="6A4E8C8D"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Next, introduce </w:t>
      </w:r>
      <w:proofErr w:type="spellStart"/>
      <w:r w:rsidRPr="00A53A13">
        <w:rPr>
          <w:rFonts w:ascii="Times New Roman" w:eastAsia="Times New Roman" w:hAnsi="Times New Roman" w:cs="Times New Roman"/>
          <w:b/>
          <w:bCs/>
          <w:kern w:val="0"/>
          <w14:ligatures w14:val="none"/>
        </w:rPr>
        <w:t>dbt</w:t>
      </w:r>
      <w:proofErr w:type="spellEnd"/>
      <w:r w:rsidRPr="00A53A13">
        <w:rPr>
          <w:rFonts w:ascii="Times New Roman" w:eastAsia="Times New Roman" w:hAnsi="Times New Roman" w:cs="Times New Roman"/>
          <w:kern w:val="0"/>
          <w14:ligatures w14:val="none"/>
        </w:rPr>
        <w:t xml:space="preserve"> and reorganize the PostgreSQL database into raw, staging, intermediate and mart layers. Practice dimensional modeling, incremental models, snapshots, Jinja/macros, tests, documentation, lineage and source freshness.</w:t>
      </w:r>
    </w:p>
    <w:p w14:paraId="6272E260"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Add </w:t>
      </w:r>
      <w:r w:rsidRPr="00A53A13">
        <w:rPr>
          <w:rFonts w:ascii="Times New Roman" w:eastAsia="Times New Roman" w:hAnsi="Times New Roman" w:cs="Times New Roman"/>
          <w:b/>
          <w:bCs/>
          <w:kern w:val="0"/>
          <w14:ligatures w14:val="none"/>
        </w:rPr>
        <w:t>Airflow</w:t>
      </w:r>
      <w:r w:rsidRPr="00A53A13">
        <w:rPr>
          <w:rFonts w:ascii="Times New Roman" w:eastAsia="Times New Roman" w:hAnsi="Times New Roman" w:cs="Times New Roman"/>
          <w:kern w:val="0"/>
          <w14:ligatures w14:val="none"/>
        </w:rPr>
        <w:t xml:space="preserve"> after the individual pipeline components work. Airflow becomes the orchestration layer controlling Python ingestion, transformation and </w:t>
      </w:r>
      <w:proofErr w:type="spellStart"/>
      <w:r w:rsidRPr="00A53A13">
        <w:rPr>
          <w:rFonts w:ascii="Times New Roman" w:eastAsia="Times New Roman" w:hAnsi="Times New Roman" w:cs="Times New Roman"/>
          <w:kern w:val="0"/>
          <w14:ligatures w14:val="none"/>
        </w:rPr>
        <w:t>dbt</w:t>
      </w:r>
      <w:proofErr w:type="spellEnd"/>
      <w:r w:rsidRPr="00A53A13">
        <w:rPr>
          <w:rFonts w:ascii="Times New Roman" w:eastAsia="Times New Roman" w:hAnsi="Times New Roman" w:cs="Times New Roman"/>
          <w:kern w:val="0"/>
          <w14:ligatures w14:val="none"/>
        </w:rPr>
        <w:t xml:space="preserve"> execution. Then introduce </w:t>
      </w:r>
      <w:proofErr w:type="spellStart"/>
      <w:r w:rsidRPr="00A53A13">
        <w:rPr>
          <w:rFonts w:ascii="Times New Roman" w:eastAsia="Times New Roman" w:hAnsi="Times New Roman" w:cs="Times New Roman"/>
          <w:b/>
          <w:bCs/>
          <w:kern w:val="0"/>
          <w14:ligatures w14:val="none"/>
        </w:rPr>
        <w:t>PySpark</w:t>
      </w:r>
      <w:proofErr w:type="spellEnd"/>
      <w:r w:rsidRPr="00A53A13">
        <w:rPr>
          <w:rFonts w:ascii="Times New Roman" w:eastAsia="Times New Roman" w:hAnsi="Times New Roman" w:cs="Times New Roman"/>
          <w:kern w:val="0"/>
          <w14:ligatures w14:val="none"/>
        </w:rPr>
        <w:t xml:space="preserve">, initially using local execution rather than attempting to simulate a </w:t>
      </w:r>
      <w:proofErr w:type="gramStart"/>
      <w:r w:rsidRPr="00A53A13">
        <w:rPr>
          <w:rFonts w:ascii="Times New Roman" w:eastAsia="Times New Roman" w:hAnsi="Times New Roman" w:cs="Times New Roman"/>
          <w:kern w:val="0"/>
          <w14:ligatures w14:val="none"/>
        </w:rPr>
        <w:t>large distributed</w:t>
      </w:r>
      <w:proofErr w:type="gramEnd"/>
      <w:r w:rsidRPr="00A53A13">
        <w:rPr>
          <w:rFonts w:ascii="Times New Roman" w:eastAsia="Times New Roman" w:hAnsi="Times New Roman" w:cs="Times New Roman"/>
          <w:kern w:val="0"/>
          <w14:ligatures w14:val="none"/>
        </w:rPr>
        <w:t xml:space="preserve"> Spark cluster.</w:t>
      </w:r>
    </w:p>
    <w:p w14:paraId="6C635EF4"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The important learning pattern is cumulative:</w:t>
      </w:r>
    </w:p>
    <w:p w14:paraId="3B3EADED"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 xml:space="preserve">Linux/Git → Python/PostgreSQL → Docker → </w:t>
      </w:r>
      <w:proofErr w:type="spellStart"/>
      <w:r w:rsidRPr="00A53A13">
        <w:rPr>
          <w:rFonts w:ascii="Times New Roman" w:eastAsia="Times New Roman" w:hAnsi="Times New Roman" w:cs="Times New Roman"/>
          <w:b/>
          <w:bCs/>
          <w:kern w:val="0"/>
          <w14:ligatures w14:val="none"/>
        </w:rPr>
        <w:t>dbt</w:t>
      </w:r>
      <w:proofErr w:type="spellEnd"/>
      <w:r w:rsidRPr="00A53A13">
        <w:rPr>
          <w:rFonts w:ascii="Times New Roman" w:eastAsia="Times New Roman" w:hAnsi="Times New Roman" w:cs="Times New Roman"/>
          <w:b/>
          <w:bCs/>
          <w:kern w:val="0"/>
          <w14:ligatures w14:val="none"/>
        </w:rPr>
        <w:t xml:space="preserve"> → Airflow → </w:t>
      </w:r>
      <w:proofErr w:type="spellStart"/>
      <w:r w:rsidRPr="00A53A13">
        <w:rPr>
          <w:rFonts w:ascii="Times New Roman" w:eastAsia="Times New Roman" w:hAnsi="Times New Roman" w:cs="Times New Roman"/>
          <w:b/>
          <w:bCs/>
          <w:kern w:val="0"/>
          <w14:ligatures w14:val="none"/>
        </w:rPr>
        <w:t>PySpark</w:t>
      </w:r>
      <w:proofErr w:type="spellEnd"/>
      <w:r w:rsidRPr="00A53A13">
        <w:rPr>
          <w:rFonts w:ascii="Times New Roman" w:eastAsia="Times New Roman" w:hAnsi="Times New Roman" w:cs="Times New Roman"/>
          <w:b/>
          <w:bCs/>
          <w:kern w:val="0"/>
          <w14:ligatures w14:val="none"/>
        </w:rPr>
        <w:t xml:space="preserve"> → Databricks</w:t>
      </w:r>
    </w:p>
    <w:p w14:paraId="6EA33D87"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The same project evolves at every stage. </w:t>
      </w:r>
    </w:p>
    <w:p w14:paraId="077C5B7C" w14:textId="77777777" w:rsidR="00A53A13" w:rsidRPr="00A53A13" w:rsidRDefault="004E073F" w:rsidP="00A53A13">
      <w:pPr>
        <w:spacing w:after="0" w:line="240" w:lineRule="auto"/>
        <w:rPr>
          <w:rFonts w:ascii="Times New Roman" w:eastAsia="Times New Roman" w:hAnsi="Times New Roman" w:cs="Times New Roman"/>
          <w:kern w:val="0"/>
          <w14:ligatures w14:val="none"/>
        </w:rPr>
      </w:pPr>
      <w:r w:rsidRPr="004E073F">
        <w:rPr>
          <w:rFonts w:ascii="Times New Roman" w:eastAsia="Times New Roman" w:hAnsi="Times New Roman" w:cs="Times New Roman"/>
          <w:noProof/>
          <w:kern w:val="0"/>
        </w:rPr>
        <w:pict w14:anchorId="05E8BDE5">
          <v:rect id="_x0000_i1028" alt="" style="width:468pt;height:.05pt;mso-width-percent:0;mso-height-percent:0;mso-width-percent:0;mso-height-percent:0" o:hralign="center" o:hrstd="t" o:hr="t" fillcolor="#a0a0a0" stroked="f"/>
        </w:pict>
      </w:r>
    </w:p>
    <w:p w14:paraId="48CE45B1" w14:textId="77777777" w:rsidR="00A53A13" w:rsidRPr="00A53A13" w:rsidRDefault="00A53A13" w:rsidP="00A53A13">
      <w:pPr>
        <w:pStyle w:val="Heading2"/>
        <w:rPr>
          <w:rFonts w:eastAsia="Times New Roman"/>
        </w:rPr>
      </w:pPr>
      <w:bookmarkStart w:id="2" w:name="_Toc240095647"/>
      <w:r w:rsidRPr="00A53A13">
        <w:rPr>
          <w:rFonts w:eastAsia="Times New Roman"/>
        </w:rPr>
        <w:t>3. Phase Two — Add Software Engineering and Platform Engineering</w:t>
      </w:r>
      <w:bookmarkEnd w:id="2"/>
    </w:p>
    <w:p w14:paraId="2C546022"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Once the data pipeline works, treat it like a production software project.</w:t>
      </w:r>
    </w:p>
    <w:p w14:paraId="3BF8C11C"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Introduce </w:t>
      </w:r>
      <w:r w:rsidRPr="00A53A13">
        <w:rPr>
          <w:rFonts w:ascii="Times New Roman" w:eastAsia="Times New Roman" w:hAnsi="Times New Roman" w:cs="Times New Roman"/>
          <w:b/>
          <w:bCs/>
          <w:kern w:val="0"/>
          <w14:ligatures w14:val="none"/>
        </w:rPr>
        <w:t>Jenkins</w:t>
      </w:r>
      <w:r w:rsidRPr="00A53A13">
        <w:rPr>
          <w:rFonts w:ascii="Times New Roman" w:eastAsia="Times New Roman" w:hAnsi="Times New Roman" w:cs="Times New Roman"/>
          <w:kern w:val="0"/>
          <w14:ligatures w14:val="none"/>
        </w:rPr>
        <w:t xml:space="preserve"> for CI/CD. A Git commit should trigger automated activities such as Python linting, </w:t>
      </w:r>
      <w:proofErr w:type="spellStart"/>
      <w:r w:rsidRPr="00A53A13">
        <w:rPr>
          <w:rFonts w:ascii="Times New Roman" w:eastAsia="Times New Roman" w:hAnsi="Times New Roman" w:cs="Times New Roman"/>
          <w:kern w:val="0"/>
          <w14:ligatures w14:val="none"/>
        </w:rPr>
        <w:t>pytest</w:t>
      </w:r>
      <w:proofErr w:type="spellEnd"/>
      <w:r w:rsidRPr="00A53A13">
        <w:rPr>
          <w:rFonts w:ascii="Times New Roman" w:eastAsia="Times New Roman" w:hAnsi="Times New Roman" w:cs="Times New Roman"/>
          <w:kern w:val="0"/>
          <w14:ligatures w14:val="none"/>
        </w:rPr>
        <w:t xml:space="preserve">, </w:t>
      </w:r>
      <w:proofErr w:type="spellStart"/>
      <w:r w:rsidRPr="00A53A13">
        <w:rPr>
          <w:rFonts w:ascii="Times New Roman" w:eastAsia="Times New Roman" w:hAnsi="Times New Roman" w:cs="Times New Roman"/>
          <w:kern w:val="0"/>
          <w14:ligatures w14:val="none"/>
        </w:rPr>
        <w:t>dbt</w:t>
      </w:r>
      <w:proofErr w:type="spellEnd"/>
      <w:r w:rsidRPr="00A53A13">
        <w:rPr>
          <w:rFonts w:ascii="Times New Roman" w:eastAsia="Times New Roman" w:hAnsi="Times New Roman" w:cs="Times New Roman"/>
          <w:kern w:val="0"/>
          <w14:ligatures w14:val="none"/>
        </w:rPr>
        <w:t xml:space="preserve"> compilation/testing, Rust tests where applicable, and Docker image builds.</w:t>
      </w:r>
    </w:p>
    <w:p w14:paraId="511510F5"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Then introduce </w:t>
      </w:r>
      <w:r w:rsidRPr="00A53A13">
        <w:rPr>
          <w:rFonts w:ascii="Times New Roman" w:eastAsia="Times New Roman" w:hAnsi="Times New Roman" w:cs="Times New Roman"/>
          <w:b/>
          <w:bCs/>
          <w:kern w:val="0"/>
          <w14:ligatures w14:val="none"/>
        </w:rPr>
        <w:t>Terraform</w:t>
      </w:r>
      <w:r w:rsidRPr="00A53A13">
        <w:rPr>
          <w:rFonts w:ascii="Times New Roman" w:eastAsia="Times New Roman" w:hAnsi="Times New Roman" w:cs="Times New Roman"/>
          <w:kern w:val="0"/>
          <w14:ligatures w14:val="none"/>
        </w:rPr>
        <w:t xml:space="preserve"> as a first-class engineering discipline—not merely as a cloud deployment utility. Start locally by learning providers, resources, variables, outputs, modules and state. The plan intentionally progresses from Docker Compose through Terraform-managed resources and eventually Kubernetes. </w:t>
      </w:r>
    </w:p>
    <w:p w14:paraId="30387347"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Next, introduce </w:t>
      </w:r>
      <w:r w:rsidRPr="00A53A13">
        <w:rPr>
          <w:rFonts w:ascii="Times New Roman" w:eastAsia="Times New Roman" w:hAnsi="Times New Roman" w:cs="Times New Roman"/>
          <w:b/>
          <w:bCs/>
          <w:kern w:val="0"/>
          <w14:ligatures w14:val="none"/>
        </w:rPr>
        <w:t>Kubernetes using k3d</w:t>
      </w:r>
      <w:r w:rsidRPr="00A53A13">
        <w:rPr>
          <w:rFonts w:ascii="Times New Roman" w:eastAsia="Times New Roman" w:hAnsi="Times New Roman" w:cs="Times New Roman"/>
          <w:kern w:val="0"/>
          <w14:ligatures w14:val="none"/>
        </w:rPr>
        <w:t xml:space="preserve">. Begin with native Kubernetes objects—Pods, Deployments, Services, </w:t>
      </w:r>
      <w:proofErr w:type="spellStart"/>
      <w:r w:rsidRPr="00A53A13">
        <w:rPr>
          <w:rFonts w:ascii="Times New Roman" w:eastAsia="Times New Roman" w:hAnsi="Times New Roman" w:cs="Times New Roman"/>
          <w:kern w:val="0"/>
          <w14:ligatures w14:val="none"/>
        </w:rPr>
        <w:t>ConfigMaps</w:t>
      </w:r>
      <w:proofErr w:type="spellEnd"/>
      <w:r w:rsidRPr="00A53A13">
        <w:rPr>
          <w:rFonts w:ascii="Times New Roman" w:eastAsia="Times New Roman" w:hAnsi="Times New Roman" w:cs="Times New Roman"/>
          <w:kern w:val="0"/>
          <w14:ligatures w14:val="none"/>
        </w:rPr>
        <w:t xml:space="preserve">, Secrets, Jobs, storage and resource limits—before introducing </w:t>
      </w:r>
      <w:r w:rsidRPr="00A53A13">
        <w:rPr>
          <w:rFonts w:ascii="Times New Roman" w:eastAsia="Times New Roman" w:hAnsi="Times New Roman" w:cs="Times New Roman"/>
          <w:b/>
          <w:bCs/>
          <w:kern w:val="0"/>
          <w14:ligatures w14:val="none"/>
        </w:rPr>
        <w:t>Helm</w:t>
      </w:r>
      <w:r w:rsidRPr="00A53A13">
        <w:rPr>
          <w:rFonts w:ascii="Times New Roman" w:eastAsia="Times New Roman" w:hAnsi="Times New Roman" w:cs="Times New Roman"/>
          <w:kern w:val="0"/>
          <w14:ligatures w14:val="none"/>
        </w:rPr>
        <w:t>.</w:t>
      </w:r>
    </w:p>
    <w:p w14:paraId="00AB3055"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lastRenderedPageBreak/>
        <w:t>The platform responsibilities should remain deliberately separated:</w:t>
      </w:r>
    </w:p>
    <w:p w14:paraId="4269CF92"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Terraform → creates infrastructure</w:t>
      </w:r>
      <w:r w:rsidRPr="00A53A13">
        <w:rPr>
          <w:rFonts w:ascii="Times New Roman" w:eastAsia="Times New Roman" w:hAnsi="Times New Roman" w:cs="Times New Roman"/>
          <w:kern w:val="0"/>
          <w14:ligatures w14:val="none"/>
        </w:rPr>
        <w:br/>
      </w:r>
      <w:r w:rsidRPr="00A53A13">
        <w:rPr>
          <w:rFonts w:ascii="Times New Roman" w:eastAsia="Times New Roman" w:hAnsi="Times New Roman" w:cs="Times New Roman"/>
          <w:b/>
          <w:bCs/>
          <w:kern w:val="0"/>
          <w14:ligatures w14:val="none"/>
        </w:rPr>
        <w:t>Ansible → configures hosts</w:t>
      </w:r>
      <w:r w:rsidRPr="00A53A13">
        <w:rPr>
          <w:rFonts w:ascii="Times New Roman" w:eastAsia="Times New Roman" w:hAnsi="Times New Roman" w:cs="Times New Roman"/>
          <w:kern w:val="0"/>
          <w14:ligatures w14:val="none"/>
        </w:rPr>
        <w:br/>
      </w:r>
      <w:r w:rsidRPr="00A53A13">
        <w:rPr>
          <w:rFonts w:ascii="Times New Roman" w:eastAsia="Times New Roman" w:hAnsi="Times New Roman" w:cs="Times New Roman"/>
          <w:b/>
          <w:bCs/>
          <w:kern w:val="0"/>
          <w14:ligatures w14:val="none"/>
        </w:rPr>
        <w:t>Helm → packages/deploys Kubernetes applications</w:t>
      </w:r>
      <w:r w:rsidRPr="00A53A13">
        <w:rPr>
          <w:rFonts w:ascii="Times New Roman" w:eastAsia="Times New Roman" w:hAnsi="Times New Roman" w:cs="Times New Roman"/>
          <w:kern w:val="0"/>
          <w14:ligatures w14:val="none"/>
        </w:rPr>
        <w:br/>
      </w:r>
      <w:r w:rsidRPr="00A53A13">
        <w:rPr>
          <w:rFonts w:ascii="Times New Roman" w:eastAsia="Times New Roman" w:hAnsi="Times New Roman" w:cs="Times New Roman"/>
          <w:b/>
          <w:bCs/>
          <w:kern w:val="0"/>
          <w14:ligatures w14:val="none"/>
        </w:rPr>
        <w:t>Jenkins → controls the CI/CD lifecycle</w:t>
      </w:r>
    </w:p>
    <w:p w14:paraId="704CF1B3"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This separation reflects a production platform-engineering model rather than treating </w:t>
      </w:r>
      <w:proofErr w:type="spellStart"/>
      <w:r w:rsidRPr="00A53A13">
        <w:rPr>
          <w:rFonts w:ascii="Times New Roman" w:eastAsia="Times New Roman" w:hAnsi="Times New Roman" w:cs="Times New Roman"/>
          <w:kern w:val="0"/>
          <w14:ligatures w14:val="none"/>
        </w:rPr>
        <w:t>IaC</w:t>
      </w:r>
      <w:proofErr w:type="spellEnd"/>
      <w:r w:rsidRPr="00A53A13">
        <w:rPr>
          <w:rFonts w:ascii="Times New Roman" w:eastAsia="Times New Roman" w:hAnsi="Times New Roman" w:cs="Times New Roman"/>
          <w:kern w:val="0"/>
          <w14:ligatures w14:val="none"/>
        </w:rPr>
        <w:t xml:space="preserve"> as a collection of deployment scripts. </w:t>
      </w:r>
    </w:p>
    <w:p w14:paraId="52E14747"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Later stages add </w:t>
      </w:r>
      <w:r w:rsidRPr="00A53A13">
        <w:rPr>
          <w:rFonts w:ascii="Times New Roman" w:eastAsia="Times New Roman" w:hAnsi="Times New Roman" w:cs="Times New Roman"/>
          <w:b/>
          <w:bCs/>
          <w:kern w:val="0"/>
          <w14:ligatures w14:val="none"/>
        </w:rPr>
        <w:t>Packer</w:t>
      </w:r>
      <w:r w:rsidRPr="00A53A13">
        <w:rPr>
          <w:rFonts w:ascii="Times New Roman" w:eastAsia="Times New Roman" w:hAnsi="Times New Roman" w:cs="Times New Roman"/>
          <w:kern w:val="0"/>
          <w14:ligatures w14:val="none"/>
        </w:rPr>
        <w:t xml:space="preserve"> for immutable machine images and </w:t>
      </w:r>
      <w:r w:rsidRPr="00A53A13">
        <w:rPr>
          <w:rFonts w:ascii="Times New Roman" w:eastAsia="Times New Roman" w:hAnsi="Times New Roman" w:cs="Times New Roman"/>
          <w:b/>
          <w:bCs/>
          <w:kern w:val="0"/>
          <w14:ligatures w14:val="none"/>
        </w:rPr>
        <w:t>OPA/</w:t>
      </w:r>
      <w:proofErr w:type="spellStart"/>
      <w:r w:rsidRPr="00A53A13">
        <w:rPr>
          <w:rFonts w:ascii="Times New Roman" w:eastAsia="Times New Roman" w:hAnsi="Times New Roman" w:cs="Times New Roman"/>
          <w:b/>
          <w:bCs/>
          <w:kern w:val="0"/>
          <w14:ligatures w14:val="none"/>
        </w:rPr>
        <w:t>Conftest</w:t>
      </w:r>
      <w:proofErr w:type="spellEnd"/>
      <w:r w:rsidRPr="00A53A13">
        <w:rPr>
          <w:rFonts w:ascii="Times New Roman" w:eastAsia="Times New Roman" w:hAnsi="Times New Roman" w:cs="Times New Roman"/>
          <w:kern w:val="0"/>
          <w14:ligatures w14:val="none"/>
        </w:rPr>
        <w:t xml:space="preserve"> for policy-as-code. Secrets remain outside source code and are managed through cloud-native secret managers. Terraform state, remote backends, locking, imports and drift detection become explicit learning subjects.</w:t>
      </w:r>
    </w:p>
    <w:p w14:paraId="2778542C" w14:textId="77777777" w:rsidR="00A53A13" w:rsidRPr="00A53A13" w:rsidRDefault="004E073F" w:rsidP="00A53A13">
      <w:pPr>
        <w:spacing w:after="0" w:line="240" w:lineRule="auto"/>
        <w:rPr>
          <w:rFonts w:ascii="Times New Roman" w:eastAsia="Times New Roman" w:hAnsi="Times New Roman" w:cs="Times New Roman"/>
          <w:kern w:val="0"/>
          <w14:ligatures w14:val="none"/>
        </w:rPr>
      </w:pPr>
      <w:r w:rsidRPr="004E073F">
        <w:rPr>
          <w:rFonts w:ascii="Times New Roman" w:eastAsia="Times New Roman" w:hAnsi="Times New Roman" w:cs="Times New Roman"/>
          <w:noProof/>
          <w:kern w:val="0"/>
        </w:rPr>
        <w:pict w14:anchorId="4CC9BA08">
          <v:rect id="_x0000_i1027" alt="" style="width:468pt;height:.05pt;mso-width-percent:0;mso-height-percent:0;mso-width-percent:0;mso-height-percent:0" o:hralign="center" o:hrstd="t" o:hr="t" fillcolor="#a0a0a0" stroked="f"/>
        </w:pict>
      </w:r>
    </w:p>
    <w:p w14:paraId="4E41EC9B" w14:textId="77777777" w:rsidR="00A53A13" w:rsidRPr="00A53A13" w:rsidRDefault="00A53A13" w:rsidP="00A53A13">
      <w:pPr>
        <w:pStyle w:val="Heading2"/>
        <w:rPr>
          <w:rFonts w:eastAsia="Times New Roman"/>
        </w:rPr>
      </w:pPr>
      <w:bookmarkStart w:id="3" w:name="_Toc240095648"/>
      <w:r w:rsidRPr="00A53A13">
        <w:rPr>
          <w:rFonts w:eastAsia="Times New Roman"/>
        </w:rPr>
        <w:t xml:space="preserve">4. Phase Three — Move </w:t>
      </w:r>
      <w:proofErr w:type="gramStart"/>
      <w:r w:rsidRPr="00A53A13">
        <w:rPr>
          <w:rFonts w:eastAsia="Times New Roman"/>
        </w:rPr>
        <w:t>From</w:t>
      </w:r>
      <w:proofErr w:type="gramEnd"/>
      <w:r w:rsidRPr="00A53A13">
        <w:rPr>
          <w:rFonts w:eastAsia="Times New Roman"/>
        </w:rPr>
        <w:t xml:space="preserve"> Local POC to Cloud</w:t>
      </w:r>
      <w:bookmarkEnd w:id="3"/>
    </w:p>
    <w:p w14:paraId="521EE13B"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After the local platform reaches proof-of-concept maturity, the laptop becomes the </w:t>
      </w:r>
      <w:r w:rsidRPr="00A53A13">
        <w:rPr>
          <w:rFonts w:ascii="Times New Roman" w:eastAsia="Times New Roman" w:hAnsi="Times New Roman" w:cs="Times New Roman"/>
          <w:b/>
          <w:bCs/>
          <w:kern w:val="0"/>
          <w14:ligatures w14:val="none"/>
        </w:rPr>
        <w:t>control plane</w:t>
      </w:r>
      <w:r w:rsidRPr="00A53A13">
        <w:rPr>
          <w:rFonts w:ascii="Times New Roman" w:eastAsia="Times New Roman" w:hAnsi="Times New Roman" w:cs="Times New Roman"/>
          <w:kern w:val="0"/>
          <w14:ligatures w14:val="none"/>
        </w:rPr>
        <w:t xml:space="preserve"> rather than the primary compute platform.</w:t>
      </w:r>
    </w:p>
    <w:p w14:paraId="05B375FE"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The portable engineering core remains local:</w:t>
      </w:r>
    </w:p>
    <w:p w14:paraId="50C257C8"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 xml:space="preserve">Git + Python + Rust + Docker + </w:t>
      </w:r>
      <w:proofErr w:type="spellStart"/>
      <w:r w:rsidRPr="00A53A13">
        <w:rPr>
          <w:rFonts w:ascii="Times New Roman" w:eastAsia="Times New Roman" w:hAnsi="Times New Roman" w:cs="Times New Roman"/>
          <w:b/>
          <w:bCs/>
          <w:kern w:val="0"/>
          <w14:ligatures w14:val="none"/>
        </w:rPr>
        <w:t>dbt</w:t>
      </w:r>
      <w:proofErr w:type="spellEnd"/>
      <w:r w:rsidRPr="00A53A13">
        <w:rPr>
          <w:rFonts w:ascii="Times New Roman" w:eastAsia="Times New Roman" w:hAnsi="Times New Roman" w:cs="Times New Roman"/>
          <w:b/>
          <w:bCs/>
          <w:kern w:val="0"/>
          <w14:ligatures w14:val="none"/>
        </w:rPr>
        <w:t xml:space="preserve"> + </w:t>
      </w:r>
      <w:proofErr w:type="spellStart"/>
      <w:r w:rsidRPr="00A53A13">
        <w:rPr>
          <w:rFonts w:ascii="Times New Roman" w:eastAsia="Times New Roman" w:hAnsi="Times New Roman" w:cs="Times New Roman"/>
          <w:b/>
          <w:bCs/>
          <w:kern w:val="0"/>
          <w14:ligatures w14:val="none"/>
        </w:rPr>
        <w:t>PySpark</w:t>
      </w:r>
      <w:proofErr w:type="spellEnd"/>
      <w:r w:rsidRPr="00A53A13">
        <w:rPr>
          <w:rFonts w:ascii="Times New Roman" w:eastAsia="Times New Roman" w:hAnsi="Times New Roman" w:cs="Times New Roman"/>
          <w:b/>
          <w:bCs/>
          <w:kern w:val="0"/>
          <w14:ligatures w14:val="none"/>
        </w:rPr>
        <w:t xml:space="preserve"> + Airflow + Jenkins + Kubernetes + Terraform</w:t>
      </w:r>
    </w:p>
    <w:p w14:paraId="4AAE6A93"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Cloud CLIs, SDKs and Terraform providers connect that environment to </w:t>
      </w:r>
      <w:r w:rsidRPr="00A53A13">
        <w:rPr>
          <w:rFonts w:ascii="Times New Roman" w:eastAsia="Times New Roman" w:hAnsi="Times New Roman" w:cs="Times New Roman"/>
          <w:b/>
          <w:bCs/>
          <w:kern w:val="0"/>
          <w14:ligatures w14:val="none"/>
        </w:rPr>
        <w:t>AWS, Azure and GCP</w:t>
      </w:r>
      <w:r w:rsidRPr="00A53A13">
        <w:rPr>
          <w:rFonts w:ascii="Times New Roman" w:eastAsia="Times New Roman" w:hAnsi="Times New Roman" w:cs="Times New Roman"/>
          <w:kern w:val="0"/>
          <w14:ligatures w14:val="none"/>
        </w:rPr>
        <w:t>, while expensive processing occurs remotely. This creates the progression:</w:t>
      </w:r>
    </w:p>
    <w:p w14:paraId="203B57DB"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 xml:space="preserve">Local → Containerized → Kubernetes → Cloud-Native → </w:t>
      </w:r>
      <w:proofErr w:type="gramStart"/>
      <w:r w:rsidRPr="00A53A13">
        <w:rPr>
          <w:rFonts w:ascii="Times New Roman" w:eastAsia="Times New Roman" w:hAnsi="Times New Roman" w:cs="Times New Roman"/>
          <w:b/>
          <w:bCs/>
          <w:kern w:val="0"/>
          <w14:ligatures w14:val="none"/>
        </w:rPr>
        <w:t>Multi-Cloud</w:t>
      </w:r>
      <w:proofErr w:type="gramEnd"/>
      <w:r w:rsidRPr="00A53A13">
        <w:rPr>
          <w:rFonts w:ascii="Times New Roman" w:eastAsia="Times New Roman" w:hAnsi="Times New Roman" w:cs="Times New Roman"/>
          <w:kern w:val="0"/>
          <w14:ligatures w14:val="none"/>
        </w:rPr>
        <w:t xml:space="preserve">. </w:t>
      </w:r>
    </w:p>
    <w:p w14:paraId="1FA626DB"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Each cloud should deliberately teach a different architectural style rather than reproducing the same design three times.</w:t>
      </w:r>
    </w:p>
    <w:p w14:paraId="442D5F2C"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AWS</w:t>
      </w:r>
      <w:r w:rsidRPr="00A53A13">
        <w:rPr>
          <w:rFonts w:ascii="Times New Roman" w:eastAsia="Times New Roman" w:hAnsi="Times New Roman" w:cs="Times New Roman"/>
          <w:kern w:val="0"/>
          <w14:ligatures w14:val="none"/>
        </w:rPr>
        <w:t xml:space="preserve"> becomes the broad cloud Data Engineering implementation: S3, Glue, EMR, Redshift, MWAA, MSK/Kinesis, EKS, Secrets Manager and CloudWatch.</w:t>
      </w:r>
    </w:p>
    <w:p w14:paraId="1BA8FCFE"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Azure</w:t>
      </w:r>
      <w:r w:rsidRPr="00A53A13">
        <w:rPr>
          <w:rFonts w:ascii="Times New Roman" w:eastAsia="Times New Roman" w:hAnsi="Times New Roman" w:cs="Times New Roman"/>
          <w:kern w:val="0"/>
          <w14:ligatures w14:val="none"/>
        </w:rPr>
        <w:t xml:space="preserve"> becomes the </w:t>
      </w:r>
      <w:proofErr w:type="spellStart"/>
      <w:r w:rsidRPr="00A53A13">
        <w:rPr>
          <w:rFonts w:ascii="Times New Roman" w:eastAsia="Times New Roman" w:hAnsi="Times New Roman" w:cs="Times New Roman"/>
          <w:kern w:val="0"/>
          <w14:ligatures w14:val="none"/>
        </w:rPr>
        <w:t>lakehouse</w:t>
      </w:r>
      <w:proofErr w:type="spellEnd"/>
      <w:r w:rsidRPr="00A53A13">
        <w:rPr>
          <w:rFonts w:ascii="Times New Roman" w:eastAsia="Times New Roman" w:hAnsi="Times New Roman" w:cs="Times New Roman"/>
          <w:kern w:val="0"/>
          <w14:ligatures w14:val="none"/>
        </w:rPr>
        <w:t>/Databricks implementation: ADLS Gen2, Data Factory, Azure Databricks, Spark, Delta Lake, Unity Catalog, Event Hubs, Fabric, AKS, Key Vault and Azure Monitor.</w:t>
      </w:r>
    </w:p>
    <w:p w14:paraId="3CFE663A"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GCP</w:t>
      </w:r>
      <w:r w:rsidRPr="00A53A13">
        <w:rPr>
          <w:rFonts w:ascii="Times New Roman" w:eastAsia="Times New Roman" w:hAnsi="Times New Roman" w:cs="Times New Roman"/>
          <w:kern w:val="0"/>
          <w14:ligatures w14:val="none"/>
        </w:rPr>
        <w:t xml:space="preserve"> becomes the serverless analytics implementation: Cloud Storage, Pub/Sub, Dataflow, </w:t>
      </w:r>
      <w:proofErr w:type="spellStart"/>
      <w:r w:rsidRPr="00A53A13">
        <w:rPr>
          <w:rFonts w:ascii="Times New Roman" w:eastAsia="Times New Roman" w:hAnsi="Times New Roman" w:cs="Times New Roman"/>
          <w:kern w:val="0"/>
          <w14:ligatures w14:val="none"/>
        </w:rPr>
        <w:t>BigQuery</w:t>
      </w:r>
      <w:proofErr w:type="spellEnd"/>
      <w:r w:rsidRPr="00A53A13">
        <w:rPr>
          <w:rFonts w:ascii="Times New Roman" w:eastAsia="Times New Roman" w:hAnsi="Times New Roman" w:cs="Times New Roman"/>
          <w:kern w:val="0"/>
          <w14:ligatures w14:val="none"/>
        </w:rPr>
        <w:t xml:space="preserve">, </w:t>
      </w:r>
      <w:proofErr w:type="spellStart"/>
      <w:r w:rsidRPr="00A53A13">
        <w:rPr>
          <w:rFonts w:ascii="Times New Roman" w:eastAsia="Times New Roman" w:hAnsi="Times New Roman" w:cs="Times New Roman"/>
          <w:kern w:val="0"/>
          <w14:ligatures w14:val="none"/>
        </w:rPr>
        <w:t>Dataproc</w:t>
      </w:r>
      <w:proofErr w:type="spellEnd"/>
      <w:r w:rsidRPr="00A53A13">
        <w:rPr>
          <w:rFonts w:ascii="Times New Roman" w:eastAsia="Times New Roman" w:hAnsi="Times New Roman" w:cs="Times New Roman"/>
          <w:kern w:val="0"/>
          <w14:ligatures w14:val="none"/>
        </w:rPr>
        <w:t xml:space="preserve">, Composer, GKE, Secret Manager and Cloud Monitoring. </w:t>
      </w:r>
    </w:p>
    <w:p w14:paraId="06A4A3A1"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lastRenderedPageBreak/>
        <w:t xml:space="preserve">Terraform remains the common </w:t>
      </w:r>
      <w:proofErr w:type="spellStart"/>
      <w:r w:rsidRPr="00A53A13">
        <w:rPr>
          <w:rFonts w:ascii="Times New Roman" w:eastAsia="Times New Roman" w:hAnsi="Times New Roman" w:cs="Times New Roman"/>
          <w:kern w:val="0"/>
          <w14:ligatures w14:val="none"/>
        </w:rPr>
        <w:t>IaC</w:t>
      </w:r>
      <w:proofErr w:type="spellEnd"/>
      <w:r w:rsidRPr="00A53A13">
        <w:rPr>
          <w:rFonts w:ascii="Times New Roman" w:eastAsia="Times New Roman" w:hAnsi="Times New Roman" w:cs="Times New Roman"/>
          <w:kern w:val="0"/>
          <w14:ligatures w14:val="none"/>
        </w:rPr>
        <w:t xml:space="preserve"> layer across all three providers, while AWS CDK/CloudFormation and Azure Bicep are learned as provider-native alternatives. </w:t>
      </w:r>
    </w:p>
    <w:p w14:paraId="752601D2" w14:textId="77777777" w:rsidR="00A53A13" w:rsidRPr="00A53A13" w:rsidRDefault="004E073F" w:rsidP="00A53A13">
      <w:pPr>
        <w:spacing w:after="0" w:line="240" w:lineRule="auto"/>
        <w:rPr>
          <w:rFonts w:ascii="Times New Roman" w:eastAsia="Times New Roman" w:hAnsi="Times New Roman" w:cs="Times New Roman"/>
          <w:kern w:val="0"/>
          <w14:ligatures w14:val="none"/>
        </w:rPr>
      </w:pPr>
      <w:r w:rsidRPr="004E073F">
        <w:rPr>
          <w:rFonts w:ascii="Times New Roman" w:eastAsia="Times New Roman" w:hAnsi="Times New Roman" w:cs="Times New Roman"/>
          <w:noProof/>
          <w:kern w:val="0"/>
        </w:rPr>
        <w:pict w14:anchorId="71F29574">
          <v:rect id="_x0000_i1026" alt="" style="width:468pt;height:.05pt;mso-width-percent:0;mso-height-percent:0;mso-width-percent:0;mso-height-percent:0" o:hralign="center" o:hrstd="t" o:hr="t" fillcolor="#a0a0a0" stroked="f"/>
        </w:pict>
      </w:r>
    </w:p>
    <w:p w14:paraId="4E20C72E" w14:textId="77777777" w:rsidR="00A53A13" w:rsidRPr="00A53A13" w:rsidRDefault="00A53A13" w:rsidP="00A53A13">
      <w:pPr>
        <w:pStyle w:val="Heading2"/>
        <w:rPr>
          <w:rFonts w:eastAsia="Times New Roman"/>
        </w:rPr>
      </w:pPr>
      <w:bookmarkStart w:id="4" w:name="_Toc240095649"/>
      <w:r w:rsidRPr="00A53A13">
        <w:rPr>
          <w:rFonts w:eastAsia="Times New Roman"/>
        </w:rPr>
        <w:t>5. Phase Four — One Dataset, Three Cloud Architectures</w:t>
      </w:r>
      <w:bookmarkEnd w:id="4"/>
    </w:p>
    <w:p w14:paraId="5A860D25"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A major objective is to avoid artificial "Hello World" exercises. Create one synthetic business dataset containing entities such as customers, accounts, products, orders, transactions and events.</w:t>
      </w:r>
    </w:p>
    <w:p w14:paraId="63B331AF"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Generate multiple ingestion patterns—batch files, APIs, CDC-like changes and streaming events—and implement the same business requirements three ways.</w:t>
      </w:r>
    </w:p>
    <w:p w14:paraId="6C860055"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Conceptually:</w:t>
      </w:r>
    </w:p>
    <w:p w14:paraId="6BC79D16"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AWS:</w:t>
      </w:r>
      <w:r w:rsidRPr="00A53A13">
        <w:rPr>
          <w:rFonts w:ascii="Times New Roman" w:eastAsia="Times New Roman" w:hAnsi="Times New Roman" w:cs="Times New Roman"/>
          <w:kern w:val="0"/>
          <w14:ligatures w14:val="none"/>
        </w:rPr>
        <w:t xml:space="preserve"> Events/Files → Kinesis/MSK/S3 → Glue → Redshift → </w:t>
      </w:r>
      <w:proofErr w:type="spellStart"/>
      <w:r w:rsidRPr="00A53A13">
        <w:rPr>
          <w:rFonts w:ascii="Times New Roman" w:eastAsia="Times New Roman" w:hAnsi="Times New Roman" w:cs="Times New Roman"/>
          <w:kern w:val="0"/>
          <w14:ligatures w14:val="none"/>
        </w:rPr>
        <w:t>dbt</w:t>
      </w:r>
      <w:proofErr w:type="spellEnd"/>
    </w:p>
    <w:p w14:paraId="63E23785"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Azure:</w:t>
      </w:r>
      <w:r w:rsidRPr="00A53A13">
        <w:rPr>
          <w:rFonts w:ascii="Times New Roman" w:eastAsia="Times New Roman" w:hAnsi="Times New Roman" w:cs="Times New Roman"/>
          <w:kern w:val="0"/>
          <w14:ligatures w14:val="none"/>
        </w:rPr>
        <w:t xml:space="preserve"> Events/Files → Event Hubs/ADLS → Databricks → Delta → </w:t>
      </w:r>
      <w:proofErr w:type="spellStart"/>
      <w:r w:rsidRPr="00A53A13">
        <w:rPr>
          <w:rFonts w:ascii="Times New Roman" w:eastAsia="Times New Roman" w:hAnsi="Times New Roman" w:cs="Times New Roman"/>
          <w:kern w:val="0"/>
          <w14:ligatures w14:val="none"/>
        </w:rPr>
        <w:t>dbt</w:t>
      </w:r>
      <w:proofErr w:type="spellEnd"/>
    </w:p>
    <w:p w14:paraId="7878E41F"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GCP:</w:t>
      </w:r>
      <w:r w:rsidRPr="00A53A13">
        <w:rPr>
          <w:rFonts w:ascii="Times New Roman" w:eastAsia="Times New Roman" w:hAnsi="Times New Roman" w:cs="Times New Roman"/>
          <w:kern w:val="0"/>
          <w14:ligatures w14:val="none"/>
        </w:rPr>
        <w:t xml:space="preserve"> Events/Files → Pub/Sub/GCS → Dataflow → </w:t>
      </w:r>
      <w:proofErr w:type="spellStart"/>
      <w:r w:rsidRPr="00A53A13">
        <w:rPr>
          <w:rFonts w:ascii="Times New Roman" w:eastAsia="Times New Roman" w:hAnsi="Times New Roman" w:cs="Times New Roman"/>
          <w:kern w:val="0"/>
          <w14:ligatures w14:val="none"/>
        </w:rPr>
        <w:t>BigQuery</w:t>
      </w:r>
      <w:proofErr w:type="spellEnd"/>
      <w:r w:rsidRPr="00A53A13">
        <w:rPr>
          <w:rFonts w:ascii="Times New Roman" w:eastAsia="Times New Roman" w:hAnsi="Times New Roman" w:cs="Times New Roman"/>
          <w:kern w:val="0"/>
          <w14:ligatures w14:val="none"/>
        </w:rPr>
        <w:t xml:space="preserve"> → </w:t>
      </w:r>
      <w:proofErr w:type="spellStart"/>
      <w:r w:rsidRPr="00A53A13">
        <w:rPr>
          <w:rFonts w:ascii="Times New Roman" w:eastAsia="Times New Roman" w:hAnsi="Times New Roman" w:cs="Times New Roman"/>
          <w:kern w:val="0"/>
          <w14:ligatures w14:val="none"/>
        </w:rPr>
        <w:t>dbt</w:t>
      </w:r>
      <w:proofErr w:type="spellEnd"/>
    </w:p>
    <w:p w14:paraId="50D46E4D"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This demonstrates both </w:t>
      </w:r>
      <w:r w:rsidRPr="00A53A13">
        <w:rPr>
          <w:rFonts w:ascii="Times New Roman" w:eastAsia="Times New Roman" w:hAnsi="Times New Roman" w:cs="Times New Roman"/>
          <w:b/>
          <w:bCs/>
          <w:kern w:val="0"/>
          <w14:ligatures w14:val="none"/>
        </w:rPr>
        <w:t>portable Data Engineering principles and legitimate cloud architectural differences</w:t>
      </w:r>
      <w:r w:rsidRPr="00A53A13">
        <w:rPr>
          <w:rFonts w:ascii="Times New Roman" w:eastAsia="Times New Roman" w:hAnsi="Times New Roman" w:cs="Times New Roman"/>
          <w:kern w:val="0"/>
          <w14:ligatures w14:val="none"/>
        </w:rPr>
        <w:t>.</w:t>
      </w:r>
    </w:p>
    <w:p w14:paraId="00984F2D"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Python, SQL, </w:t>
      </w:r>
      <w:proofErr w:type="spellStart"/>
      <w:r w:rsidRPr="00A53A13">
        <w:rPr>
          <w:rFonts w:ascii="Times New Roman" w:eastAsia="Times New Roman" w:hAnsi="Times New Roman" w:cs="Times New Roman"/>
          <w:kern w:val="0"/>
          <w14:ligatures w14:val="none"/>
        </w:rPr>
        <w:t>dbt</w:t>
      </w:r>
      <w:proofErr w:type="spellEnd"/>
      <w:r w:rsidRPr="00A53A13">
        <w:rPr>
          <w:rFonts w:ascii="Times New Roman" w:eastAsia="Times New Roman" w:hAnsi="Times New Roman" w:cs="Times New Roman"/>
          <w:kern w:val="0"/>
          <w14:ligatures w14:val="none"/>
        </w:rPr>
        <w:t xml:space="preserve">, </w:t>
      </w:r>
      <w:proofErr w:type="spellStart"/>
      <w:r w:rsidRPr="00A53A13">
        <w:rPr>
          <w:rFonts w:ascii="Times New Roman" w:eastAsia="Times New Roman" w:hAnsi="Times New Roman" w:cs="Times New Roman"/>
          <w:kern w:val="0"/>
          <w14:ligatures w14:val="none"/>
        </w:rPr>
        <w:t>PySpark</w:t>
      </w:r>
      <w:proofErr w:type="spellEnd"/>
      <w:r w:rsidRPr="00A53A13">
        <w:rPr>
          <w:rFonts w:ascii="Times New Roman" w:eastAsia="Times New Roman" w:hAnsi="Times New Roman" w:cs="Times New Roman"/>
          <w:kern w:val="0"/>
          <w14:ligatures w14:val="none"/>
        </w:rPr>
        <w:t>, testing and business logic should remain as portable as practical. Cloud-specific storage, messaging, security and infrastructure implementations remain behind provider-specific interfaces.</w:t>
      </w:r>
    </w:p>
    <w:p w14:paraId="6E222499" w14:textId="77777777" w:rsidR="00A53A13" w:rsidRPr="00A53A13" w:rsidRDefault="004E073F" w:rsidP="00A53A13">
      <w:pPr>
        <w:spacing w:after="0" w:line="240" w:lineRule="auto"/>
        <w:rPr>
          <w:rFonts w:ascii="Times New Roman" w:eastAsia="Times New Roman" w:hAnsi="Times New Roman" w:cs="Times New Roman"/>
          <w:kern w:val="0"/>
          <w14:ligatures w14:val="none"/>
        </w:rPr>
      </w:pPr>
      <w:r w:rsidRPr="004E073F">
        <w:rPr>
          <w:rFonts w:ascii="Times New Roman" w:eastAsia="Times New Roman" w:hAnsi="Times New Roman" w:cs="Times New Roman"/>
          <w:noProof/>
          <w:kern w:val="0"/>
        </w:rPr>
        <w:pict w14:anchorId="025C6719">
          <v:rect id="_x0000_i1025" alt="" style="width:468pt;height:.05pt;mso-width-percent:0;mso-height-percent:0;mso-width-percent:0;mso-height-percent:0" o:hralign="center" o:hrstd="t" o:hr="t" fillcolor="#a0a0a0" stroked="f"/>
        </w:pict>
      </w:r>
    </w:p>
    <w:p w14:paraId="2EE2E4B7" w14:textId="77777777" w:rsidR="00A53A13" w:rsidRPr="00A53A13" w:rsidRDefault="00A53A13" w:rsidP="00A53A13">
      <w:pPr>
        <w:pStyle w:val="Heading2"/>
        <w:rPr>
          <w:rFonts w:eastAsia="Times New Roman"/>
        </w:rPr>
      </w:pPr>
      <w:bookmarkStart w:id="5" w:name="_Toc240095650"/>
      <w:r w:rsidRPr="00A53A13">
        <w:rPr>
          <w:rFonts w:eastAsia="Times New Roman"/>
        </w:rPr>
        <w:t>6. Phase Five — Operational Engineering</w:t>
      </w:r>
      <w:bookmarkEnd w:id="5"/>
    </w:p>
    <w:p w14:paraId="516D0B55"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The final stage moves beyond simply making pipelines work.</w:t>
      </w:r>
    </w:p>
    <w:p w14:paraId="5F58A753"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Jenkins becomes the deployment controller:</w:t>
      </w:r>
    </w:p>
    <w:p w14:paraId="6718071F"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Git → Tests → Terraform Plan → Approval/Apply → AWS/Azure/GCP → Validation</w:t>
      </w:r>
    </w:p>
    <w:p w14:paraId="1FD626A7"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Cloud environments should be temporary where practical:</w:t>
      </w:r>
    </w:p>
    <w:p w14:paraId="759587D7"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terraform apply → run experiment → collect results → terraform destroy</w:t>
      </w:r>
    </w:p>
    <w:p w14:paraId="048945A2"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This keeps the laboratory cost-conscious while teaching real infrastructure lifecycle management. </w:t>
      </w:r>
    </w:p>
    <w:p w14:paraId="21411B5D"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lastRenderedPageBreak/>
        <w:t>The project should also include deliberate failure exercises: manually alter Terraform-managed infrastructure, detect drift, restore desired state, test recovery, validate remote state and locking, and examine how secrets and infrastructure state must be protected.</w:t>
      </w:r>
    </w:p>
    <w:p w14:paraId="59C38B83"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Finally, add a common </w:t>
      </w:r>
      <w:r w:rsidRPr="00A53A13">
        <w:rPr>
          <w:rFonts w:ascii="Times New Roman" w:eastAsia="Times New Roman" w:hAnsi="Times New Roman" w:cs="Times New Roman"/>
          <w:b/>
          <w:bCs/>
          <w:kern w:val="0"/>
          <w14:ligatures w14:val="none"/>
        </w:rPr>
        <w:t>Data Reliability/Observability model</w:t>
      </w:r>
      <w:r w:rsidRPr="00A53A13">
        <w:rPr>
          <w:rFonts w:ascii="Times New Roman" w:eastAsia="Times New Roman" w:hAnsi="Times New Roman" w:cs="Times New Roman"/>
          <w:kern w:val="0"/>
          <w14:ligatures w14:val="none"/>
        </w:rPr>
        <w:t xml:space="preserve"> across all three clouds. Measure Freshness SLA, Quality Pass Rate, Reconciliation Variance, Rejected Records, Pipeline Duration, Data Volume, MTTD, MTTR, Incident Frequency and Repeat Incidents. AWS CloudWatch, Azure Monitor and GCP Cloud Monitoring provide different telemetry implementations while reporting a common logical KPI model. </w:t>
      </w:r>
    </w:p>
    <w:p w14:paraId="3DCBFA6E" w14:textId="77777777" w:rsidR="00A53A13" w:rsidRPr="00A53A13" w:rsidRDefault="00A53A13" w:rsidP="00A53A13">
      <w:pPr>
        <w:pStyle w:val="Heading3"/>
        <w:rPr>
          <w:rFonts w:eastAsia="Times New Roman"/>
        </w:rPr>
      </w:pPr>
      <w:bookmarkStart w:id="6" w:name="_Toc240095651"/>
      <w:r w:rsidRPr="00A53A13">
        <w:rPr>
          <w:rFonts w:eastAsia="Times New Roman"/>
        </w:rPr>
        <w:t>7. Final Learning Outcome</w:t>
      </w:r>
      <w:bookmarkEnd w:id="6"/>
    </w:p>
    <w:p w14:paraId="55531FA2"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The finished environment is not simply a collection of installed software. It demonstrates multiple engineering roles through one integrated project: Data Engineer, Analytics Engineer, Spark Engineer, Orchestration Engineer, CI/CD Engineer, Kubernetes Engineer, Infrastructure Engineer, Cloud Platform Engineer and </w:t>
      </w:r>
      <w:proofErr w:type="spellStart"/>
      <w:r w:rsidRPr="00A53A13">
        <w:rPr>
          <w:rFonts w:ascii="Times New Roman" w:eastAsia="Times New Roman" w:hAnsi="Times New Roman" w:cs="Times New Roman"/>
          <w:kern w:val="0"/>
          <w14:ligatures w14:val="none"/>
        </w:rPr>
        <w:t>DevSecOps</w:t>
      </w:r>
      <w:proofErr w:type="spellEnd"/>
      <w:r w:rsidRPr="00A53A13">
        <w:rPr>
          <w:rFonts w:ascii="Times New Roman" w:eastAsia="Times New Roman" w:hAnsi="Times New Roman" w:cs="Times New Roman"/>
          <w:kern w:val="0"/>
          <w14:ligatures w14:val="none"/>
        </w:rPr>
        <w:t xml:space="preserve"> Engineer. </w:t>
      </w:r>
    </w:p>
    <w:p w14:paraId="70F1633D"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The full learning progression therefore becomes:</w:t>
      </w:r>
    </w:p>
    <w:p w14:paraId="77790FBF"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 xml:space="preserve">Linux/Git → Python/PostgreSQL → Docker → </w:t>
      </w:r>
      <w:proofErr w:type="spellStart"/>
      <w:r w:rsidRPr="00A53A13">
        <w:rPr>
          <w:rFonts w:ascii="Times New Roman" w:eastAsia="Times New Roman" w:hAnsi="Times New Roman" w:cs="Times New Roman"/>
          <w:b/>
          <w:bCs/>
          <w:kern w:val="0"/>
          <w14:ligatures w14:val="none"/>
        </w:rPr>
        <w:t>dbt</w:t>
      </w:r>
      <w:proofErr w:type="spellEnd"/>
      <w:r w:rsidRPr="00A53A13">
        <w:rPr>
          <w:rFonts w:ascii="Times New Roman" w:eastAsia="Times New Roman" w:hAnsi="Times New Roman" w:cs="Times New Roman"/>
          <w:b/>
          <w:bCs/>
          <w:kern w:val="0"/>
          <w14:ligatures w14:val="none"/>
        </w:rPr>
        <w:t xml:space="preserve"> → Airflow → </w:t>
      </w:r>
      <w:proofErr w:type="spellStart"/>
      <w:r w:rsidRPr="00A53A13">
        <w:rPr>
          <w:rFonts w:ascii="Times New Roman" w:eastAsia="Times New Roman" w:hAnsi="Times New Roman" w:cs="Times New Roman"/>
          <w:b/>
          <w:bCs/>
          <w:kern w:val="0"/>
          <w14:ligatures w14:val="none"/>
        </w:rPr>
        <w:t>PySpark</w:t>
      </w:r>
      <w:proofErr w:type="spellEnd"/>
      <w:r w:rsidRPr="00A53A13">
        <w:rPr>
          <w:rFonts w:ascii="Times New Roman" w:eastAsia="Times New Roman" w:hAnsi="Times New Roman" w:cs="Times New Roman"/>
          <w:b/>
          <w:bCs/>
          <w:kern w:val="0"/>
          <w14:ligatures w14:val="none"/>
        </w:rPr>
        <w:t xml:space="preserve"> → Databricks → Jenkins → Terraform → Kubernetes/k3d → Helm → AWS → Azure → GCP → Terraform State/Locking → Ansible → CDK/Bicep → Packer → Policy-as-Code → Multi-Cloud CI/CD → Drift/DR exercises.</w:t>
      </w:r>
      <w:r w:rsidRPr="00A53A13">
        <w:rPr>
          <w:rFonts w:ascii="Times New Roman" w:eastAsia="Times New Roman" w:hAnsi="Times New Roman" w:cs="Times New Roman"/>
          <w:kern w:val="0"/>
          <w14:ligatures w14:val="none"/>
        </w:rPr>
        <w:t xml:space="preserve"> </w:t>
      </w:r>
    </w:p>
    <w:p w14:paraId="7A5E0480"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The resulting portfolio story is considerably stronger than saying </w:t>
      </w:r>
      <w:r w:rsidRPr="00A53A13">
        <w:rPr>
          <w:rFonts w:ascii="Times New Roman" w:eastAsia="Times New Roman" w:hAnsi="Times New Roman" w:cs="Times New Roman"/>
          <w:i/>
          <w:iCs/>
          <w:kern w:val="0"/>
          <w14:ligatures w14:val="none"/>
        </w:rPr>
        <w:t>“I studied Docker, Terraform, Kubernetes and three clouds.”</w:t>
      </w:r>
      <w:r w:rsidRPr="00A53A13">
        <w:rPr>
          <w:rFonts w:ascii="Times New Roman" w:eastAsia="Times New Roman" w:hAnsi="Times New Roman" w:cs="Times New Roman"/>
          <w:kern w:val="0"/>
          <w14:ligatures w14:val="none"/>
        </w:rPr>
        <w:t xml:space="preserve"> It demonstrates an end-to-end engineering lifecycle:</w:t>
      </w:r>
    </w:p>
    <w:p w14:paraId="03DF94EB"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b/>
          <w:bCs/>
          <w:kern w:val="0"/>
          <w14:ligatures w14:val="none"/>
        </w:rPr>
        <w:t>Develop → Ingest → Transform → Test → Orchestrate → Containerize → Provision → Deploy → Observe → Recover → Destroy</w:t>
      </w:r>
    </w:p>
    <w:p w14:paraId="3360BCEF" w14:textId="77777777" w:rsidR="00A53A13" w:rsidRPr="00A53A13" w:rsidRDefault="00A53A13" w:rsidP="00A53A13">
      <w:pPr>
        <w:spacing w:before="100" w:beforeAutospacing="1" w:after="100" w:afterAutospacing="1" w:line="240" w:lineRule="auto"/>
        <w:rPr>
          <w:rFonts w:ascii="Times New Roman" w:eastAsia="Times New Roman" w:hAnsi="Times New Roman" w:cs="Times New Roman"/>
          <w:kern w:val="0"/>
          <w14:ligatures w14:val="none"/>
        </w:rPr>
      </w:pPr>
      <w:r w:rsidRPr="00A53A13">
        <w:rPr>
          <w:rFonts w:ascii="Times New Roman" w:eastAsia="Times New Roman" w:hAnsi="Times New Roman" w:cs="Times New Roman"/>
          <w:kern w:val="0"/>
          <w14:ligatures w14:val="none"/>
        </w:rPr>
        <w:t xml:space="preserve">The </w:t>
      </w:r>
      <w:proofErr w:type="gramStart"/>
      <w:r w:rsidRPr="00A53A13">
        <w:rPr>
          <w:rFonts w:ascii="Times New Roman" w:eastAsia="Times New Roman" w:hAnsi="Times New Roman" w:cs="Times New Roman"/>
          <w:kern w:val="0"/>
          <w14:ligatures w14:val="none"/>
        </w:rPr>
        <w:t>end product</w:t>
      </w:r>
      <w:proofErr w:type="gramEnd"/>
      <w:r w:rsidRPr="00A53A13">
        <w:rPr>
          <w:rFonts w:ascii="Times New Roman" w:eastAsia="Times New Roman" w:hAnsi="Times New Roman" w:cs="Times New Roman"/>
          <w:kern w:val="0"/>
          <w14:ligatures w14:val="none"/>
        </w:rPr>
        <w:t xml:space="preserve"> is therefore both a </w:t>
      </w:r>
      <w:r w:rsidRPr="00A53A13">
        <w:rPr>
          <w:rFonts w:ascii="Times New Roman" w:eastAsia="Times New Roman" w:hAnsi="Times New Roman" w:cs="Times New Roman"/>
          <w:b/>
          <w:bCs/>
          <w:kern w:val="0"/>
          <w14:ligatures w14:val="none"/>
        </w:rPr>
        <w:t>learning curriculum and a demonstrable multi-cloud Data Engineering reference platform</w:t>
      </w:r>
      <w:r w:rsidRPr="00A53A13">
        <w:rPr>
          <w:rFonts w:ascii="Times New Roman" w:eastAsia="Times New Roman" w:hAnsi="Times New Roman" w:cs="Times New Roman"/>
          <w:kern w:val="0"/>
          <w14:ligatures w14:val="none"/>
        </w:rPr>
        <w:t xml:space="preserve">, showing how application development, data engineering, DevOps, </w:t>
      </w:r>
      <w:proofErr w:type="spellStart"/>
      <w:r w:rsidRPr="00A53A13">
        <w:rPr>
          <w:rFonts w:ascii="Times New Roman" w:eastAsia="Times New Roman" w:hAnsi="Times New Roman" w:cs="Times New Roman"/>
          <w:kern w:val="0"/>
          <w14:ligatures w14:val="none"/>
        </w:rPr>
        <w:t>IaC</w:t>
      </w:r>
      <w:proofErr w:type="spellEnd"/>
      <w:r w:rsidRPr="00A53A13">
        <w:rPr>
          <w:rFonts w:ascii="Times New Roman" w:eastAsia="Times New Roman" w:hAnsi="Times New Roman" w:cs="Times New Roman"/>
          <w:kern w:val="0"/>
          <w14:ligatures w14:val="none"/>
        </w:rPr>
        <w:t xml:space="preserve">, security, observability and cloud architecture fit together as one system. </w:t>
      </w:r>
    </w:p>
    <w:p w14:paraId="6FD3E784" w14:textId="77777777" w:rsidR="00A53A13" w:rsidRDefault="00A53A13"/>
    <w:sectPr w:rsidR="00A53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13"/>
    <w:rsid w:val="004E073F"/>
    <w:rsid w:val="00A53A13"/>
    <w:rsid w:val="00D27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59E20"/>
  <w15:chartTrackingRefBased/>
  <w15:docId w15:val="{E002A751-20E8-4045-A7CF-22B9D3910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A13"/>
    <w:rPr>
      <w:rFonts w:eastAsiaTheme="majorEastAsia" w:cstheme="majorBidi"/>
      <w:color w:val="272727" w:themeColor="text1" w:themeTint="D8"/>
    </w:rPr>
  </w:style>
  <w:style w:type="paragraph" w:styleId="Title">
    <w:name w:val="Title"/>
    <w:basedOn w:val="Normal"/>
    <w:next w:val="Normal"/>
    <w:link w:val="TitleChar"/>
    <w:uiPriority w:val="10"/>
    <w:qFormat/>
    <w:rsid w:val="00A53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A13"/>
    <w:pPr>
      <w:spacing w:before="160"/>
      <w:jc w:val="center"/>
    </w:pPr>
    <w:rPr>
      <w:i/>
      <w:iCs/>
      <w:color w:val="404040" w:themeColor="text1" w:themeTint="BF"/>
    </w:rPr>
  </w:style>
  <w:style w:type="character" w:customStyle="1" w:styleId="QuoteChar">
    <w:name w:val="Quote Char"/>
    <w:basedOn w:val="DefaultParagraphFont"/>
    <w:link w:val="Quote"/>
    <w:uiPriority w:val="29"/>
    <w:rsid w:val="00A53A13"/>
    <w:rPr>
      <w:i/>
      <w:iCs/>
      <w:color w:val="404040" w:themeColor="text1" w:themeTint="BF"/>
    </w:rPr>
  </w:style>
  <w:style w:type="paragraph" w:styleId="ListParagraph">
    <w:name w:val="List Paragraph"/>
    <w:basedOn w:val="Normal"/>
    <w:uiPriority w:val="34"/>
    <w:qFormat/>
    <w:rsid w:val="00A53A13"/>
    <w:pPr>
      <w:ind w:left="720"/>
      <w:contextualSpacing/>
    </w:pPr>
  </w:style>
  <w:style w:type="character" w:styleId="IntenseEmphasis">
    <w:name w:val="Intense Emphasis"/>
    <w:basedOn w:val="DefaultParagraphFont"/>
    <w:uiPriority w:val="21"/>
    <w:qFormat/>
    <w:rsid w:val="00A53A13"/>
    <w:rPr>
      <w:i/>
      <w:iCs/>
      <w:color w:val="0F4761" w:themeColor="accent1" w:themeShade="BF"/>
    </w:rPr>
  </w:style>
  <w:style w:type="paragraph" w:styleId="IntenseQuote">
    <w:name w:val="Intense Quote"/>
    <w:basedOn w:val="Normal"/>
    <w:next w:val="Normal"/>
    <w:link w:val="IntenseQuoteChar"/>
    <w:uiPriority w:val="30"/>
    <w:qFormat/>
    <w:rsid w:val="00A53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A13"/>
    <w:rPr>
      <w:i/>
      <w:iCs/>
      <w:color w:val="0F4761" w:themeColor="accent1" w:themeShade="BF"/>
    </w:rPr>
  </w:style>
  <w:style w:type="character" w:styleId="IntenseReference">
    <w:name w:val="Intense Reference"/>
    <w:basedOn w:val="DefaultParagraphFont"/>
    <w:uiPriority w:val="32"/>
    <w:qFormat/>
    <w:rsid w:val="00A53A13"/>
    <w:rPr>
      <w:b/>
      <w:bCs/>
      <w:smallCaps/>
      <w:color w:val="0F4761" w:themeColor="accent1" w:themeShade="BF"/>
      <w:spacing w:val="5"/>
    </w:rPr>
  </w:style>
  <w:style w:type="paragraph" w:styleId="NormalWeb">
    <w:name w:val="Normal (Web)"/>
    <w:basedOn w:val="Normal"/>
    <w:uiPriority w:val="99"/>
    <w:semiHidden/>
    <w:unhideWhenUsed/>
    <w:rsid w:val="00A53A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3A13"/>
    <w:rPr>
      <w:b/>
      <w:bCs/>
    </w:rPr>
  </w:style>
  <w:style w:type="character" w:styleId="Emphasis">
    <w:name w:val="Emphasis"/>
    <w:basedOn w:val="DefaultParagraphFont"/>
    <w:uiPriority w:val="20"/>
    <w:qFormat/>
    <w:rsid w:val="00A53A13"/>
    <w:rPr>
      <w:i/>
      <w:iCs/>
    </w:rPr>
  </w:style>
  <w:style w:type="paragraph" w:styleId="TOCHeading">
    <w:name w:val="TOC Heading"/>
    <w:basedOn w:val="Heading1"/>
    <w:next w:val="Normal"/>
    <w:uiPriority w:val="39"/>
    <w:unhideWhenUsed/>
    <w:qFormat/>
    <w:rsid w:val="00A53A1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A53A13"/>
    <w:pPr>
      <w:spacing w:before="120" w:after="0"/>
    </w:pPr>
    <w:rPr>
      <w:b/>
      <w:bCs/>
      <w:i/>
      <w:iCs/>
    </w:rPr>
  </w:style>
  <w:style w:type="paragraph" w:styleId="TOC2">
    <w:name w:val="toc 2"/>
    <w:basedOn w:val="Normal"/>
    <w:next w:val="Normal"/>
    <w:autoRedefine/>
    <w:uiPriority w:val="39"/>
    <w:unhideWhenUsed/>
    <w:rsid w:val="00A53A13"/>
    <w:pPr>
      <w:spacing w:before="120" w:after="0"/>
      <w:ind w:left="240"/>
    </w:pPr>
    <w:rPr>
      <w:b/>
      <w:bCs/>
      <w:sz w:val="22"/>
      <w:szCs w:val="22"/>
    </w:rPr>
  </w:style>
  <w:style w:type="paragraph" w:styleId="TOC3">
    <w:name w:val="toc 3"/>
    <w:basedOn w:val="Normal"/>
    <w:next w:val="Normal"/>
    <w:autoRedefine/>
    <w:uiPriority w:val="39"/>
    <w:unhideWhenUsed/>
    <w:rsid w:val="00A53A13"/>
    <w:pPr>
      <w:spacing w:after="0"/>
      <w:ind w:left="480"/>
    </w:pPr>
    <w:rPr>
      <w:sz w:val="20"/>
      <w:szCs w:val="20"/>
    </w:rPr>
  </w:style>
  <w:style w:type="character" w:styleId="Hyperlink">
    <w:name w:val="Hyperlink"/>
    <w:basedOn w:val="DefaultParagraphFont"/>
    <w:uiPriority w:val="99"/>
    <w:unhideWhenUsed/>
    <w:rsid w:val="00A53A13"/>
    <w:rPr>
      <w:color w:val="467886" w:themeColor="hyperlink"/>
      <w:u w:val="single"/>
    </w:rPr>
  </w:style>
  <w:style w:type="paragraph" w:styleId="TOC4">
    <w:name w:val="toc 4"/>
    <w:basedOn w:val="Normal"/>
    <w:next w:val="Normal"/>
    <w:autoRedefine/>
    <w:uiPriority w:val="39"/>
    <w:semiHidden/>
    <w:unhideWhenUsed/>
    <w:rsid w:val="00A53A13"/>
    <w:pPr>
      <w:spacing w:after="0"/>
      <w:ind w:left="720"/>
    </w:pPr>
    <w:rPr>
      <w:sz w:val="20"/>
      <w:szCs w:val="20"/>
    </w:rPr>
  </w:style>
  <w:style w:type="paragraph" w:styleId="TOC5">
    <w:name w:val="toc 5"/>
    <w:basedOn w:val="Normal"/>
    <w:next w:val="Normal"/>
    <w:autoRedefine/>
    <w:uiPriority w:val="39"/>
    <w:semiHidden/>
    <w:unhideWhenUsed/>
    <w:rsid w:val="00A53A13"/>
    <w:pPr>
      <w:spacing w:after="0"/>
      <w:ind w:left="960"/>
    </w:pPr>
    <w:rPr>
      <w:sz w:val="20"/>
      <w:szCs w:val="20"/>
    </w:rPr>
  </w:style>
  <w:style w:type="paragraph" w:styleId="TOC6">
    <w:name w:val="toc 6"/>
    <w:basedOn w:val="Normal"/>
    <w:next w:val="Normal"/>
    <w:autoRedefine/>
    <w:uiPriority w:val="39"/>
    <w:semiHidden/>
    <w:unhideWhenUsed/>
    <w:rsid w:val="00A53A13"/>
    <w:pPr>
      <w:spacing w:after="0"/>
      <w:ind w:left="1200"/>
    </w:pPr>
    <w:rPr>
      <w:sz w:val="20"/>
      <w:szCs w:val="20"/>
    </w:rPr>
  </w:style>
  <w:style w:type="paragraph" w:styleId="TOC7">
    <w:name w:val="toc 7"/>
    <w:basedOn w:val="Normal"/>
    <w:next w:val="Normal"/>
    <w:autoRedefine/>
    <w:uiPriority w:val="39"/>
    <w:semiHidden/>
    <w:unhideWhenUsed/>
    <w:rsid w:val="00A53A13"/>
    <w:pPr>
      <w:spacing w:after="0"/>
      <w:ind w:left="1440"/>
    </w:pPr>
    <w:rPr>
      <w:sz w:val="20"/>
      <w:szCs w:val="20"/>
    </w:rPr>
  </w:style>
  <w:style w:type="paragraph" w:styleId="TOC8">
    <w:name w:val="toc 8"/>
    <w:basedOn w:val="Normal"/>
    <w:next w:val="Normal"/>
    <w:autoRedefine/>
    <w:uiPriority w:val="39"/>
    <w:semiHidden/>
    <w:unhideWhenUsed/>
    <w:rsid w:val="00A53A13"/>
    <w:pPr>
      <w:spacing w:after="0"/>
      <w:ind w:left="1680"/>
    </w:pPr>
    <w:rPr>
      <w:sz w:val="20"/>
      <w:szCs w:val="20"/>
    </w:rPr>
  </w:style>
  <w:style w:type="paragraph" w:styleId="TOC9">
    <w:name w:val="toc 9"/>
    <w:basedOn w:val="Normal"/>
    <w:next w:val="Normal"/>
    <w:autoRedefine/>
    <w:uiPriority w:val="39"/>
    <w:semiHidden/>
    <w:unhideWhenUsed/>
    <w:rsid w:val="00A53A13"/>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8BBDA-FD85-944F-ABF6-76CF37438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1366</Words>
  <Characters>7792</Characters>
  <Application>Microsoft Office Word</Application>
  <DocSecurity>0</DocSecurity>
  <Lines>64</Lines>
  <Paragraphs>18</Paragraphs>
  <ScaleCrop>false</ScaleCrop>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Sproul</dc:creator>
  <cp:keywords/>
  <dc:description/>
  <cp:lastModifiedBy>Jim Sproul</cp:lastModifiedBy>
  <cp:revision>1</cp:revision>
  <dcterms:created xsi:type="dcterms:W3CDTF">2026-09-12T13:48:00Z</dcterms:created>
  <dcterms:modified xsi:type="dcterms:W3CDTF">2026-09-12T13:55:00Z</dcterms:modified>
</cp:coreProperties>
</file>