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309D" w14:textId="3EC046F9" w:rsidR="001910F1" w:rsidRPr="003F0E31" w:rsidRDefault="00237EDA" w:rsidP="00D7116B">
      <w:pPr>
        <w:spacing w:after="0"/>
        <w:rPr>
          <w:rFonts w:cs="Times New Roman"/>
          <w:sz w:val="22"/>
          <w:szCs w:val="22"/>
        </w:rPr>
      </w:pPr>
      <w:r w:rsidRPr="003F0E31">
        <w:rPr>
          <w:rFonts w:cs="Times New Roman"/>
          <w:sz w:val="22"/>
          <w:szCs w:val="22"/>
        </w:rPr>
        <w:t>Jim Svoboda</w:t>
      </w:r>
    </w:p>
    <w:p w14:paraId="5E63CD9C" w14:textId="164B88F6" w:rsidR="00237EDA" w:rsidRDefault="005F475E" w:rsidP="00D7116B">
      <w:pPr>
        <w:spacing w:after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10/</w:t>
      </w:r>
      <w:r w:rsidR="00107A92">
        <w:rPr>
          <w:rFonts w:cs="Times New Roman"/>
          <w:sz w:val="22"/>
          <w:szCs w:val="22"/>
        </w:rPr>
        <w:t>30</w:t>
      </w:r>
      <w:r w:rsidR="00237EDA" w:rsidRPr="003F0E31">
        <w:rPr>
          <w:rFonts w:cs="Times New Roman"/>
          <w:sz w:val="22"/>
          <w:szCs w:val="22"/>
        </w:rPr>
        <w:t>/26</w:t>
      </w:r>
    </w:p>
    <w:p w14:paraId="18159C2C" w14:textId="77777777" w:rsidR="00107A92" w:rsidRDefault="00107A92" w:rsidP="00D7116B">
      <w:pPr>
        <w:spacing w:after="0"/>
        <w:rPr>
          <w:rFonts w:cs="Times New Roman"/>
          <w:sz w:val="22"/>
          <w:szCs w:val="22"/>
        </w:rPr>
      </w:pPr>
    </w:p>
    <w:p w14:paraId="12181C81" w14:textId="77777777" w:rsidR="00107A92" w:rsidRDefault="00107A92" w:rsidP="00D7116B">
      <w:pPr>
        <w:spacing w:after="0"/>
        <w:rPr>
          <w:rFonts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1850"/>
        <w:gridCol w:w="1852"/>
        <w:gridCol w:w="1852"/>
        <w:gridCol w:w="1852"/>
      </w:tblGrid>
      <w:tr w:rsidR="007952CA" w14:paraId="3244B6DD" w14:textId="157012A0" w:rsidTr="007952CA">
        <w:tc>
          <w:tcPr>
            <w:tcW w:w="1944" w:type="dxa"/>
          </w:tcPr>
          <w:p w14:paraId="32C84369" w14:textId="4EC772DD" w:rsidR="007952CA" w:rsidRDefault="007952CA" w:rsidP="00D7116B">
            <w:pPr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Idea</w:t>
            </w:r>
          </w:p>
        </w:tc>
        <w:tc>
          <w:tcPr>
            <w:tcW w:w="1850" w:type="dxa"/>
          </w:tcPr>
          <w:p w14:paraId="47CEF0CE" w14:textId="360EB112" w:rsidR="007952CA" w:rsidRDefault="00F93384" w:rsidP="00D7116B">
            <w:pPr>
              <w:rPr>
                <w:rFonts w:cs="Times New Roman"/>
                <w:sz w:val="22"/>
                <w:szCs w:val="22"/>
              </w:rPr>
            </w:pPr>
            <w:proofErr w:type="spellStart"/>
            <w:r w:rsidRPr="003F0E31">
              <w:rPr>
                <w:rFonts w:cs="Times New Roman"/>
                <w:sz w:val="22"/>
                <w:szCs w:val="22"/>
              </w:rPr>
              <w:t>Väkevä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(2025)</w:t>
            </w:r>
          </w:p>
        </w:tc>
        <w:tc>
          <w:tcPr>
            <w:tcW w:w="1852" w:type="dxa"/>
          </w:tcPr>
          <w:p w14:paraId="68F8EA9F" w14:textId="68DD462F" w:rsidR="007952CA" w:rsidRDefault="00F93384" w:rsidP="00D7116B">
            <w:pPr>
              <w:rPr>
                <w:rFonts w:cs="Times New Roman"/>
                <w:sz w:val="22"/>
                <w:szCs w:val="22"/>
              </w:rPr>
            </w:pPr>
            <w:r w:rsidRPr="00F61C74">
              <w:rPr>
                <w:rFonts w:cs="Times New Roman"/>
                <w:sz w:val="22"/>
                <w:szCs w:val="22"/>
              </w:rPr>
              <w:t>Mandryk</w:t>
            </w:r>
            <w:r>
              <w:rPr>
                <w:rFonts w:cs="Times New Roman"/>
                <w:sz w:val="22"/>
                <w:szCs w:val="22"/>
              </w:rPr>
              <w:t xml:space="preserve"> (2020)</w:t>
            </w:r>
          </w:p>
        </w:tc>
        <w:tc>
          <w:tcPr>
            <w:tcW w:w="1852" w:type="dxa"/>
          </w:tcPr>
          <w:p w14:paraId="304DC329" w14:textId="21D293D6" w:rsidR="007952CA" w:rsidRDefault="002527B9" w:rsidP="00D7116B">
            <w:pPr>
              <w:rPr>
                <w:rFonts w:cs="Times New Roman"/>
                <w:sz w:val="22"/>
                <w:szCs w:val="22"/>
              </w:rPr>
            </w:pPr>
            <w:r w:rsidRPr="00E85E7E">
              <w:rPr>
                <w:rFonts w:cs="Times New Roman"/>
                <w:sz w:val="22"/>
                <w:szCs w:val="22"/>
              </w:rPr>
              <w:t>Raith</w:t>
            </w:r>
            <w:r>
              <w:rPr>
                <w:rFonts w:cs="Times New Roman"/>
                <w:sz w:val="22"/>
                <w:szCs w:val="22"/>
              </w:rPr>
              <w:t xml:space="preserve"> (2021)</w:t>
            </w:r>
          </w:p>
        </w:tc>
        <w:tc>
          <w:tcPr>
            <w:tcW w:w="1852" w:type="dxa"/>
          </w:tcPr>
          <w:p w14:paraId="07872F5D" w14:textId="38C281DE" w:rsidR="007952CA" w:rsidRDefault="002527B9" w:rsidP="00D7116B">
            <w:pPr>
              <w:rPr>
                <w:rFonts w:cs="Times New Roman"/>
                <w:sz w:val="22"/>
                <w:szCs w:val="22"/>
              </w:rPr>
            </w:pPr>
            <w:r w:rsidRPr="007B1660">
              <w:rPr>
                <w:rFonts w:cs="Times New Roman"/>
                <w:sz w:val="22"/>
                <w:szCs w:val="22"/>
              </w:rPr>
              <w:t>Marcel</w:t>
            </w:r>
            <w:r>
              <w:rPr>
                <w:rFonts w:cs="Times New Roman"/>
                <w:sz w:val="22"/>
                <w:szCs w:val="22"/>
              </w:rPr>
              <w:t xml:space="preserve"> (20</w:t>
            </w:r>
            <w:r w:rsidR="00C03E1E">
              <w:rPr>
                <w:rFonts w:cs="Times New Roman"/>
                <w:sz w:val="22"/>
                <w:szCs w:val="22"/>
              </w:rPr>
              <w:t>1</w:t>
            </w:r>
            <w:r>
              <w:rPr>
                <w:rFonts w:cs="Times New Roman"/>
                <w:sz w:val="22"/>
                <w:szCs w:val="22"/>
              </w:rPr>
              <w:t>6)</w:t>
            </w:r>
          </w:p>
        </w:tc>
      </w:tr>
      <w:tr w:rsidR="007952CA" w14:paraId="71403698" w14:textId="795F76BF" w:rsidTr="007952CA">
        <w:tc>
          <w:tcPr>
            <w:tcW w:w="1944" w:type="dxa"/>
          </w:tcPr>
          <w:p w14:paraId="11281441" w14:textId="2EB0A463" w:rsidR="007952CA" w:rsidRPr="00B13FF4" w:rsidRDefault="006659B4" w:rsidP="00D7116B">
            <w:pPr>
              <w:rPr>
                <w:rFonts w:cs="Times New Roman"/>
                <w:sz w:val="22"/>
                <w:szCs w:val="22"/>
              </w:rPr>
            </w:pPr>
            <w:r w:rsidRPr="00B13FF4">
              <w:rPr>
                <w:rFonts w:cs="Times New Roman"/>
                <w:sz w:val="22"/>
                <w:szCs w:val="22"/>
              </w:rPr>
              <w:t>On</w:t>
            </w:r>
            <w:r w:rsidR="005B25E6" w:rsidRPr="00B13FF4">
              <w:rPr>
                <w:rFonts w:cs="Times New Roman"/>
                <w:sz w:val="22"/>
                <w:szCs w:val="22"/>
              </w:rPr>
              <w:t xml:space="preserve">line digital games have </w:t>
            </w:r>
            <w:r w:rsidR="005B736A" w:rsidRPr="00B13FF4">
              <w:rPr>
                <w:rFonts w:cs="Times New Roman"/>
                <w:sz w:val="22"/>
                <w:szCs w:val="22"/>
              </w:rPr>
              <w:t xml:space="preserve">broad </w:t>
            </w:r>
            <w:r w:rsidR="005B25E6" w:rsidRPr="00B13FF4">
              <w:rPr>
                <w:rFonts w:cs="Times New Roman"/>
                <w:sz w:val="22"/>
                <w:szCs w:val="22"/>
              </w:rPr>
              <w:t>positive impacts on the players</w:t>
            </w:r>
          </w:p>
        </w:tc>
        <w:tc>
          <w:tcPr>
            <w:tcW w:w="1850" w:type="dxa"/>
          </w:tcPr>
          <w:p w14:paraId="7ACFB990" w14:textId="2A27A415" w:rsidR="00B1056B" w:rsidRDefault="00856D22" w:rsidP="000F0075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- attention control and cognitive flexibility, connecting with o</w:t>
            </w:r>
            <w:r w:rsidR="0012246F">
              <w:rPr>
                <w:rFonts w:cs="Times New Roman"/>
                <w:sz w:val="20"/>
                <w:szCs w:val="20"/>
              </w:rPr>
              <w:t>ther people</w:t>
            </w:r>
          </w:p>
          <w:p w14:paraId="499DBE88" w14:textId="0CB45E40" w:rsidR="00B13FF4" w:rsidRPr="000F0075" w:rsidRDefault="00B13FF4" w:rsidP="000F0075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52" w:type="dxa"/>
          </w:tcPr>
          <w:p w14:paraId="36B8D542" w14:textId="2375247C" w:rsidR="00FE3A50" w:rsidRDefault="00FE3A50" w:rsidP="00FE3A5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- </w:t>
            </w:r>
            <w:r w:rsidRPr="00CC6010">
              <w:rPr>
                <w:rFonts w:cs="Times New Roman"/>
                <w:sz w:val="20"/>
                <w:szCs w:val="20"/>
              </w:rPr>
              <w:t xml:space="preserve">digital games </w:t>
            </w:r>
            <w:r>
              <w:rPr>
                <w:rFonts w:cs="Times New Roman"/>
                <w:sz w:val="20"/>
                <w:szCs w:val="20"/>
              </w:rPr>
              <w:t>have</w:t>
            </w:r>
            <w:r w:rsidRPr="00CC6010">
              <w:rPr>
                <w:rFonts w:cs="Times New Roman"/>
                <w:sz w:val="20"/>
                <w:szCs w:val="20"/>
              </w:rPr>
              <w:t xml:space="preserve"> also been shown to nurture wellbeing by helping players recover from daily stressors</w:t>
            </w:r>
            <w:r w:rsidR="00572190">
              <w:rPr>
                <w:rFonts w:cs="Times New Roman"/>
                <w:sz w:val="20"/>
                <w:szCs w:val="20"/>
              </w:rPr>
              <w:t>, repair noxious moods, cope with life’s challenges</w:t>
            </w:r>
            <w:r w:rsidR="00B103AC">
              <w:rPr>
                <w:rFonts w:cs="Times New Roman"/>
                <w:sz w:val="20"/>
                <w:szCs w:val="20"/>
              </w:rPr>
              <w:t>, practice emotional regulation</w:t>
            </w:r>
          </w:p>
          <w:p w14:paraId="43A334BB" w14:textId="77777777" w:rsidR="007952CA" w:rsidRPr="00B023AF" w:rsidRDefault="007952CA" w:rsidP="00D7116B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52" w:type="dxa"/>
          </w:tcPr>
          <w:p w14:paraId="593B2083" w14:textId="77777777" w:rsidR="007952CA" w:rsidRDefault="00CF1FFB" w:rsidP="00D7116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- </w:t>
            </w:r>
            <w:r w:rsidRPr="00CF1FFB">
              <w:rPr>
                <w:rFonts w:cs="Times New Roman"/>
                <w:sz w:val="20"/>
                <w:szCs w:val="20"/>
              </w:rPr>
              <w:t>video gaming does offer benefits, especially for one’s socialization</w:t>
            </w:r>
          </w:p>
          <w:p w14:paraId="672AD527" w14:textId="6308E603" w:rsidR="00857C07" w:rsidRPr="00B023AF" w:rsidRDefault="00857C07" w:rsidP="00D7116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- </w:t>
            </w:r>
            <w:r w:rsidRPr="00857C07">
              <w:rPr>
                <w:rFonts w:cs="Times New Roman"/>
                <w:sz w:val="20"/>
                <w:szCs w:val="20"/>
              </w:rPr>
              <w:t>beneficial effects for the users such as socialization, a sense of achievement, and positive emotion</w:t>
            </w:r>
          </w:p>
        </w:tc>
        <w:tc>
          <w:tcPr>
            <w:tcW w:w="1852" w:type="dxa"/>
          </w:tcPr>
          <w:p w14:paraId="5E5B87DA" w14:textId="7F142F4C" w:rsidR="007952CA" w:rsidRPr="00B023AF" w:rsidRDefault="00802541" w:rsidP="00D7116B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- </w:t>
            </w:r>
            <w:r w:rsidRPr="00802541">
              <w:rPr>
                <w:rFonts w:cs="Times New Roman"/>
                <w:sz w:val="20"/>
                <w:szCs w:val="20"/>
              </w:rPr>
              <w:t>many people use MMORPGs to meet their social needs, which they are unable to satisfy in real world</w:t>
            </w:r>
          </w:p>
        </w:tc>
      </w:tr>
      <w:tr w:rsidR="002F2D0F" w14:paraId="0A097AB2" w14:textId="0360937B" w:rsidTr="007952CA">
        <w:tc>
          <w:tcPr>
            <w:tcW w:w="1944" w:type="dxa"/>
          </w:tcPr>
          <w:p w14:paraId="477B67F8" w14:textId="2378064F" w:rsidR="002F2D0F" w:rsidRPr="00B13FF4" w:rsidRDefault="002F2D0F" w:rsidP="002F2D0F">
            <w:pPr>
              <w:rPr>
                <w:rFonts w:cs="Times New Roman"/>
                <w:sz w:val="22"/>
                <w:szCs w:val="22"/>
              </w:rPr>
            </w:pPr>
            <w:r w:rsidRPr="00B13FF4">
              <w:rPr>
                <w:rFonts w:cs="Times New Roman"/>
                <w:sz w:val="22"/>
                <w:szCs w:val="22"/>
              </w:rPr>
              <w:t>Online digital games can have positive effect</w:t>
            </w:r>
            <w:r w:rsidR="00BE112D">
              <w:rPr>
                <w:rFonts w:cs="Times New Roman"/>
                <w:sz w:val="22"/>
                <w:szCs w:val="22"/>
              </w:rPr>
              <w:t>s specifically</w:t>
            </w:r>
            <w:r w:rsidRPr="00B13FF4">
              <w:rPr>
                <w:rFonts w:cs="Times New Roman"/>
                <w:sz w:val="22"/>
                <w:szCs w:val="22"/>
              </w:rPr>
              <w:t xml:space="preserve"> on players’ wellbeing </w:t>
            </w:r>
            <w:r w:rsidR="004D10B2">
              <w:rPr>
                <w:rFonts w:cs="Times New Roman"/>
                <w:sz w:val="22"/>
                <w:szCs w:val="22"/>
              </w:rPr>
              <w:t>related to depression</w:t>
            </w:r>
            <w:r w:rsidR="00CE737A">
              <w:rPr>
                <w:rFonts w:cs="Times New Roman"/>
                <w:sz w:val="22"/>
                <w:szCs w:val="22"/>
              </w:rPr>
              <w:t xml:space="preserve">, </w:t>
            </w:r>
            <w:r w:rsidRPr="00B13FF4">
              <w:rPr>
                <w:rFonts w:cs="Times New Roman"/>
                <w:sz w:val="22"/>
                <w:szCs w:val="22"/>
              </w:rPr>
              <w:t>loneliness</w:t>
            </w:r>
            <w:r w:rsidR="00CE737A">
              <w:rPr>
                <w:rFonts w:cs="Times New Roman"/>
                <w:sz w:val="22"/>
                <w:szCs w:val="22"/>
              </w:rPr>
              <w:t>, and social anxiety</w:t>
            </w:r>
          </w:p>
        </w:tc>
        <w:tc>
          <w:tcPr>
            <w:tcW w:w="1850" w:type="dxa"/>
          </w:tcPr>
          <w:p w14:paraId="627BCDF3" w14:textId="77777777" w:rsidR="002F2D0F" w:rsidRDefault="002F2D0F" w:rsidP="002F2D0F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- Videogames are recognized for affording mental health benefits to players</w:t>
            </w:r>
          </w:p>
          <w:p w14:paraId="64506D95" w14:textId="4298C595" w:rsidR="002F2D0F" w:rsidRPr="00B023AF" w:rsidRDefault="002F2D0F" w:rsidP="002F2D0F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- alleviate symptoms of depression and anxiety</w:t>
            </w:r>
          </w:p>
        </w:tc>
        <w:tc>
          <w:tcPr>
            <w:tcW w:w="1852" w:type="dxa"/>
          </w:tcPr>
          <w:p w14:paraId="73DBF6A3" w14:textId="77777777" w:rsidR="00C06FFD" w:rsidRDefault="00EA3B72" w:rsidP="002F2D0F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- </w:t>
            </w:r>
            <w:r w:rsidRPr="00EA3B72">
              <w:rPr>
                <w:rFonts w:cs="Times New Roman"/>
                <w:sz w:val="20"/>
                <w:szCs w:val="20"/>
              </w:rPr>
              <w:t>digital games—played both in-person and online—can facilitate social interactions that are vital for our social well-being</w:t>
            </w:r>
          </w:p>
          <w:p w14:paraId="7C88DAD2" w14:textId="09976D97" w:rsidR="0082412F" w:rsidRPr="00B023AF" w:rsidRDefault="0082412F" w:rsidP="002F2D0F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- </w:t>
            </w:r>
            <w:r w:rsidRPr="0082412F">
              <w:rPr>
                <w:rFonts w:cs="Times New Roman"/>
                <w:sz w:val="20"/>
                <w:szCs w:val="20"/>
              </w:rPr>
              <w:t xml:space="preserve">harmonious </w:t>
            </w:r>
            <w:r w:rsidR="00B65259">
              <w:rPr>
                <w:rFonts w:cs="Times New Roman"/>
                <w:sz w:val="20"/>
                <w:szCs w:val="20"/>
              </w:rPr>
              <w:t>passion was negatively associated with loneliness</w:t>
            </w:r>
          </w:p>
        </w:tc>
        <w:tc>
          <w:tcPr>
            <w:tcW w:w="1852" w:type="dxa"/>
          </w:tcPr>
          <w:p w14:paraId="40EB4962" w14:textId="77777777" w:rsidR="002F2D0F" w:rsidRDefault="007D0443" w:rsidP="002F2D0F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- </w:t>
            </w:r>
            <w:r w:rsidRPr="007D0443">
              <w:rPr>
                <w:rFonts w:cs="Times New Roman"/>
                <w:sz w:val="20"/>
                <w:szCs w:val="20"/>
              </w:rPr>
              <w:t>Mental Well-Being</w:t>
            </w:r>
          </w:p>
          <w:p w14:paraId="28EDCF29" w14:textId="77777777" w:rsidR="009B41D6" w:rsidRDefault="009B41D6" w:rsidP="002F2D0F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- </w:t>
            </w:r>
            <w:r w:rsidRPr="009B41D6">
              <w:rPr>
                <w:rFonts w:cs="Times New Roman"/>
                <w:sz w:val="20"/>
                <w:szCs w:val="20"/>
              </w:rPr>
              <w:t>level of loneliness significantly lower in the online world than in the real world</w:t>
            </w:r>
          </w:p>
          <w:p w14:paraId="1A701B05" w14:textId="77777777" w:rsidR="009B41D6" w:rsidRDefault="009B41D6" w:rsidP="002F2D0F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- </w:t>
            </w:r>
            <w:r w:rsidRPr="009B41D6">
              <w:rPr>
                <w:rFonts w:cs="Times New Roman"/>
                <w:sz w:val="20"/>
                <w:szCs w:val="20"/>
              </w:rPr>
              <w:t>decreased perceptions of real-world loneliness</w:t>
            </w:r>
          </w:p>
          <w:p w14:paraId="293FA77F" w14:textId="7A08B7B7" w:rsidR="00AB0602" w:rsidRPr="00B023AF" w:rsidRDefault="00AB0602" w:rsidP="002F2D0F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- </w:t>
            </w:r>
            <w:r w:rsidRPr="00AB0602">
              <w:rPr>
                <w:rFonts w:cs="Times New Roman"/>
                <w:sz w:val="20"/>
                <w:szCs w:val="20"/>
              </w:rPr>
              <w:t>gaming bolstered self-esteem, and reduced depression</w:t>
            </w:r>
          </w:p>
        </w:tc>
        <w:tc>
          <w:tcPr>
            <w:tcW w:w="1852" w:type="dxa"/>
          </w:tcPr>
          <w:p w14:paraId="718A6F6F" w14:textId="77777777" w:rsidR="002F2D0F" w:rsidRDefault="00290AF4" w:rsidP="002F2D0F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- </w:t>
            </w:r>
            <w:r w:rsidRPr="00290AF4">
              <w:rPr>
                <w:rFonts w:cs="Times New Roman"/>
                <w:sz w:val="20"/>
                <w:szCs w:val="20"/>
              </w:rPr>
              <w:t xml:space="preserve">Lonely individuals are attracted to the online environment and </w:t>
            </w:r>
            <w:proofErr w:type="gramStart"/>
            <w:r w:rsidRPr="00290AF4">
              <w:rPr>
                <w:rFonts w:cs="Times New Roman"/>
                <w:sz w:val="20"/>
                <w:szCs w:val="20"/>
              </w:rPr>
              <w:t>the social</w:t>
            </w:r>
            <w:proofErr w:type="gramEnd"/>
            <w:r w:rsidRPr="00290AF4">
              <w:rPr>
                <w:rFonts w:cs="Times New Roman"/>
                <w:sz w:val="20"/>
                <w:szCs w:val="20"/>
              </w:rPr>
              <w:t xml:space="preserve"> interaction</w:t>
            </w:r>
          </w:p>
          <w:p w14:paraId="2B069945" w14:textId="5CD8979B" w:rsidR="00150FBB" w:rsidRPr="00B023AF" w:rsidRDefault="00150FBB" w:rsidP="002F2D0F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- </w:t>
            </w:r>
            <w:r w:rsidRPr="00150FBB">
              <w:rPr>
                <w:rFonts w:cs="Times New Roman"/>
                <w:sz w:val="20"/>
                <w:szCs w:val="20"/>
              </w:rPr>
              <w:t xml:space="preserve">Significant differences were found in the scores for loneliness </w:t>
            </w:r>
            <w:r w:rsidR="009A7081">
              <w:rPr>
                <w:rFonts w:cs="Times New Roman"/>
                <w:sz w:val="20"/>
                <w:szCs w:val="20"/>
              </w:rPr>
              <w:t xml:space="preserve">and social anxiety </w:t>
            </w:r>
            <w:r w:rsidRPr="00150FBB">
              <w:rPr>
                <w:rFonts w:cs="Times New Roman"/>
                <w:sz w:val="20"/>
                <w:szCs w:val="20"/>
              </w:rPr>
              <w:t>in online world</w:t>
            </w:r>
            <w:r w:rsidR="002A322C">
              <w:rPr>
                <w:rFonts w:cs="Times New Roman"/>
                <w:sz w:val="20"/>
                <w:szCs w:val="20"/>
              </w:rPr>
              <w:t xml:space="preserve"> and the real world</w:t>
            </w:r>
          </w:p>
        </w:tc>
      </w:tr>
      <w:tr w:rsidR="0095682C" w14:paraId="207B233C" w14:textId="77777777" w:rsidTr="007952CA">
        <w:tc>
          <w:tcPr>
            <w:tcW w:w="1944" w:type="dxa"/>
          </w:tcPr>
          <w:p w14:paraId="1AF658A4" w14:textId="6EE64C70" w:rsidR="0095682C" w:rsidRPr="00B13FF4" w:rsidRDefault="0095682C" w:rsidP="002F2D0F">
            <w:pPr>
              <w:rPr>
                <w:rFonts w:cs="Times New Roman"/>
                <w:sz w:val="22"/>
                <w:szCs w:val="22"/>
              </w:rPr>
            </w:pPr>
            <w:r w:rsidRPr="00B13FF4">
              <w:rPr>
                <w:rFonts w:cs="Times New Roman"/>
                <w:sz w:val="22"/>
                <w:szCs w:val="22"/>
              </w:rPr>
              <w:t xml:space="preserve">Online digital games </w:t>
            </w:r>
            <w:r w:rsidR="002D36C7">
              <w:rPr>
                <w:rFonts w:cs="Times New Roman"/>
                <w:sz w:val="22"/>
                <w:szCs w:val="22"/>
              </w:rPr>
              <w:t xml:space="preserve">can have negative </w:t>
            </w:r>
            <w:r w:rsidRPr="00B13FF4">
              <w:rPr>
                <w:rFonts w:cs="Times New Roman"/>
                <w:sz w:val="22"/>
                <w:szCs w:val="22"/>
              </w:rPr>
              <w:t>impacts on the players</w:t>
            </w:r>
          </w:p>
        </w:tc>
        <w:tc>
          <w:tcPr>
            <w:tcW w:w="1850" w:type="dxa"/>
          </w:tcPr>
          <w:p w14:paraId="77B34DBD" w14:textId="7E907691" w:rsidR="0095682C" w:rsidRDefault="002D36C7" w:rsidP="002F2D0F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- further work is needed to understand the theoretical foundations and potential mechanisms of both positive and negative effects of commercial games on mental health</w:t>
            </w:r>
          </w:p>
        </w:tc>
        <w:tc>
          <w:tcPr>
            <w:tcW w:w="1852" w:type="dxa"/>
          </w:tcPr>
          <w:p w14:paraId="2BE7A442" w14:textId="77777777" w:rsidR="0095682C" w:rsidRDefault="00883305" w:rsidP="002F2D0F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- </w:t>
            </w:r>
            <w:r w:rsidRPr="00883305">
              <w:rPr>
                <w:rFonts w:cs="Times New Roman"/>
                <w:sz w:val="20"/>
                <w:szCs w:val="20"/>
              </w:rPr>
              <w:t>gaming contexts that foster social closeness in games can instead lead to toxic game environments</w:t>
            </w:r>
          </w:p>
          <w:p w14:paraId="7C8BE6CA" w14:textId="77777777" w:rsidR="00EC66DD" w:rsidRDefault="00EC66DD" w:rsidP="002F2D0F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- </w:t>
            </w:r>
            <w:r w:rsidRPr="00EC66DD">
              <w:rPr>
                <w:rFonts w:cs="Times New Roman"/>
                <w:sz w:val="20"/>
                <w:szCs w:val="20"/>
              </w:rPr>
              <w:t>negative impacts of obsessive passion</w:t>
            </w:r>
          </w:p>
          <w:p w14:paraId="01CC1F1E" w14:textId="77777777" w:rsidR="00BD2117" w:rsidRDefault="00BD2117" w:rsidP="002F2D0F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-</w:t>
            </w:r>
            <w:r w:rsidRPr="00BD2117">
              <w:rPr>
                <w:rFonts w:cs="Times New Roman"/>
                <w:sz w:val="20"/>
                <w:szCs w:val="20"/>
              </w:rPr>
              <w:t xml:space="preserve">Wellbeing </w:t>
            </w:r>
            <w:r>
              <w:rPr>
                <w:rFonts w:cs="Times New Roman"/>
                <w:sz w:val="20"/>
                <w:szCs w:val="20"/>
              </w:rPr>
              <w:t>is</w:t>
            </w:r>
            <w:r w:rsidRPr="00BD2117">
              <w:rPr>
                <w:rFonts w:cs="Times New Roman"/>
                <w:sz w:val="20"/>
                <w:szCs w:val="20"/>
              </w:rPr>
              <w:t xml:space="preserve"> harmed when gaming is associated with addictive behavior</w:t>
            </w:r>
          </w:p>
          <w:p w14:paraId="34BA3469" w14:textId="42639929" w:rsidR="00314DE9" w:rsidRPr="00B023AF" w:rsidRDefault="00314DE9" w:rsidP="002F2D0F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- toxic behavior</w:t>
            </w:r>
          </w:p>
        </w:tc>
        <w:tc>
          <w:tcPr>
            <w:tcW w:w="1852" w:type="dxa"/>
          </w:tcPr>
          <w:p w14:paraId="19F2653F" w14:textId="77777777" w:rsidR="0095682C" w:rsidRDefault="0029781E" w:rsidP="002F2D0F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- </w:t>
            </w:r>
            <w:r w:rsidRPr="0029781E">
              <w:rPr>
                <w:rFonts w:cs="Times New Roman"/>
                <w:sz w:val="20"/>
                <w:szCs w:val="20"/>
              </w:rPr>
              <w:t>Internet Gaming Disorder</w:t>
            </w:r>
          </w:p>
          <w:p w14:paraId="0BD2005E" w14:textId="77777777" w:rsidR="0026132A" w:rsidRDefault="0026132A" w:rsidP="002F2D0F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- </w:t>
            </w:r>
            <w:r w:rsidRPr="0026132A">
              <w:rPr>
                <w:rFonts w:cs="Times New Roman"/>
                <w:sz w:val="20"/>
                <w:szCs w:val="20"/>
              </w:rPr>
              <w:t>health-related outcomes of problematic gaming behavior</w:t>
            </w:r>
          </w:p>
          <w:p w14:paraId="66797795" w14:textId="42AB6C7E" w:rsidR="00AB0602" w:rsidRPr="00B023AF" w:rsidRDefault="00AB0602" w:rsidP="002F2D0F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852" w:type="dxa"/>
          </w:tcPr>
          <w:p w14:paraId="5CED8E5B" w14:textId="2CE68C02" w:rsidR="0095682C" w:rsidRPr="00C650D0" w:rsidRDefault="00152BAC" w:rsidP="00C650D0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- </w:t>
            </w:r>
            <w:r w:rsidR="00C650D0">
              <w:rPr>
                <w:rFonts w:cs="Times New Roman"/>
                <w:sz w:val="20"/>
                <w:szCs w:val="20"/>
              </w:rPr>
              <w:t>Cites study where online world did not find d</w:t>
            </w:r>
            <w:r>
              <w:rPr>
                <w:rFonts w:cs="Times New Roman"/>
                <w:sz w:val="20"/>
                <w:szCs w:val="20"/>
              </w:rPr>
              <w:t>irect effect of playing WoW on social competence and loneliness</w:t>
            </w:r>
          </w:p>
        </w:tc>
      </w:tr>
      <w:tr w:rsidR="002F2D0F" w14:paraId="19FF6FA9" w14:textId="06584D00" w:rsidTr="007952CA">
        <w:tc>
          <w:tcPr>
            <w:tcW w:w="1944" w:type="dxa"/>
          </w:tcPr>
          <w:p w14:paraId="50C11F07" w14:textId="5FBAE3AE" w:rsidR="002F2D0F" w:rsidRPr="00B13FF4" w:rsidRDefault="002F2D0F" w:rsidP="002F2D0F">
            <w:pPr>
              <w:rPr>
                <w:rFonts w:cs="Times New Roman"/>
                <w:sz w:val="22"/>
                <w:szCs w:val="22"/>
              </w:rPr>
            </w:pPr>
            <w:r w:rsidRPr="00B13FF4">
              <w:rPr>
                <w:rFonts w:cs="Times New Roman"/>
                <w:sz w:val="22"/>
                <w:szCs w:val="22"/>
              </w:rPr>
              <w:lastRenderedPageBreak/>
              <w:t>AI can be an effective tool in gathering survey data for a research study</w:t>
            </w:r>
          </w:p>
        </w:tc>
        <w:tc>
          <w:tcPr>
            <w:tcW w:w="1850" w:type="dxa"/>
          </w:tcPr>
          <w:p w14:paraId="1BD042EF" w14:textId="674D8291" w:rsidR="002F2D0F" w:rsidRPr="00B023AF" w:rsidRDefault="005A5A31" w:rsidP="002F2D0F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- </w:t>
            </w:r>
            <w:r w:rsidR="000D7CF1">
              <w:rPr>
                <w:rFonts w:cs="Times New Roman"/>
                <w:sz w:val="20"/>
                <w:szCs w:val="20"/>
              </w:rPr>
              <w:t>A</w:t>
            </w:r>
            <w:r w:rsidR="00477E5E">
              <w:rPr>
                <w:rFonts w:cs="Times New Roman"/>
                <w:sz w:val="20"/>
                <w:szCs w:val="20"/>
              </w:rPr>
              <w:t>I</w:t>
            </w:r>
            <w:r w:rsidR="000D7CF1">
              <w:rPr>
                <w:rFonts w:cs="Times New Roman"/>
                <w:sz w:val="20"/>
                <w:szCs w:val="20"/>
              </w:rPr>
              <w:t xml:space="preserve"> assisted highlighting is used to </w:t>
            </w:r>
            <w:r w:rsidR="00477E5E">
              <w:rPr>
                <w:rFonts w:cs="Times New Roman"/>
                <w:sz w:val="20"/>
                <w:szCs w:val="20"/>
              </w:rPr>
              <w:t>identify</w:t>
            </w:r>
            <w:r w:rsidR="00326FF4">
              <w:rPr>
                <w:rFonts w:cs="Times New Roman"/>
                <w:sz w:val="20"/>
                <w:szCs w:val="20"/>
              </w:rPr>
              <w:t xml:space="preserve"> data that is potentially significant</w:t>
            </w:r>
          </w:p>
        </w:tc>
        <w:tc>
          <w:tcPr>
            <w:tcW w:w="1852" w:type="dxa"/>
          </w:tcPr>
          <w:p w14:paraId="1FA49A2D" w14:textId="1DF74D65" w:rsidR="002F2D0F" w:rsidRPr="00B023AF" w:rsidRDefault="00376EE9" w:rsidP="002F2D0F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- </w:t>
            </w:r>
            <w:r w:rsidR="0095298C">
              <w:rPr>
                <w:rFonts w:cs="Times New Roman"/>
                <w:sz w:val="20"/>
                <w:szCs w:val="20"/>
              </w:rPr>
              <w:t>Surveyed 319 participants</w:t>
            </w:r>
          </w:p>
        </w:tc>
        <w:tc>
          <w:tcPr>
            <w:tcW w:w="1852" w:type="dxa"/>
          </w:tcPr>
          <w:p w14:paraId="08BB718A" w14:textId="1A809F35" w:rsidR="002F2D0F" w:rsidRPr="00B023AF" w:rsidRDefault="009F7430" w:rsidP="002F2D0F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- full-text review on 200 studies</w:t>
            </w:r>
            <w:r w:rsidR="00FE2E35">
              <w:rPr>
                <w:rFonts w:cs="Times New Roman"/>
                <w:sz w:val="20"/>
                <w:szCs w:val="20"/>
              </w:rPr>
              <w:t>, narrowed to 18</w:t>
            </w:r>
          </w:p>
        </w:tc>
        <w:tc>
          <w:tcPr>
            <w:tcW w:w="1852" w:type="dxa"/>
          </w:tcPr>
          <w:p w14:paraId="048EA882" w14:textId="099348E3" w:rsidR="002F2D0F" w:rsidRPr="00B023AF" w:rsidRDefault="00A93864" w:rsidP="002F2D0F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- 191 people were </w:t>
            </w:r>
            <w:r w:rsidR="00AB656E">
              <w:rPr>
                <w:rFonts w:cs="Times New Roman"/>
                <w:sz w:val="20"/>
                <w:szCs w:val="20"/>
              </w:rPr>
              <w:t xml:space="preserve">surveyed using </w:t>
            </w:r>
            <w:proofErr w:type="spellStart"/>
            <w:r w:rsidR="00AB656E">
              <w:rPr>
                <w:rFonts w:cs="Times New Roman"/>
                <w:sz w:val="20"/>
                <w:szCs w:val="20"/>
              </w:rPr>
              <w:t>questionaires</w:t>
            </w:r>
            <w:proofErr w:type="spellEnd"/>
          </w:p>
        </w:tc>
      </w:tr>
    </w:tbl>
    <w:p w14:paraId="1DB77192" w14:textId="77777777" w:rsidR="00107A92" w:rsidRPr="003F0E31" w:rsidRDefault="00107A92" w:rsidP="00D7116B">
      <w:pPr>
        <w:spacing w:after="0"/>
        <w:rPr>
          <w:rFonts w:cs="Times New Roman"/>
          <w:sz w:val="22"/>
          <w:szCs w:val="22"/>
        </w:rPr>
      </w:pPr>
    </w:p>
    <w:p w14:paraId="22CEC903" w14:textId="77777777" w:rsidR="002A12BF" w:rsidRDefault="002A12BF">
      <w:pPr>
        <w:rPr>
          <w:rFonts w:cs="Times New Roman"/>
          <w:sz w:val="22"/>
          <w:szCs w:val="22"/>
        </w:rPr>
      </w:pPr>
    </w:p>
    <w:p w14:paraId="2E6D541C" w14:textId="1DC4D291" w:rsidR="00D7116B" w:rsidRDefault="00D7116B">
      <w:pPr>
        <w:rPr>
          <w:rFonts w:cs="Times New Roman"/>
          <w:b/>
          <w:bCs/>
          <w:sz w:val="22"/>
          <w:szCs w:val="22"/>
        </w:rPr>
      </w:pPr>
      <w:r w:rsidRPr="005F475E">
        <w:rPr>
          <w:rFonts w:cs="Times New Roman"/>
          <w:b/>
          <w:bCs/>
          <w:sz w:val="22"/>
          <w:szCs w:val="22"/>
        </w:rPr>
        <w:t>References</w:t>
      </w:r>
    </w:p>
    <w:p w14:paraId="473BEE6B" w14:textId="1416F098" w:rsidR="00DA14BC" w:rsidRPr="00DA14BC" w:rsidRDefault="00DA14BC">
      <w:pPr>
        <w:rPr>
          <w:rFonts w:cs="Times New Roman"/>
          <w:sz w:val="22"/>
          <w:szCs w:val="22"/>
        </w:rPr>
      </w:pPr>
      <w:r w:rsidRPr="00DA14BC">
        <w:rPr>
          <w:rFonts w:cs="Times New Roman"/>
          <w:sz w:val="22"/>
          <w:szCs w:val="22"/>
        </w:rPr>
        <w:t>(initial paper)</w:t>
      </w:r>
    </w:p>
    <w:p w14:paraId="7B13EEB4" w14:textId="24F77DCB" w:rsidR="00D709D4" w:rsidRDefault="00D709D4" w:rsidP="00573646">
      <w:pPr>
        <w:spacing w:after="0"/>
        <w:rPr>
          <w:rFonts w:cs="Times New Roman"/>
          <w:sz w:val="22"/>
          <w:szCs w:val="22"/>
        </w:rPr>
      </w:pPr>
      <w:proofErr w:type="spellStart"/>
      <w:r w:rsidRPr="003F0E31">
        <w:rPr>
          <w:rFonts w:cs="Times New Roman"/>
          <w:sz w:val="22"/>
          <w:szCs w:val="22"/>
        </w:rPr>
        <w:t>Väkevä</w:t>
      </w:r>
      <w:proofErr w:type="spellEnd"/>
      <w:r w:rsidRPr="003F0E31">
        <w:rPr>
          <w:rFonts w:cs="Times New Roman"/>
          <w:sz w:val="22"/>
          <w:szCs w:val="22"/>
        </w:rPr>
        <w:t xml:space="preserve">, J., Hämäläinen, P., &amp; Lindqvist, J. (2025, April). "Don't You Dare Go Hollow": How Dark Souls Helps Players Cope with Depression, a Thematic Analysis of Reddit Discussions. In </w:t>
      </w:r>
      <w:r w:rsidRPr="003F0E31">
        <w:rPr>
          <w:rFonts w:cs="Times New Roman"/>
          <w:i/>
          <w:iCs/>
          <w:sz w:val="22"/>
          <w:szCs w:val="22"/>
        </w:rPr>
        <w:t>Proceedings of the 2025 CHI Conference on Human Factors in Computing Systems</w:t>
      </w:r>
      <w:r w:rsidRPr="003F0E31">
        <w:rPr>
          <w:rFonts w:cs="Times New Roman"/>
          <w:sz w:val="22"/>
          <w:szCs w:val="22"/>
        </w:rPr>
        <w:t xml:space="preserve"> (pp. 1-20).</w:t>
      </w:r>
    </w:p>
    <w:p w14:paraId="413899A7" w14:textId="71338275" w:rsidR="00573646" w:rsidRDefault="00573646" w:rsidP="00573646">
      <w:pPr>
        <w:spacing w:after="0"/>
        <w:rPr>
          <w:rFonts w:cs="Times New Roman"/>
          <w:sz w:val="22"/>
          <w:szCs w:val="22"/>
        </w:rPr>
      </w:pPr>
      <w:hyperlink r:id="rId5" w:history="1">
        <w:r w:rsidRPr="00573646">
          <w:rPr>
            <w:rStyle w:val="Hyperlink"/>
            <w:rFonts w:cs="Times New Roman"/>
            <w:sz w:val="22"/>
            <w:szCs w:val="22"/>
          </w:rPr>
          <w:t>https://dl.acm.org/doi/epdf/10.1145/3706598.3714075</w:t>
        </w:r>
      </w:hyperlink>
    </w:p>
    <w:p w14:paraId="7E6448C7" w14:textId="77777777" w:rsidR="00F61C74" w:rsidRDefault="00F61C74" w:rsidP="00573646">
      <w:pPr>
        <w:spacing w:after="0"/>
        <w:rPr>
          <w:rFonts w:cs="Times New Roman"/>
          <w:sz w:val="22"/>
          <w:szCs w:val="22"/>
        </w:rPr>
      </w:pPr>
    </w:p>
    <w:p w14:paraId="031F4065" w14:textId="10C14961" w:rsidR="00DA14BC" w:rsidRDefault="00DA14BC" w:rsidP="00573646">
      <w:pPr>
        <w:spacing w:after="0"/>
        <w:rPr>
          <w:rFonts w:cs="Times New Roman"/>
          <w:sz w:val="22"/>
          <w:szCs w:val="22"/>
        </w:rPr>
      </w:pPr>
      <w:r>
        <w:rPr>
          <w:rFonts w:cs="Times New Roman"/>
          <w:sz w:val="22"/>
          <w:szCs w:val="22"/>
        </w:rPr>
        <w:t>(</w:t>
      </w:r>
      <w:r w:rsidR="00EE204C">
        <w:rPr>
          <w:rFonts w:cs="Times New Roman"/>
          <w:sz w:val="22"/>
          <w:szCs w:val="22"/>
        </w:rPr>
        <w:t>other published papers)</w:t>
      </w:r>
    </w:p>
    <w:p w14:paraId="5E5B0329" w14:textId="77777777" w:rsidR="00DA14BC" w:rsidRDefault="00DA14BC" w:rsidP="00573646">
      <w:pPr>
        <w:spacing w:after="0"/>
        <w:rPr>
          <w:rFonts w:cs="Times New Roman"/>
          <w:sz w:val="22"/>
          <w:szCs w:val="22"/>
        </w:rPr>
      </w:pPr>
    </w:p>
    <w:p w14:paraId="50184A67" w14:textId="2EAE6733" w:rsidR="00F61C74" w:rsidRDefault="00F61C74" w:rsidP="00573646">
      <w:pPr>
        <w:spacing w:after="0"/>
        <w:rPr>
          <w:rFonts w:cs="Times New Roman"/>
          <w:sz w:val="22"/>
          <w:szCs w:val="22"/>
        </w:rPr>
      </w:pPr>
      <w:r w:rsidRPr="00F61C74">
        <w:rPr>
          <w:rFonts w:cs="Times New Roman"/>
          <w:sz w:val="22"/>
          <w:szCs w:val="22"/>
        </w:rPr>
        <w:t>Mandryk RL, Frommel J, Armstrong A and Johnson D (2020)</w:t>
      </w:r>
      <w:r w:rsidR="00F05975">
        <w:rPr>
          <w:rFonts w:cs="Times New Roman"/>
          <w:sz w:val="22"/>
          <w:szCs w:val="22"/>
        </w:rPr>
        <w:t>.</w:t>
      </w:r>
      <w:r w:rsidRPr="00F61C74">
        <w:rPr>
          <w:rFonts w:cs="Times New Roman"/>
          <w:sz w:val="22"/>
          <w:szCs w:val="22"/>
        </w:rPr>
        <w:t xml:space="preserve"> How Passion for Playing World of Warcraft Predicts In-Game Social Capital, Loneliness, and Wellbeing. </w:t>
      </w:r>
      <w:r w:rsidRPr="005A29AE">
        <w:rPr>
          <w:rFonts w:cs="Times New Roman"/>
          <w:i/>
          <w:iCs/>
          <w:sz w:val="22"/>
          <w:szCs w:val="22"/>
        </w:rPr>
        <w:t>Front. Psychol</w:t>
      </w:r>
      <w:r w:rsidRPr="00F61C74">
        <w:rPr>
          <w:rFonts w:cs="Times New Roman"/>
          <w:sz w:val="22"/>
          <w:szCs w:val="22"/>
        </w:rPr>
        <w:t xml:space="preserve">. 11:2165. </w:t>
      </w:r>
      <w:proofErr w:type="spellStart"/>
      <w:r w:rsidRPr="00F61C74">
        <w:rPr>
          <w:rFonts w:cs="Times New Roman"/>
          <w:sz w:val="22"/>
          <w:szCs w:val="22"/>
        </w:rPr>
        <w:t>doi</w:t>
      </w:r>
      <w:proofErr w:type="spellEnd"/>
      <w:r w:rsidRPr="00F61C74">
        <w:rPr>
          <w:rFonts w:cs="Times New Roman"/>
          <w:sz w:val="22"/>
          <w:szCs w:val="22"/>
        </w:rPr>
        <w:t>: 10.3389/fpsyg.2020.02165</w:t>
      </w:r>
    </w:p>
    <w:p w14:paraId="0F19063A" w14:textId="2E14938B" w:rsidR="0015339A" w:rsidRDefault="0015339A" w:rsidP="00573646">
      <w:pPr>
        <w:spacing w:after="0"/>
        <w:rPr>
          <w:rFonts w:cs="Times New Roman"/>
          <w:sz w:val="22"/>
          <w:szCs w:val="22"/>
        </w:rPr>
      </w:pPr>
      <w:hyperlink r:id="rId6" w:history="1">
        <w:r w:rsidRPr="00B9619D">
          <w:rPr>
            <w:rStyle w:val="Hyperlink"/>
            <w:rFonts w:cs="Times New Roman"/>
            <w:sz w:val="22"/>
            <w:szCs w:val="22"/>
          </w:rPr>
          <w:t>https://www.frontiersin.org/journals/psychology/articles/10.3389/fpsyg.2020.02165</w:t>
        </w:r>
      </w:hyperlink>
    </w:p>
    <w:p w14:paraId="1AD52B51" w14:textId="77777777" w:rsidR="0015339A" w:rsidRDefault="0015339A" w:rsidP="00573646">
      <w:pPr>
        <w:spacing w:after="0"/>
        <w:rPr>
          <w:rFonts w:cs="Times New Roman"/>
          <w:sz w:val="22"/>
          <w:szCs w:val="22"/>
        </w:rPr>
      </w:pPr>
    </w:p>
    <w:p w14:paraId="0634C3AB" w14:textId="015A727D" w:rsidR="00E85E7E" w:rsidRDefault="00E85E7E" w:rsidP="00573646">
      <w:pPr>
        <w:spacing w:after="0"/>
        <w:rPr>
          <w:rFonts w:cs="Times New Roman"/>
          <w:sz w:val="22"/>
          <w:szCs w:val="22"/>
        </w:rPr>
      </w:pPr>
      <w:r w:rsidRPr="00E85E7E">
        <w:rPr>
          <w:rFonts w:cs="Times New Roman"/>
          <w:sz w:val="22"/>
          <w:szCs w:val="22"/>
        </w:rPr>
        <w:t xml:space="preserve">Raith L, </w:t>
      </w:r>
      <w:proofErr w:type="spellStart"/>
      <w:r w:rsidRPr="00E85E7E">
        <w:rPr>
          <w:rFonts w:cs="Times New Roman"/>
          <w:sz w:val="22"/>
          <w:szCs w:val="22"/>
        </w:rPr>
        <w:t>Bignill</w:t>
      </w:r>
      <w:proofErr w:type="spellEnd"/>
      <w:r w:rsidRPr="00E85E7E">
        <w:rPr>
          <w:rFonts w:cs="Times New Roman"/>
          <w:sz w:val="22"/>
          <w:szCs w:val="22"/>
        </w:rPr>
        <w:t xml:space="preserve"> J, Stavropoulos V, </w:t>
      </w:r>
      <w:proofErr w:type="spellStart"/>
      <w:r w:rsidRPr="00E85E7E">
        <w:rPr>
          <w:rFonts w:cs="Times New Roman"/>
          <w:sz w:val="22"/>
          <w:szCs w:val="22"/>
        </w:rPr>
        <w:t>Millear</w:t>
      </w:r>
      <w:proofErr w:type="spellEnd"/>
      <w:r w:rsidRPr="00E85E7E">
        <w:rPr>
          <w:rFonts w:cs="Times New Roman"/>
          <w:sz w:val="22"/>
          <w:szCs w:val="22"/>
        </w:rPr>
        <w:t xml:space="preserve"> P, Allen A, Stallman HM, Mason J, De Regt T, Wood A and </w:t>
      </w:r>
      <w:proofErr w:type="spellStart"/>
      <w:r w:rsidRPr="00E85E7E">
        <w:rPr>
          <w:rFonts w:cs="Times New Roman"/>
          <w:sz w:val="22"/>
          <w:szCs w:val="22"/>
        </w:rPr>
        <w:t>Kannis-Dymand</w:t>
      </w:r>
      <w:proofErr w:type="spellEnd"/>
      <w:r w:rsidRPr="00E85E7E">
        <w:rPr>
          <w:rFonts w:cs="Times New Roman"/>
          <w:sz w:val="22"/>
          <w:szCs w:val="22"/>
        </w:rPr>
        <w:t xml:space="preserve"> L (2021)</w:t>
      </w:r>
      <w:r w:rsidR="00F73C03">
        <w:rPr>
          <w:rFonts w:cs="Times New Roman"/>
          <w:sz w:val="22"/>
          <w:szCs w:val="22"/>
        </w:rPr>
        <w:t>.</w:t>
      </w:r>
      <w:r w:rsidRPr="00E85E7E">
        <w:rPr>
          <w:rFonts w:cs="Times New Roman"/>
          <w:sz w:val="22"/>
          <w:szCs w:val="22"/>
        </w:rPr>
        <w:t xml:space="preserve"> Massively Multiplayer Online Games and Well-Being: A Systematic Literature Review. </w:t>
      </w:r>
      <w:r w:rsidRPr="00F73C03">
        <w:rPr>
          <w:rFonts w:cs="Times New Roman"/>
          <w:i/>
          <w:iCs/>
          <w:sz w:val="22"/>
          <w:szCs w:val="22"/>
        </w:rPr>
        <w:t>Front. Psychol</w:t>
      </w:r>
      <w:r w:rsidRPr="00E85E7E">
        <w:rPr>
          <w:rFonts w:cs="Times New Roman"/>
          <w:sz w:val="22"/>
          <w:szCs w:val="22"/>
        </w:rPr>
        <w:t xml:space="preserve">. 12:698799. </w:t>
      </w:r>
      <w:proofErr w:type="spellStart"/>
      <w:r w:rsidRPr="00E85E7E">
        <w:rPr>
          <w:rFonts w:cs="Times New Roman"/>
          <w:sz w:val="22"/>
          <w:szCs w:val="22"/>
        </w:rPr>
        <w:t>doi</w:t>
      </w:r>
      <w:proofErr w:type="spellEnd"/>
      <w:r w:rsidRPr="00E85E7E">
        <w:rPr>
          <w:rFonts w:cs="Times New Roman"/>
          <w:sz w:val="22"/>
          <w:szCs w:val="22"/>
        </w:rPr>
        <w:t>: 10.3389/fpsyg.2021.698799</w:t>
      </w:r>
    </w:p>
    <w:p w14:paraId="4BB0E382" w14:textId="4A3DB78D" w:rsidR="00F73C03" w:rsidRDefault="00F73C03" w:rsidP="00573646">
      <w:pPr>
        <w:spacing w:after="0"/>
        <w:rPr>
          <w:rFonts w:cs="Times New Roman"/>
          <w:sz w:val="22"/>
          <w:szCs w:val="22"/>
        </w:rPr>
      </w:pPr>
      <w:hyperlink r:id="rId7" w:history="1">
        <w:r w:rsidRPr="00B9619D">
          <w:rPr>
            <w:rStyle w:val="Hyperlink"/>
            <w:rFonts w:cs="Times New Roman"/>
            <w:sz w:val="22"/>
            <w:szCs w:val="22"/>
          </w:rPr>
          <w:t>https://www.frontiersin.org/journals/psychology/articles/10.3389/fpsyg.2021.698799</w:t>
        </w:r>
      </w:hyperlink>
    </w:p>
    <w:p w14:paraId="1651C3B3" w14:textId="77777777" w:rsidR="007B1660" w:rsidRDefault="007B1660" w:rsidP="00573646">
      <w:pPr>
        <w:spacing w:after="0"/>
        <w:rPr>
          <w:rFonts w:cs="Times New Roman"/>
          <w:sz w:val="22"/>
          <w:szCs w:val="22"/>
        </w:rPr>
      </w:pPr>
    </w:p>
    <w:p w14:paraId="25DE00F7" w14:textId="6FEA23CB" w:rsidR="007B1660" w:rsidRPr="007B1660" w:rsidRDefault="007B1660" w:rsidP="007B1660">
      <w:pPr>
        <w:spacing w:after="0"/>
        <w:rPr>
          <w:rFonts w:cs="Times New Roman"/>
          <w:sz w:val="22"/>
          <w:szCs w:val="22"/>
        </w:rPr>
      </w:pPr>
      <w:r w:rsidRPr="007B1660">
        <w:rPr>
          <w:rFonts w:cs="Times New Roman"/>
          <w:sz w:val="22"/>
          <w:szCs w:val="22"/>
        </w:rPr>
        <w:t>Marcel Martončik, Ján Lokša</w:t>
      </w:r>
      <w:r w:rsidR="00EF277F">
        <w:rPr>
          <w:rFonts w:cs="Times New Roman"/>
          <w:sz w:val="22"/>
          <w:szCs w:val="22"/>
        </w:rPr>
        <w:t xml:space="preserve"> (2016). </w:t>
      </w:r>
      <w:r w:rsidRPr="007B1660">
        <w:rPr>
          <w:rFonts w:cs="Times New Roman"/>
          <w:sz w:val="22"/>
          <w:szCs w:val="22"/>
        </w:rPr>
        <w:t>Do World of Warcraft (MMORPG) players experience less loneliness and social anxiety in online world (virtual environment) than in real world (offline</w:t>
      </w:r>
      <w:proofErr w:type="gramStart"/>
      <w:r w:rsidRPr="007B1660">
        <w:rPr>
          <w:rFonts w:cs="Times New Roman"/>
          <w:sz w:val="22"/>
          <w:szCs w:val="22"/>
        </w:rPr>
        <w:t>)?,</w:t>
      </w:r>
      <w:proofErr w:type="gramEnd"/>
    </w:p>
    <w:p w14:paraId="71E9145D" w14:textId="54A31946" w:rsidR="007B1660" w:rsidRPr="007B1660" w:rsidRDefault="007B1660" w:rsidP="007B1660">
      <w:pPr>
        <w:spacing w:after="0"/>
        <w:rPr>
          <w:rFonts w:cs="Times New Roman"/>
          <w:sz w:val="22"/>
          <w:szCs w:val="22"/>
        </w:rPr>
      </w:pPr>
      <w:r w:rsidRPr="00DC1CB7">
        <w:rPr>
          <w:rFonts w:cs="Times New Roman"/>
          <w:i/>
          <w:iCs/>
          <w:sz w:val="22"/>
          <w:szCs w:val="22"/>
        </w:rPr>
        <w:t>Computers in Human Behavior</w:t>
      </w:r>
      <w:r w:rsidRPr="007B1660">
        <w:rPr>
          <w:rFonts w:cs="Times New Roman"/>
          <w:sz w:val="22"/>
          <w:szCs w:val="22"/>
        </w:rPr>
        <w:t>,</w:t>
      </w:r>
      <w:r w:rsidR="00EF277F">
        <w:rPr>
          <w:rFonts w:cs="Times New Roman"/>
          <w:sz w:val="22"/>
          <w:szCs w:val="22"/>
        </w:rPr>
        <w:t xml:space="preserve"> </w:t>
      </w:r>
      <w:r w:rsidRPr="007B1660">
        <w:rPr>
          <w:rFonts w:cs="Times New Roman"/>
          <w:sz w:val="22"/>
          <w:szCs w:val="22"/>
        </w:rPr>
        <w:t>Volume 56,</w:t>
      </w:r>
      <w:r w:rsidR="00EF277F">
        <w:rPr>
          <w:rFonts w:cs="Times New Roman"/>
          <w:sz w:val="22"/>
          <w:szCs w:val="22"/>
        </w:rPr>
        <w:t xml:space="preserve"> </w:t>
      </w:r>
      <w:r w:rsidRPr="007B1660">
        <w:rPr>
          <w:rFonts w:cs="Times New Roman"/>
          <w:sz w:val="22"/>
          <w:szCs w:val="22"/>
        </w:rPr>
        <w:t>Pages 127-134,</w:t>
      </w:r>
      <w:r w:rsidR="00DC1CB7">
        <w:rPr>
          <w:rFonts w:cs="Times New Roman"/>
          <w:sz w:val="22"/>
          <w:szCs w:val="22"/>
        </w:rPr>
        <w:t xml:space="preserve"> </w:t>
      </w:r>
      <w:r w:rsidRPr="007B1660">
        <w:rPr>
          <w:rFonts w:cs="Times New Roman"/>
          <w:sz w:val="22"/>
          <w:szCs w:val="22"/>
        </w:rPr>
        <w:t>ISSN 0747-5632,</w:t>
      </w:r>
      <w:r w:rsidR="00DC1CB7">
        <w:rPr>
          <w:rFonts w:cs="Times New Roman"/>
          <w:sz w:val="22"/>
          <w:szCs w:val="22"/>
        </w:rPr>
        <w:t xml:space="preserve"> </w:t>
      </w:r>
      <w:r w:rsidRPr="007B1660">
        <w:rPr>
          <w:rFonts w:cs="Times New Roman"/>
          <w:sz w:val="22"/>
          <w:szCs w:val="22"/>
        </w:rPr>
        <w:t>https://doi.org/10.1016/j.chb.2015.11.035.</w:t>
      </w:r>
    </w:p>
    <w:p w14:paraId="377D448B" w14:textId="0438AF53" w:rsidR="007B1660" w:rsidRDefault="00DC1CB7" w:rsidP="007B1660">
      <w:pPr>
        <w:spacing w:after="0"/>
        <w:rPr>
          <w:rFonts w:cs="Times New Roman"/>
          <w:sz w:val="22"/>
          <w:szCs w:val="22"/>
        </w:rPr>
      </w:pPr>
      <w:hyperlink r:id="rId8" w:history="1">
        <w:r w:rsidRPr="00B9619D">
          <w:rPr>
            <w:rStyle w:val="Hyperlink"/>
            <w:rFonts w:cs="Times New Roman"/>
            <w:sz w:val="22"/>
            <w:szCs w:val="22"/>
          </w:rPr>
          <w:t>https://www.sciencedirect.com/science/article/pii/S0747563215302508</w:t>
        </w:r>
      </w:hyperlink>
    </w:p>
    <w:p w14:paraId="291681D6" w14:textId="77777777" w:rsidR="00DC1CB7" w:rsidRDefault="00DC1CB7" w:rsidP="007B1660">
      <w:pPr>
        <w:spacing w:after="0"/>
        <w:rPr>
          <w:rFonts w:cs="Times New Roman"/>
          <w:sz w:val="22"/>
          <w:szCs w:val="22"/>
        </w:rPr>
      </w:pPr>
    </w:p>
    <w:p w14:paraId="5F49E7E5" w14:textId="77777777" w:rsidR="00F73C03" w:rsidRDefault="00F73C03" w:rsidP="00573646">
      <w:pPr>
        <w:spacing w:after="0"/>
        <w:rPr>
          <w:rFonts w:cs="Times New Roman"/>
          <w:sz w:val="22"/>
          <w:szCs w:val="22"/>
        </w:rPr>
      </w:pPr>
    </w:p>
    <w:p w14:paraId="08B776EF" w14:textId="77777777" w:rsidR="00F73C03" w:rsidRPr="003F0E31" w:rsidRDefault="00F73C03" w:rsidP="00573646">
      <w:pPr>
        <w:spacing w:after="0"/>
        <w:rPr>
          <w:rFonts w:cs="Times New Roman"/>
          <w:sz w:val="22"/>
          <w:szCs w:val="22"/>
        </w:rPr>
      </w:pPr>
    </w:p>
    <w:sectPr w:rsidR="00F73C03" w:rsidRPr="003F0E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B4B00"/>
    <w:multiLevelType w:val="hybridMultilevel"/>
    <w:tmpl w:val="48787B02"/>
    <w:lvl w:ilvl="0" w:tplc="B86CB4B6"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CC6B24"/>
    <w:multiLevelType w:val="hybridMultilevel"/>
    <w:tmpl w:val="C5E68AEC"/>
    <w:lvl w:ilvl="0" w:tplc="B0D2FA9C"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AD2507"/>
    <w:multiLevelType w:val="hybridMultilevel"/>
    <w:tmpl w:val="74B8277C"/>
    <w:lvl w:ilvl="0" w:tplc="F7F285CC">
      <w:numFmt w:val="bullet"/>
      <w:lvlText w:val="-"/>
      <w:lvlJc w:val="left"/>
      <w:pPr>
        <w:ind w:left="396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3" w15:restartNumberingAfterBreak="0">
    <w:nsid w:val="44A36878"/>
    <w:multiLevelType w:val="hybridMultilevel"/>
    <w:tmpl w:val="C39E1D4A"/>
    <w:lvl w:ilvl="0" w:tplc="7062EC10"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5291788">
    <w:abstractNumId w:val="3"/>
  </w:num>
  <w:num w:numId="2" w16cid:durableId="1839344427">
    <w:abstractNumId w:val="1"/>
  </w:num>
  <w:num w:numId="3" w16cid:durableId="1891309397">
    <w:abstractNumId w:val="0"/>
  </w:num>
  <w:num w:numId="4" w16cid:durableId="4867023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84"/>
    <w:rsid w:val="00033698"/>
    <w:rsid w:val="00042171"/>
    <w:rsid w:val="00063AFF"/>
    <w:rsid w:val="00064D34"/>
    <w:rsid w:val="000C183D"/>
    <w:rsid w:val="000D7CF1"/>
    <w:rsid w:val="000E7D00"/>
    <w:rsid w:val="000F0075"/>
    <w:rsid w:val="00107A92"/>
    <w:rsid w:val="0012246F"/>
    <w:rsid w:val="00146EBA"/>
    <w:rsid w:val="00150FBB"/>
    <w:rsid w:val="00152BAC"/>
    <w:rsid w:val="0015339A"/>
    <w:rsid w:val="001910F1"/>
    <w:rsid w:val="001B2353"/>
    <w:rsid w:val="001F3744"/>
    <w:rsid w:val="00221E40"/>
    <w:rsid w:val="00225638"/>
    <w:rsid w:val="00237BF7"/>
    <w:rsid w:val="00237EDA"/>
    <w:rsid w:val="002442BA"/>
    <w:rsid w:val="00245764"/>
    <w:rsid w:val="002527B9"/>
    <w:rsid w:val="0026132A"/>
    <w:rsid w:val="00290AF4"/>
    <w:rsid w:val="00296184"/>
    <w:rsid w:val="0029781E"/>
    <w:rsid w:val="002A12BF"/>
    <w:rsid w:val="002A170F"/>
    <w:rsid w:val="002A322C"/>
    <w:rsid w:val="002D36C7"/>
    <w:rsid w:val="002E3842"/>
    <w:rsid w:val="002F2D0F"/>
    <w:rsid w:val="00314DE9"/>
    <w:rsid w:val="00326FF4"/>
    <w:rsid w:val="0033656B"/>
    <w:rsid w:val="00362BD3"/>
    <w:rsid w:val="00376EE9"/>
    <w:rsid w:val="0038732C"/>
    <w:rsid w:val="003D64AB"/>
    <w:rsid w:val="003F0E31"/>
    <w:rsid w:val="00407522"/>
    <w:rsid w:val="00434811"/>
    <w:rsid w:val="00441DBB"/>
    <w:rsid w:val="0045009E"/>
    <w:rsid w:val="00475BC1"/>
    <w:rsid w:val="00477275"/>
    <w:rsid w:val="00477E5E"/>
    <w:rsid w:val="00486B36"/>
    <w:rsid w:val="004A5378"/>
    <w:rsid w:val="004D10B2"/>
    <w:rsid w:val="00534D9E"/>
    <w:rsid w:val="00561B28"/>
    <w:rsid w:val="00572190"/>
    <w:rsid w:val="00573646"/>
    <w:rsid w:val="005A29AE"/>
    <w:rsid w:val="005A5A31"/>
    <w:rsid w:val="005B199E"/>
    <w:rsid w:val="005B25E6"/>
    <w:rsid w:val="005B736A"/>
    <w:rsid w:val="005F475E"/>
    <w:rsid w:val="006659B4"/>
    <w:rsid w:val="00691ED3"/>
    <w:rsid w:val="006D473C"/>
    <w:rsid w:val="007029CB"/>
    <w:rsid w:val="007104CB"/>
    <w:rsid w:val="007146E7"/>
    <w:rsid w:val="00767FA9"/>
    <w:rsid w:val="00777A10"/>
    <w:rsid w:val="00781111"/>
    <w:rsid w:val="007952CA"/>
    <w:rsid w:val="007B1660"/>
    <w:rsid w:val="007D0443"/>
    <w:rsid w:val="007D15D3"/>
    <w:rsid w:val="007E2847"/>
    <w:rsid w:val="007F5182"/>
    <w:rsid w:val="00802541"/>
    <w:rsid w:val="0082412F"/>
    <w:rsid w:val="008406BC"/>
    <w:rsid w:val="00856D22"/>
    <w:rsid w:val="00857C07"/>
    <w:rsid w:val="00864EDC"/>
    <w:rsid w:val="00872492"/>
    <w:rsid w:val="00883305"/>
    <w:rsid w:val="008E758C"/>
    <w:rsid w:val="008F6B92"/>
    <w:rsid w:val="009220D2"/>
    <w:rsid w:val="0095298C"/>
    <w:rsid w:val="009553CF"/>
    <w:rsid w:val="0095682C"/>
    <w:rsid w:val="00957254"/>
    <w:rsid w:val="009A7081"/>
    <w:rsid w:val="009B3753"/>
    <w:rsid w:val="009B41D6"/>
    <w:rsid w:val="009D46FC"/>
    <w:rsid w:val="009E1369"/>
    <w:rsid w:val="009F7430"/>
    <w:rsid w:val="00A17D44"/>
    <w:rsid w:val="00A74FC1"/>
    <w:rsid w:val="00A93864"/>
    <w:rsid w:val="00AB0602"/>
    <w:rsid w:val="00AB656E"/>
    <w:rsid w:val="00AF2475"/>
    <w:rsid w:val="00B023AF"/>
    <w:rsid w:val="00B032F3"/>
    <w:rsid w:val="00B07935"/>
    <w:rsid w:val="00B103AC"/>
    <w:rsid w:val="00B1056B"/>
    <w:rsid w:val="00B13FF4"/>
    <w:rsid w:val="00B627E4"/>
    <w:rsid w:val="00B64270"/>
    <w:rsid w:val="00B65259"/>
    <w:rsid w:val="00B86F1A"/>
    <w:rsid w:val="00BD2117"/>
    <w:rsid w:val="00BE112D"/>
    <w:rsid w:val="00BF098F"/>
    <w:rsid w:val="00C03E1E"/>
    <w:rsid w:val="00C062C8"/>
    <w:rsid w:val="00C06FFD"/>
    <w:rsid w:val="00C10501"/>
    <w:rsid w:val="00C6118E"/>
    <w:rsid w:val="00C6168C"/>
    <w:rsid w:val="00C650D0"/>
    <w:rsid w:val="00C8780A"/>
    <w:rsid w:val="00CB029A"/>
    <w:rsid w:val="00CC6010"/>
    <w:rsid w:val="00CE737A"/>
    <w:rsid w:val="00CF1FFB"/>
    <w:rsid w:val="00D21738"/>
    <w:rsid w:val="00D2574F"/>
    <w:rsid w:val="00D34973"/>
    <w:rsid w:val="00D709D4"/>
    <w:rsid w:val="00D7116B"/>
    <w:rsid w:val="00DA14BC"/>
    <w:rsid w:val="00DA30AF"/>
    <w:rsid w:val="00DC1CB7"/>
    <w:rsid w:val="00DC36FA"/>
    <w:rsid w:val="00DE20EC"/>
    <w:rsid w:val="00DE5D5F"/>
    <w:rsid w:val="00E32857"/>
    <w:rsid w:val="00E807AA"/>
    <w:rsid w:val="00E85E7E"/>
    <w:rsid w:val="00E92237"/>
    <w:rsid w:val="00EA3B72"/>
    <w:rsid w:val="00EC66DD"/>
    <w:rsid w:val="00EE204C"/>
    <w:rsid w:val="00EF277F"/>
    <w:rsid w:val="00F05975"/>
    <w:rsid w:val="00F27AF9"/>
    <w:rsid w:val="00F61C74"/>
    <w:rsid w:val="00F73C03"/>
    <w:rsid w:val="00F9037C"/>
    <w:rsid w:val="00F93384"/>
    <w:rsid w:val="00FA4CAA"/>
    <w:rsid w:val="00FC3186"/>
    <w:rsid w:val="00FE2E35"/>
    <w:rsid w:val="00FE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04FE"/>
  <w15:chartTrackingRefBased/>
  <w15:docId w15:val="{722DC6CE-4D9C-4EEA-8806-FA36FCE87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1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36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64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07A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074756321530250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rontiersin.org/journals/psychology/articles/10.3389/fpsyg.2021.69879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rontiersin.org/journals/psychology/articles/10.3389/fpsyg.2020.02165" TargetMode="External"/><Relationship Id="rId5" Type="http://schemas.openxmlformats.org/officeDocument/2006/relationships/hyperlink" Target="https://dl.acm.org/doi/epdf/10.1145/3706598.371407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553</TotalTime>
  <Pages>2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Svoboda</dc:creator>
  <cp:keywords/>
  <dc:description/>
  <cp:lastModifiedBy>Jim Svoboda</cp:lastModifiedBy>
  <cp:revision>156</cp:revision>
  <dcterms:created xsi:type="dcterms:W3CDTF">2026-09-25T16:03:00Z</dcterms:created>
  <dcterms:modified xsi:type="dcterms:W3CDTF">2026-10-30T14:32:00Z</dcterms:modified>
</cp:coreProperties>
</file>