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51 (3 Jan 2026 – 9 Jan 2026): War, Oil, and Enforcement as Rule</w:t>
      </w:r>
    </w:p>
    <w:p>
      <w:pPr>
        <w:ind w:left="360" w:right="144"/>
      </w:pPr>
      <w:r>
        <w:rPr>
          <w:i/>
        </w:rPr>
        <w:t>A near-static clock masks a week when war powers, immigration raids, and economic policy were fused into a single project of personalized executive rule.</w:t>
      </w:r>
    </w:p>
    <w:p>
      <w:pPr/>
      <w:r>
        <w:t>This was a rupture week in which the presidency functioned as an almost unbound personal regime, using war, oil, and immigration enforcement as core tools. The unilateral abduction of Nicolás Maduro and announced seizure of Venezuelan oil, without congressional authorization, drove severe pressure on executive constraint, rule of law, and global-democracy norms. Simultaneously, an extraordinary immigration surge in Minnesota—culminating in the killing of Renee Nicole Good and other shootings—showed federal security forces operating as instruments of political will, with the FBI shutting out state investigators and senior officials branding a dead legal observer a “domestic terrorist.” Across domains, the administration fused economic and foreign policy to reward insiders, from Citgo’s fire-sale acquisition to promises of “total safety” for oil majors. Information control and revisionism intensified: January 6 was recast as patriotic, Epstein files were withheld in defiance of statute, and coordinated disinformation surrounded the Minneapolis shooting. Countervailing forces existed—Senate war-powers pushback, impeachment articles against DHS, mass protests, and some corporate and legislative defenses of democratic norms—but they were reactive to a concentrated burst of authoritarian-style executive assertion.</w:t>
      </w:r>
    </w:p>
    <w:p>
      <w:pPr>
        <w:pStyle w:val="Heading2"/>
      </w:pPr>
      <w:r>
        <w:t>Power and Authority</w:t>
      </w:r>
    </w:p>
    <w:p>
      <w:pPr>
        <w:ind w:left="504" w:hanging="288"/>
      </w:pPr>
      <w:r>
        <w:t xml:space="preserve">1. </w:t>
      </w:r>
      <w:r>
        <w:t>Mayor Zohran Mamdani revoked late-term executive orders of former New York City mayor Eric Adams. The new New York City mayor voided executive orders issued by his indicted predecessor after September 2024, signaling a reset of mayoral authority and an effort to restore public trust in local executive power. (Letters from an American (Heather Cox Richardson) | 3 Jan 2026)</w:t>
      </w:r>
    </w:p>
    <w:p>
      <w:pPr>
        <w:ind w:left="504" w:hanging="288"/>
      </w:pPr>
      <w:r>
        <w:t xml:space="preserve">2. </w:t>
      </w:r>
      <w:r>
        <w:t>President Donald Trump ordered a U.S. military raid to abduct Venezuelan leader Nicolás Maduro without congressional authorization. Trump directed U.S. forces to seize Venezuela’s president in Caracas without consulting Congress, blurring lines between law enforcement and war and expanding unilateral presidential control over foreign military operations. (Noahpinion (Noah Smith); Letters from an American (Heather Cox Richardson); Democracy Outloud (Karen Zeigler); The Guardian; The 50501 Movement | 3 Jan 2026; 4 Jan 2026; 5 Jan 2026; 7 Jan 2026; 9 Jan 2026)</w:t>
      </w:r>
    </w:p>
    <w:p>
      <w:pPr>
        <w:ind w:left="504" w:hanging="288"/>
      </w:pPr>
      <w:r>
        <w:t xml:space="preserve">3. </w:t>
      </w:r>
      <w:r>
        <w:t>President Donald Trump ordered detention of Nicolás Maduro and his wife without notifying Congress. By detaining Venezuela’s leaders and bypassing required briefings to congressional leaders, Trump further weakened statutory war-powers constraints and sidelined the legislature in decisions to use force abroad. (The Guardian | 4 Jan 2026)</w:t>
      </w:r>
    </w:p>
    <w:p>
      <w:pPr>
        <w:ind w:left="504" w:hanging="288"/>
      </w:pPr>
      <w:r>
        <w:t xml:space="preserve">4. </w:t>
      </w:r>
      <w:r>
        <w:t>President Donald Trump claimed authority to use military force to seize foreign oil resources. Trump publicly asserted a right to attack other countries to take their oil, normalizing resource-driven warfare and signaling disregard for international norms that limit executive war-making. (Letters from an American (Heather Cox Richardson) | 6 Jan 2026)</w:t>
      </w:r>
    </w:p>
    <w:p>
      <w:pPr>
        <w:ind w:left="504" w:hanging="288"/>
      </w:pPr>
      <w:r>
        <w:t xml:space="preserve">5. </w:t>
      </w:r>
      <w:r>
        <w:t>President Donald Trump threatened military action to acquire Greenland. Trump described Greenland as a U.S. security need and raised military options against a NATO ally’s territory, stretching presidential power into coercive territorial ambitions. (The Guardian; Letters from an American (Heather Cox Richardson) | 6 Jan 2026; 7 Jan 2026)</w:t>
      </w:r>
    </w:p>
    <w:p>
      <w:pPr>
        <w:ind w:left="504" w:hanging="288"/>
      </w:pPr>
      <w:r>
        <w:t xml:space="preserve">6. </w:t>
      </w:r>
      <w:r>
        <w:t>Secretary of State Marco Rubio stated the U.S. retained a military option to seize Greenland. Rubio’s remarks that the U.S. could militarily seize Greenland reinforced an executive posture that treats allied territory as subject to unilateral force, undermining alliance-based checks on presidential power. (Meidas Plus | 7 Jan 2026)</w:t>
      </w:r>
    </w:p>
    <w:p>
      <w:pPr>
        <w:ind w:left="504" w:hanging="288"/>
      </w:pPr>
      <w:r>
        <w:t xml:space="preserve">7. </w:t>
      </w:r>
      <w:r>
        <w:t>President Donald Trump asserted that his presidential power was limited only by his own morality, not international law. Trump’s dismissal of international law as a constraint on his authority signaled a personalized view of executive power that weakens external legal checks on presidential decisions. (The Guardian | 8 Jan 2026)</w:t>
      </w:r>
    </w:p>
    <w:p>
      <w:pPr>
        <w:ind w:left="504" w:hanging="288"/>
      </w:pPr>
      <w:r>
        <w:t xml:space="preserve">8. </w:t>
      </w:r>
      <w:r>
        <w:t>President Donald Trump ignored the Impoundment Control Act and seized Congress’s budgetary authority. Upon taking office in 2025, Trump disregarded statutory limits on withholding funds and unilaterally controlled national finances and troop deployments, eroding Congress’s constitutional power of the purse. (Letters from an American (Heather Cox Richardson) | 6 Jan 2026)</w:t>
      </w:r>
    </w:p>
    <w:p>
      <w:pPr>
        <w:ind w:left="504" w:hanging="288"/>
      </w:pPr>
      <w:r>
        <w:t xml:space="preserve">9. </w:t>
      </w:r>
      <w:r>
        <w:t>President Donald Trump issued sweeping pardons and commutations for January 6 insurrection participants. Trump’s mass clemency for Capitol attackers removed legal consequences for an assault on the transfer of power, weakening deterrence against future anti-democratic violence. (Popular Information (Judd Legum) | 6 Jan 2026)</w:t>
      </w:r>
    </w:p>
    <w:p>
      <w:pPr>
        <w:ind w:left="504" w:hanging="288"/>
      </w:pPr>
      <w:r>
        <w:t xml:space="preserve">10. </w:t>
      </w:r>
      <w:r>
        <w:t>President Donald Trump issued an executive order prioritizing warfighter needs over investor returns in defense contracting. The order barred stock buybacks and dividends for underperforming defense contractors, expanding executive leverage over the defense industry’s financial practices in the name of military readiness. (White House / Executive Orders | 7 Jan 2026)</w:t>
      </w:r>
    </w:p>
    <w:p>
      <w:pPr>
        <w:ind w:left="504" w:hanging="288"/>
      </w:pPr>
      <w:r>
        <w:t xml:space="preserve">11. </w:t>
      </w:r>
      <w:r>
        <w:t>President Donald Trump described January 6 rioters as peaceful patriotic protesters and vilified election certifiers. By recasting a violent attack on Congress as legitimate protest and blaming officials who certified results, Trump used presidential rhetoric to delegitimize lawful authority and normalize insurrectionary behavior. (Letters from an American (Heather Cox Richardson) | 7 Jan 2026)</w:t>
      </w:r>
    </w:p>
    <w:p>
      <w:pPr>
        <w:ind w:left="504" w:hanging="288"/>
      </w:pPr>
      <w:r>
        <w:t xml:space="preserve">12. </w:t>
      </w:r>
      <w:r>
        <w:t>President Donald Trump announced a plan to seize tens of millions of barrels of Venezuelan oil for U.S. control. Trump’s proposal for the U.S. to take control of large volumes of Venezuelan oil and direct proceeds outside the Treasury concentrated resource power in the executive and blurred lines between state and private gain. (Letters from an American (Heather Cox Richardson) | 7 Jan 2026; 8 Jan 2026)</w:t>
      </w:r>
    </w:p>
    <w:p>
      <w:pPr>
        <w:ind w:left="504" w:hanging="288"/>
      </w:pPr>
      <w:r>
        <w:t xml:space="preserve">13. </w:t>
      </w:r>
      <w:r>
        <w:t>President Donald Trump announced a proposal to increase the U.S. military budget from $1 trillion to $1.5 trillion. Trump’s call for a 50% jump in defense spending, justified by tariff revenues, would further expand military capacity under presidential control, affecting resource balance between security and civilian needs. (Letters from an American (Heather Cox Richardson) | 8 Jan 2026)</w:t>
      </w:r>
    </w:p>
    <w:p>
      <w:pPr>
        <w:ind w:left="504" w:hanging="288"/>
      </w:pPr>
      <w:r>
        <w:t xml:space="preserve">14. </w:t>
      </w:r>
      <w:r>
        <w:t>Congressional Republicans proposed increasing the defense budget from $1 trillion to $1.5 trillion to support new foreign policy initiatives. Republican lawmakers backed a major defense budget expansion tied to foreign ventures, reinforcing a political consensus around high military spending that strengthens executive tools for overseas action. (Meidas Plus | 8 Jan 2026)</w:t>
      </w:r>
    </w:p>
    <w:p>
      <w:pPr>
        <w:ind w:left="504" w:hanging="288"/>
      </w:pPr>
      <w:r>
        <w:t xml:space="preserve">15. </w:t>
      </w:r>
      <w:r>
        <w:t>President Donald Trump withdrew the United States from the UNFCCC and dozens of other international organizations. Trump’s memorandum pulling the U.S. out of the UN climate treaty and 65 other bodies reduced external checks on U.S. policy and weakened multilateral constraints on executive climate and foreign decisions. (The Guardian | 8 Jan 2026)</w:t>
      </w:r>
    </w:p>
    <w:p>
      <w:pPr>
        <w:pStyle w:val="Heading2"/>
      </w:pPr>
      <w:r>
        <w:t>Institutions and Governance</w:t>
      </w:r>
    </w:p>
    <w:p>
      <w:pPr>
        <w:ind w:left="504" w:hanging="288"/>
      </w:pPr>
      <w:r>
        <w:t xml:space="preserve">1. </w:t>
      </w:r>
      <w:r>
        <w:t>Ninth Circuit Court of Appeals ruled California’s open carry ban in populous counties unconstitutional. The appeals court struck down a major state gun restriction under the Second Amendment, reshaping the balance between public safety regulation and individual arms rights in large urban counties. (The Guardian | 3 Jan 2026)</w:t>
      </w:r>
    </w:p>
    <w:p>
      <w:pPr>
        <w:ind w:left="504" w:hanging="288"/>
      </w:pPr>
      <w:r>
        <w:t xml:space="preserve">2. </w:t>
      </w:r>
      <w:r>
        <w:t>Attorney General Pam Bondi fired senior DOJ ethics attorney Joseph Tirrell without stated cause. Removing the department’s senior ethics lawyer, who had trained Bondi, signaled political interference in internal oversight and may chill independent ethics enforcement within the Justice Department. (The Guardian | 3 Jan 2026)</w:t>
      </w:r>
    </w:p>
    <w:p>
      <w:pPr>
        <w:ind w:left="504" w:hanging="288"/>
      </w:pPr>
      <w:r>
        <w:t xml:space="preserve">3. </w:t>
      </w:r>
      <w:r>
        <w:t>Mayor Zohran Mamdani was sworn in as mayor of New York City after a private and public ceremony. Mamdani’s inauguration marked a political shift in New York City governance, with pledges to use municipal power to address inequality and represent residents across ideological lines. (Letters from an American (Heather Cox Richardson) | 3 Jan 2026)</w:t>
      </w:r>
    </w:p>
    <w:p>
      <w:pPr>
        <w:ind w:left="504" w:hanging="288"/>
      </w:pPr>
      <w:r>
        <w:t xml:space="preserve">4. </w:t>
      </w:r>
      <w:r>
        <w:t>House Judiciary Committee Republicans released the transcript of former special counsel Jack Smith’s testimony. Publishing Smith’s deposition, in which he described evidence of Trump’s criminal scheme to overturn the 2020 election, added to the public record on presidential accountability despite the timing over a holiday. (Letters from an American (Heather Cox Richardson) | 4 Jan 2026)</w:t>
      </w:r>
    </w:p>
    <w:p>
      <w:pPr>
        <w:ind w:left="504" w:hanging="288"/>
      </w:pPr>
      <w:r>
        <w:t xml:space="preserve">5. </w:t>
      </w:r>
      <w:r>
        <w:t>U.S. Supreme Court rejected President Trump’s claim of authority to deploy federalized National Guard troops in Chicago. The Court’s 6–3 ruling limiting Trump’s ability to send National Guard forces into Chicago reinforced judicial checks on unilateral domestic security deployments. (Letters from an American (Heather Cox Richardson) | 4 Jan 2026)</w:t>
      </w:r>
    </w:p>
    <w:p>
      <w:pPr>
        <w:ind w:left="504" w:hanging="288"/>
      </w:pPr>
      <w:r>
        <w:t xml:space="preserve">6. </w:t>
      </w:r>
      <w:r>
        <w:t>Wisconsin Judge Hannah Dugan resigned after conviction for obstructing a federal immigration arrest. Dugan’s resignation under impeachment threats from state Republicans, following her conviction for aiding an immigrant’s temporary escape, highlighted tensions between judicial independence and enforcement of federal immigration law. (The Guardian | 4 Jan 2026)</w:t>
      </w:r>
    </w:p>
    <w:p>
      <w:pPr>
        <w:ind w:left="504" w:hanging="288"/>
      </w:pPr>
      <w:r>
        <w:t xml:space="preserve">7. </w:t>
      </w:r>
      <w:r>
        <w:t>U.S. Department of Justice faced a statutory deadline to justify redactions and withholdings in the Epstein files to Congress. The DOJ’s obligation to explain any withheld Epstein records under a new transparency law tested whether Congress could compel disclosure in a politically sensitive investigation. (Letters from an American (Heather Cox Richardson) | 4 Jan 2026)</w:t>
      </w:r>
    </w:p>
    <w:p>
      <w:pPr>
        <w:ind w:left="504" w:hanging="288"/>
      </w:pPr>
      <w:r>
        <w:t xml:space="preserve">8. </w:t>
      </w:r>
      <w:r>
        <w:t>U.S. Department of Justice released less than 1% of Jeffrey Epstein-related documents despite a legal mandate. By disclosing only a small fraction of required Epstein files and missing statutory deadlines, DOJ undermined transparency law and fueled perceptions of protection for powerful figures. (The Guardian; Letters from an American (Heather Cox Richardson); Meidas Plus | 6 Jan 2026; 9 Jan 2026)</w:t>
      </w:r>
    </w:p>
    <w:p>
      <w:pPr>
        <w:ind w:left="504" w:hanging="288"/>
      </w:pPr>
      <w:r>
        <w:t xml:space="preserve">9. </w:t>
      </w:r>
      <w:r>
        <w:t>House of Representatives failed to immediately pursue impeachment proceedings over the Venezuela invasion while out of session. The House’s delayed response to calls for impeaching Trump over the unauthorized Venezuela operation exposed limits in Congress’s capacity to rapidly check executive overreach. (Democracy Outloud (Karen Zeigler) | 4 Jan 2026)</w:t>
      </w:r>
    </w:p>
    <w:p>
      <w:pPr>
        <w:ind w:left="504" w:hanging="288"/>
      </w:pPr>
      <w:r>
        <w:t xml:space="preserve">10. </w:t>
      </w:r>
      <w:r>
        <w:t>Members of Congress reported receiving no required briefings on U.S. military strikes in Venezuela. Lawmakers’ statements that they were not informed about the Venezuela operation highlighted executive noncompliance with war-powers notification rules and weakened legislative oversight of military action. (Letters from an American (Heather Cox Richardson) | 5 Jan 2026)</w:t>
      </w:r>
    </w:p>
    <w:p>
      <w:pPr>
        <w:ind w:left="504" w:hanging="288"/>
      </w:pPr>
      <w:r>
        <w:t xml:space="preserve">11. </w:t>
      </w:r>
      <w:r>
        <w:t>Representative Ted Lieu declared the U.S. attack on Venezuela illegal absent congressional authorization. Lieu’s public assertion that the Venezuela strike violated constitutional war powers underscored internal legislative resistance to unilateral executive warfare. (Letters from an American (Heather Cox Richardson) | 5 Jan 2026)</w:t>
      </w:r>
    </w:p>
    <w:p>
      <w:pPr>
        <w:ind w:left="504" w:hanging="288"/>
      </w:pPr>
      <w:r>
        <w:t xml:space="preserve">12. </w:t>
      </w:r>
      <w:r>
        <w:t>House Judiciary Committee planned to hear testimony from former Special Counsel Jack Smith. Scheduling Smith’s testimony signaled ongoing congressional scrutiny of past presidential conduct and the Justice Department’s handling of election-related crimes. (Meidas Plus | 9 Jan 2026)</w:t>
      </w:r>
    </w:p>
    <w:p>
      <w:pPr>
        <w:ind w:left="504" w:hanging="288"/>
      </w:pPr>
      <w:r>
        <w:t xml:space="preserve">13. </w:t>
      </w:r>
      <w:r>
        <w:t>Representatives Ro Khanna and Thomas Massie considered using inherent contempt powers against Attorney General Pam Bondi over Epstein files noncompliance. Bipartisan discussion of inherent contempt, including fines or arrest of the attorney general, reflected Congress’s search for rarely used tools to enforce transparency mandates on the executive branch. (Popular Information (Judd Legum) | 7 Jan 2026)</w:t>
      </w:r>
    </w:p>
    <w:p>
      <w:pPr>
        <w:ind w:left="504" w:hanging="288"/>
      </w:pPr>
      <w:r>
        <w:t xml:space="preserve">14. </w:t>
      </w:r>
      <w:r>
        <w:t>Representatives Ro Khanna and Thomas Massie asked a federal judge to appoint a special master to oversee release of Epstein files. Seeking judicial appointment of an independent official to manage Epstein disclosures showed Congress turning to the courts to compel executive compliance with transparency law. (The Guardian | 8 Jan 2026)</w:t>
      </w:r>
    </w:p>
    <w:p>
      <w:pPr>
        <w:ind w:left="504" w:hanging="288"/>
      </w:pPr>
      <w:r>
        <w:t xml:space="preserve">15. </w:t>
      </w:r>
      <w:r>
        <w:t>House of Representatives passed a bill to extend Affordable Care Act tax credits for three years with bipartisan support. The House vote to continue ACA subsidies, including support from 17 Republicans, demonstrated cross-party legislative action to preserve health coverage despite executive hostility. (The Guardian; Letters from an American (Heather Cox Richardson) | 8 Jan 2026; 9 Jan 2026)</w:t>
      </w:r>
    </w:p>
    <w:p>
      <w:pPr>
        <w:ind w:left="504" w:hanging="288"/>
      </w:pPr>
      <w:r>
        <w:t xml:space="preserve">16. </w:t>
      </w:r>
      <w:r>
        <w:t>U.S. Senate advanced a War Powers Resolution restricting further military action in Venezuela without authorization. A 52–47 Senate vote, with five Republicans joining Democrats, moved forward a measure to bar additional Venezuela operations absent explicit approval, reasserting congressional war powers against executive claims. (Meidas Plus; Letters from an American (Heather Cox Richardson) | 8 Jan 2026; 9 Jan 2026)</w:t>
      </w:r>
    </w:p>
    <w:p>
      <w:pPr>
        <w:ind w:left="504" w:hanging="288"/>
      </w:pPr>
      <w:r>
        <w:t xml:space="preserve">17. </w:t>
      </w:r>
      <w:r>
        <w:t>U.S. Senate unanimously approved a resolution to install a plaque honoring Capitol Police for January 6. The Senate’s bipartisan move to commemorate officers who defended the Capitol contrasted with executive efforts to recast January 6, reinforcing an institutional narrative that treats the attack as a serious assault. (Letters from an American (Heather Cox Richardson) | 9 Jan 2026)</w:t>
      </w:r>
    </w:p>
    <w:p>
      <w:pPr>
        <w:ind w:left="504" w:hanging="288"/>
      </w:pPr>
      <w:r>
        <w:t xml:space="preserve">18. </w:t>
      </w:r>
      <w:r>
        <w:t>Representative Robin Kelly filed articles of impeachment against Homeland Security Secretary Kristi Noem. Impeachment articles accusing Noem of obstruction and self-dealing over the Minneapolis ICE shooting signaled an attempt by the House to hold a cabinet official accountable for alleged abuses in immigration enforcement. (The Guardian | 9 Jan 2026)</w:t>
      </w:r>
    </w:p>
    <w:p>
      <w:pPr>
        <w:ind w:left="504" w:hanging="288"/>
      </w:pPr>
      <w:r>
        <w:t xml:space="preserve">19. </w:t>
      </w:r>
      <w:r>
        <w:t>Democratic lawmakers in Congress threatened to withhold Department of Homeland Security funding unless ICE reforms were enacted. By tying DHS appropriations to changes in ICE practices after Renee Good’s killing, Democrats used budget leverage to push for accountability in federal immigration enforcement. (The Guardian | 9 Jan 2026)</w:t>
      </w:r>
    </w:p>
    <w:p>
      <w:pPr>
        <w:ind w:left="504" w:hanging="288"/>
      </w:pPr>
      <w:r>
        <w:t xml:space="preserve">20. </w:t>
      </w:r>
      <w:r>
        <w:t>U.S. District Judge Lorna Schofield ruled that Trump’s acting U.S. attorney appointment John Sarcone was unlawful. The court’s finding that Sarcone did not lawfully hold the acting U.S. attorney role added to judicial pushback against politicized Justice Department appointments. (Letters from an American (Heather Cox Richardson) | 9 Jan 2026)</w:t>
      </w:r>
    </w:p>
    <w:p>
      <w:pPr>
        <w:ind w:left="504" w:hanging="288"/>
      </w:pPr>
      <w:r>
        <w:t xml:space="preserve">21. </w:t>
      </w:r>
      <w:r>
        <w:t>Federal district court and Judge Cameron McGowan Currie ordered Trump-appointed lawyer Lindsey Halligan to justify continued use of the U.S. attorney title after her appointment was ruled unlawful. Requiring Halligan to explain why she still acted as U.S. attorney despite a prior ruling against her appointment underscored judicial enforcement of limits on politicized prosecutorial roles. (The Guardian | 7 Jan 2026)</w:t>
      </w:r>
    </w:p>
    <w:p>
      <w:pPr>
        <w:ind w:left="504" w:hanging="288"/>
      </w:pPr>
      <w:r>
        <w:t xml:space="preserve">22. </w:t>
      </w:r>
      <w:r>
        <w:t>Federal judge disqualified ex-Trump campaign lawyer John Sarcone from investigating New York Attorney General Letitia James. Removing Sarcone as investigator due to unlawful appointment further constrained efforts to use U.S. attorney posts for partisan probes of political opponents. (Meidas Plus | 8 Jan 2026)</w:t>
      </w:r>
    </w:p>
    <w:p>
      <w:pPr>
        <w:ind w:left="504" w:hanging="288"/>
      </w:pPr>
      <w:r>
        <w:t xml:space="preserve">23. </w:t>
      </w:r>
      <w:r>
        <w:t>U.S. Department of Justice sued 22 states for refusing to provide complete voter lists to the federal government. DOJ’s lawsuits seeking full state voter rolls, including sensitive data, advanced a national voter file project that could facilitate aggressive purges and shift election control toward the federal executive. (The Guardian | 5 Jan 2026)</w:t>
      </w:r>
    </w:p>
    <w:p>
      <w:pPr>
        <w:ind w:left="504" w:hanging="288"/>
      </w:pPr>
      <w:r>
        <w:t xml:space="preserve">24. </w:t>
      </w:r>
      <w:r>
        <w:t>Trump administration sued California cities Morgan Hill and Petaluma over local natural gas restrictions. By challenging city-level gas limits under federal preemption law, the administration used litigation to curb local climate policies and assert centralized control over energy regulation. (The Guardian | 6 Jan 2026)</w:t>
      </w:r>
    </w:p>
    <w:p>
      <w:pPr>
        <w:ind w:left="504" w:hanging="288"/>
      </w:pPr>
      <w:r>
        <w:t xml:space="preserve">25. </w:t>
      </w:r>
      <w:r>
        <w:t>Defense Secretary Pete Hegseth issued a formal censure of Senator Mark Kelly and initiated review to strip his retired rank and pension. Censuring a sitting senator for urging troops to resist unlawful orders, and threatening his military status, blurred lines between civilian oversight and military discipline and risked chilling lawful dissent by former officers. (The Guardian | 5 Jan 2026)</w:t>
      </w:r>
    </w:p>
    <w:p>
      <w:pPr>
        <w:ind w:left="504" w:hanging="288"/>
      </w:pPr>
      <w:r>
        <w:t xml:space="preserve">26. </w:t>
      </w:r>
      <w:r>
        <w:t>Equal Employment Opportunity Commission announced a public Sunshine Act meeting on voting procedures and organizational changes. The EEOC’s open meeting notice, with public access and transcripts, reflected adherence to transparency norms in agency decision-making on internal governance rules. (Federal Register | 9 Jan 2026)</w:t>
      </w:r>
    </w:p>
    <w:p>
      <w:pPr>
        <w:ind w:left="504" w:hanging="288"/>
      </w:pPr>
      <w:r>
        <w:t xml:space="preserve">27. </w:t>
      </w:r>
      <w:r>
        <w:t>Arizona Supreme Court and state public safety agencies evacuated the Arizona Supreme Court building after discovery of explosive vials. The evacuation of a state high court due to an explosive threat underscored physical security risks to judicial institutions and the need to protect courts from intimidation. (The Guardian | 5 Jan 2026)</w:t>
      </w:r>
    </w:p>
    <w:p>
      <w:pPr>
        <w:ind w:left="504" w:hanging="288"/>
      </w:pPr>
      <w:r>
        <w:t xml:space="preserve">28. </w:t>
      </w:r>
      <w:r>
        <w:t>National Rifle Association filed a federal lawsuit against its charitable arm, the NRA Foundation, over alleged misappropriation of donations. The NRA’s suit accusing its foundation of trying to seize control and misuse $160 million in donations highlighted governance struggles within a major advocacy organization that influences public policy. (The Guardian | 6 Jan 2026)</w:t>
      </w:r>
    </w:p>
    <w:p>
      <w:pPr>
        <w:ind w:left="504" w:hanging="288"/>
      </w:pPr>
      <w:r>
        <w:t xml:space="preserve">29. </w:t>
      </w:r>
      <w:r>
        <w:t>U.S. Department of Justice and FBI excluded Minnesota’s Bureau of Criminal Apprehension from the investigation into the ICE shooting of Renee Nicole Good. By revoking state investigators’ access to evidence and witnesses in the Minneapolis shooting case, federal authorities centralized control over a controversial probe, raising doubts about independence and transparency. (The Guardian; Letters from an American (Heather Cox Richardson) | 8 Jan 2026; 9 Jan 2026)</w:t>
      </w:r>
    </w:p>
    <w:p>
      <w:pPr>
        <w:ind w:left="504" w:hanging="288"/>
      </w:pPr>
      <w:r>
        <w:t xml:space="preserve">30. </w:t>
      </w:r>
      <w:r>
        <w:t>U.S. Department of Homeland Security and ICE detained U.S. citizen Dulce Consuelo Díaz Morales for 25 days despite evidence of citizenship. Holding a woman who presented a U.S. birth certificate for weeks before court intervention exposed due process failures in immigration enforcement and risks of citizens being swept into removal systems. (Meidas Plus; The Guardian | 8 Jan 2026; 9 Jan 2026)</w:t>
      </w:r>
    </w:p>
    <w:p>
      <w:pPr>
        <w:ind w:left="504" w:hanging="288"/>
      </w:pPr>
      <w:r>
        <w:t xml:space="preserve">31. </w:t>
      </w:r>
      <w:r>
        <w:t>U.S. Department of Homeland Security reassigned over 28,000 law enforcement personnel to ICE, prompting Senate oversight demands. A large-scale diversion of agents to immigration enforcement, questioned by 29 senators, suggested a reprioritization of federal law enforcement away from other serious crimes toward deportation. (The Guardian | 7 Jan 2026)</w:t>
      </w:r>
    </w:p>
    <w:p>
      <w:pPr>
        <w:ind w:left="504" w:hanging="288"/>
      </w:pPr>
      <w:r>
        <w:t xml:space="preserve">32. </w:t>
      </w:r>
      <w:r>
        <w:t>U.S. Department of Homeland Security and ICE deployed approximately 2,000 agents to the Minneapolis area for an extraordinary immigration operation. The unprecedented surge of federal agents into Minneapolis, tied to fraud allegations and mass detentions, exemplified the use of national security infrastructure for intensive localized immigration crackdowns. (The Guardian; Letters from an American (Heather Cox Richardson) | 6 Jan 2026; 8 Jan 2026; 9 Jan 2026)</w:t>
      </w:r>
    </w:p>
    <w:p>
      <w:pPr>
        <w:ind w:left="504" w:hanging="288"/>
      </w:pPr>
      <w:r>
        <w:t xml:space="preserve">33. </w:t>
      </w:r>
      <w:r>
        <w:t>U.S. Department of Homeland Security deployed over 100 additional Customs and Border Protection agents to Minnesota after the ICE shooting. Sending more federal agents into Minnesota amid protests over Renee Good’s killing escalated federal presence in a tense environment, raising concerns about militarized responses to local unrest. (The Guardian | 8 Jan 2026)</w:t>
      </w:r>
    </w:p>
    <w:p>
      <w:pPr>
        <w:ind w:left="504" w:hanging="288"/>
      </w:pPr>
      <w:r>
        <w:t xml:space="preserve">34. </w:t>
      </w:r>
      <w:r>
        <w:t>U.S. Department of Homeland Security and ICE conducted a large-scale immigration enforcement operation in Minneapolis that led to overcrowded detention facilities. The Minneapolis surge pushed ICE facilities beyond capacity, worsening conditions and illustrating how aggressive enforcement campaigns strain detention systems and detainee rights. (The Guardian | 9 Jan 2026)</w:t>
      </w:r>
    </w:p>
    <w:p>
      <w:pPr>
        <w:ind w:left="504" w:hanging="288"/>
      </w:pPr>
      <w:r>
        <w:t xml:space="preserve">35. </w:t>
      </w:r>
      <w:r>
        <w:t>U.S. Department of Homeland Security and Border Patrol shot two people outside a Portland hospital during an immigration stop. Border Patrol agents’ shooting of two individuals while seeking an undocumented suspect near a hospital intensified scrutiny of federal use of force in civilian spaces far from the border. (The Guardian | 9 Jan 2026)</w:t>
      </w:r>
    </w:p>
    <w:p>
      <w:pPr>
        <w:ind w:left="504" w:hanging="288"/>
      </w:pPr>
      <w:r>
        <w:t xml:space="preserve">36. </w:t>
      </w:r>
      <w:r>
        <w:t>U.S. Department of Homeland Security released Consuelo Diaz Morales from custody following a federal court order blocking her deportation. DHS’s release of a detained U.S. citizen only after judicial intervention highlighted the role of courts in correcting immigration enforcement errors that threaten citizens’ rights. (Meidas Plus; The Guardian | 8 Jan 2026; 9 Jan 2026)</w:t>
      </w:r>
    </w:p>
    <w:p>
      <w:pPr>
        <w:ind w:left="504" w:hanging="288"/>
      </w:pPr>
      <w:r>
        <w:t xml:space="preserve">37. </w:t>
      </w:r>
      <w:r>
        <w:t>U.S. Department of Homeland Security and ICE was accused of blocking medics from reaching Renee Nicole Good after she was shot by an agent. Witness reports that federal officers obstructed emergency medical access to Good raised questions about adherence to basic duty-of-care standards during federal operations. (The Guardian | 9 Jan 2026)</w:t>
      </w:r>
    </w:p>
    <w:p>
      <w:pPr>
        <w:ind w:left="504" w:hanging="288"/>
      </w:pPr>
      <w:r>
        <w:t xml:space="preserve">38. </w:t>
      </w:r>
      <w:r>
        <w:t>U.S. Department of Homeland Security was targeted with impeachment articles and funding threats over ICE’s conduct in Minneapolis. Combined impeachment filings and budget threats against DHS reflected escalating institutional conflict over the department’s role in aggressive immigration enforcement and lethal force incidents. (The Guardian | 9 Jan 2026)</w:t>
      </w:r>
    </w:p>
    <w:p>
      <w:pPr>
        <w:ind w:left="504" w:hanging="288"/>
      </w:pPr>
      <w:r>
        <w:t xml:space="preserve">39. </w:t>
      </w:r>
      <w:r>
        <w:t>U.S. Department of Justice arraigned Venezuelan President Nicolás Maduro and Cilia Flores in U.S. federal court on narco-terrorism and weapons charges. Bringing a sitting foreign leader and his wife before a U.S. court after a contested military capture blurred boundaries between domestic criminal jurisdiction and international political conflict. (The Guardian; Meidas Plus | 5 Jan 2026; 6 Jan 2026)</w:t>
      </w:r>
    </w:p>
    <w:p>
      <w:pPr>
        <w:ind w:left="504" w:hanging="288"/>
      </w:pPr>
      <w:r>
        <w:t xml:space="preserve">40. </w:t>
      </w:r>
      <w:r>
        <w:t>U.S. Department of Justice charged Nicolás Maduro with drug-terrorism and weapons offenses and accepted his not-guilty plea. Proceeding with terrorism and drug charges against a foreign president captured in a disputed operation raised questions about using U.S. courts to legitimize regime-change actions. (The Guardian | 6 Jan 2026)</w:t>
      </w:r>
    </w:p>
    <w:p>
      <w:pPr>
        <w:ind w:left="504" w:hanging="288"/>
      </w:pPr>
      <w:r>
        <w:t xml:space="preserve">41. </w:t>
      </w:r>
      <w:r>
        <w:t>U.S. Department of Justice appeared to prioritize elite secrecy by slow-walking Epstein files while aggressively expanding surveillance and enforcement against ordinary people. The contrast between opaque handling of Epstein records and expansive immigration and security operations illustrated an institutional pattern of shielding elites while intensifying scrutiny of vulnerable populations. (Letters from an American (Heather Cox Richardson); The Guardian; Meidas Plus; Popular Information (Judd Legum) | 6 Jan 2026; 7 Jan 2026; 9 Jan 2026)</w:t>
      </w:r>
    </w:p>
    <w:p>
      <w:pPr>
        <w:ind w:left="504" w:hanging="288"/>
      </w:pPr>
      <w:r>
        <w:t xml:space="preserve">42. </w:t>
      </w:r>
      <w:r>
        <w:t>U.S. Department of Homeland Security and ICE was accused of detaining mostly non-criminal immigrants amid rising detention numbers. Reports that 92% of detention growth involved people without criminal convictions suggested a shift toward broad preventive detention rather than targeted enforcement. (Meidas Plus | 9 Jan 2026)</w:t>
      </w:r>
    </w:p>
    <w:p>
      <w:pPr>
        <w:pStyle w:val="Heading2"/>
      </w:pPr>
      <w:r>
        <w:t>Civil Rights and Dissent</w:t>
      </w:r>
    </w:p>
    <w:p>
      <w:pPr>
        <w:ind w:left="504" w:hanging="288"/>
      </w:pPr>
      <w:r>
        <w:t xml:space="preserve">1. </w:t>
      </w:r>
      <w:r>
        <w:t>Answer Coalition and allied groups organized emergency protests across the U.S. against military action in Venezuela. Rapidly planned demonstrations opposing the Venezuela operation mobilized citizens to demand transparency, congressional oversight, and limits on unilateral war-making. (The 50501 Movement; Democracy Outloud (Karen Zeigler) | 3 Jan 2026; 4 Jan 2026)</w:t>
      </w:r>
    </w:p>
    <w:p>
      <w:pPr>
        <w:ind w:left="504" w:hanging="288"/>
      </w:pPr>
      <w:r>
        <w:t xml:space="preserve">2. </w:t>
      </w:r>
      <w:r>
        <w:t>Protesters in major U.S. cities held rapid-response demonstrations against the U.S. military operation in Venezuela. Protests in cities like New York and Chicago called for constitutional war powers, statutory processes, and an end to escalation, asserting public opposition to executive-led regime change. (The 50501 Movement | 3 Jan 2026)</w:t>
      </w:r>
    </w:p>
    <w:p>
      <w:pPr>
        <w:ind w:left="504" w:hanging="288"/>
      </w:pPr>
      <w:r>
        <w:t xml:space="preserve">3. </w:t>
      </w:r>
      <w:r>
        <w:t>Stanford University students and Santa Clara County prosecutors brought felony conspiracy and vandalism charges against pro-Palestinian protesters who occupied the university president’s office. Felony charges against student occupiers seeking divestment from Israel represented one of the harshest criminal responses to campus protests, raising concerns about chilling academic dissent. (The Guardian | 5 Jan 2026)</w:t>
      </w:r>
    </w:p>
    <w:p>
      <w:pPr>
        <w:ind w:left="504" w:hanging="288"/>
      </w:pPr>
      <w:r>
        <w:t xml:space="preserve">4. </w:t>
      </w:r>
      <w:r>
        <w:t>Kentucky law enforcement and prosecutors charged Melinda S. Spencer with fetal homicide and related offenses after a self-managed abortion. Applying a fetal homicide statute to a woman’s own pregnancy, despite statutory language to the contrary, highlighted risks of criminalizing pregnancy outcomes and undermining reproductive rights. (The Guardian | 5 Jan 2026)</w:t>
      </w:r>
    </w:p>
    <w:p>
      <w:pPr>
        <w:ind w:left="504" w:hanging="288"/>
      </w:pPr>
      <w:r>
        <w:t xml:space="preserve">5. </w:t>
      </w:r>
      <w:r>
        <w:t>U.S. Department of Homeland Security and ICE conducted a surge operation in Minnesota that disproportionately targeted Somali communities. The deployment of 2,000 agents focused on Somali residents intensified fears of ethnic profiling and collective punishment in immigration enforcement. (The Guardian; Letters from an American (Heather Cox Richardson) | 6 Jan 2026; 8 Jan 2026; 9 Jan 2026)</w:t>
      </w:r>
    </w:p>
    <w:p>
      <w:pPr>
        <w:ind w:left="504" w:hanging="288"/>
      </w:pPr>
      <w:r>
        <w:t xml:space="preserve">6. </w:t>
      </w:r>
      <w:r>
        <w:t>Trump administration was reported to be seizing perceived enemies off the streets. Reports that federal agents were abducting individuals labeled enemies of the state suggested a move toward extrajudicial detentions that threaten basic civil liberties. (Letters from an American (Heather Cox Richardson) | 6 Jan 2026)</w:t>
      </w:r>
    </w:p>
    <w:p>
      <w:pPr>
        <w:ind w:left="504" w:hanging="288"/>
      </w:pPr>
      <w:r>
        <w:t xml:space="preserve">7. </w:t>
      </w:r>
      <w:r>
        <w:t>Community residents in Sand Springs, Oklahoma protested annexation of agricultural land for a data center development. Local opposition to a data center project reflected community concerns about environmental impacts and democratic input into land-use decisions. (Meidas Plus | 6 Jan 2026)</w:t>
      </w:r>
    </w:p>
    <w:p>
      <w:pPr>
        <w:ind w:left="504" w:hanging="288"/>
      </w:pPr>
      <w:r>
        <w:t xml:space="preserve">8. </w:t>
      </w:r>
      <w:r>
        <w:t>Trump administration and ICE conducted an immigration surge that led to multiple shootings and deaths of immigrants in custody. A pattern of ICE shootings and at least 20 deaths in custody, culminating in Renee Good’s killing, underscored the human rights stakes of aggressive immigration enforcement. (Democracy Outloud (Karen Zeigler); Meidas Plus | 7 Jan 2026; 9 Jan 2026)</w:t>
      </w:r>
    </w:p>
    <w:p>
      <w:pPr>
        <w:ind w:left="504" w:hanging="288"/>
      </w:pPr>
      <w:r>
        <w:t xml:space="preserve">9. </w:t>
      </w:r>
      <w:r>
        <w:t>Minneapolis Mayor Jacob Frey and Governor Tim Walz publicly demanded ICE leave Minneapolis after the killing of Renee Nicole Good. Local leaders’ calls for ICE’s departure and transparency about the shooting highlighted a clash between local governance and federal enforcement over civil rights and public safety. (The Guardian; The 50501 Movement | 7 Jan 2026)</w:t>
      </w:r>
    </w:p>
    <w:p>
      <w:pPr>
        <w:ind w:left="504" w:hanging="288"/>
      </w:pPr>
      <w:r>
        <w:t xml:space="preserve">10. </w:t>
      </w:r>
      <w:r>
        <w:t>Grassroots organization Indivisible organized over 1,000 vigils nationwide to honor Renee Good and protest ICE. Planned vigils across the country transformed outrage over Good’s killing into sustained civic action demanding accountability and reform of immigration enforcement. (Meidas Plus | 8 Jan 2026)</w:t>
      </w:r>
    </w:p>
    <w:p>
      <w:pPr>
        <w:ind w:left="504" w:hanging="288"/>
      </w:pPr>
      <w:r>
        <w:t xml:space="preserve">11. </w:t>
      </w:r>
      <w:r>
        <w:t>Protesters nationwide held demonstrations and vigils against ICE detentions and use of force after Renee Good’s death. Mass protests across the U.S. challenged ICE’s growing detention of non-criminal immigrants and alleged excessive force, pressing for changes in federal enforcement practices. (Letters from an American (Heather Cox Richardson); Meidas Plus; Democracy Outloud (Karen Zeigler) | 9 Jan 2026)</w:t>
      </w:r>
    </w:p>
    <w:p>
      <w:pPr>
        <w:ind w:left="504" w:hanging="288"/>
      </w:pPr>
      <w:r>
        <w:t xml:space="preserve">12. </w:t>
      </w:r>
      <w:r>
        <w:t>50501 Movement and allied organizers called for nationwide protests titled “ICE OUT FOR GOOD” on January 10–11. Coordinated protests in all 50 states sought to build pressure for immigration reform and the dismantling or restructuring of ICE. (The 50501 Movement | 9 Jan 2026)</w:t>
      </w:r>
    </w:p>
    <w:p>
      <w:pPr>
        <w:ind w:left="504" w:hanging="288"/>
      </w:pPr>
      <w:r>
        <w:t xml:space="preserve">13. </w:t>
      </w:r>
      <w:r>
        <w:t>Community groups in Raleigh, North Carolina planned Moral Monday and federal building protests against benefit cuts and immigrant detentions at Guantanamo Bay. Local coalitions linked opposition to healthcare and SNAP cuts with protests against immigrant detention practices, framing social welfare and human rights as connected democratic issues. (Democracy Outloud (Karen Zeigler) | 9 Jan 2026)</w:t>
      </w:r>
    </w:p>
    <w:p>
      <w:pPr>
        <w:ind w:left="504" w:hanging="288"/>
      </w:pPr>
      <w:r>
        <w:t xml:space="preserve">14. </w:t>
      </w:r>
      <w:r>
        <w:t>ICE Watch organizers scheduled verifier and dispatcher training to monitor ICE activity and protect communities. Training volunteers to track ICE operations and coordinate responses represented grassroots efforts to build community defense and oversight of federal enforcement. (Democracy Outloud (Karen Zeigler) | 9 Jan 2026)</w:t>
      </w:r>
    </w:p>
    <w:p>
      <w:pPr>
        <w:ind w:left="504" w:hanging="288"/>
      </w:pPr>
      <w:r>
        <w:t xml:space="preserve">15. </w:t>
      </w:r>
      <w:r>
        <w:t>Grand Rapids police and prosecutors arrested protest organizer Jessica Plichta on misdemeanor charges after an anti-Venezuela-war demonstration. The arrest of a single protest leader from a larger peaceful crowd suggested selective enforcement that could deter organizing against foreign policy decisions. (The Guardian | 8 Jan 2026)</w:t>
      </w:r>
    </w:p>
    <w:p>
      <w:pPr>
        <w:ind w:left="504" w:hanging="288"/>
      </w:pPr>
      <w:r>
        <w:t xml:space="preserve">16. </w:t>
      </w:r>
      <w:r>
        <w:t>U.S. public as measured by polling expressed strong opposition to military intervention in Venezuela. Polls showing only 16% support for a U.S. invasion of Venezuela highlighted a gap between executive war decisions and popular preferences, reinforcing the democratic importance of public consent for war. (Letters from an American (Heather Cox Richardson) | 5 Jan 2026)</w:t>
      </w:r>
    </w:p>
    <w:p>
      <w:pPr>
        <w:ind w:left="504" w:hanging="288"/>
      </w:pPr>
      <w:r>
        <w:t xml:space="preserve">17. </w:t>
      </w:r>
      <w:r>
        <w:t>Trump administration and ICE detained a Maryland woman claiming U.S. citizenship for 25 days before court intervention. The prolonged detention of a citizen despite documentary evidence underscored how immigration enforcement can erode the security of citizenship and due process protections. (Meidas Plus; The Guardian | 8 Jan 2026; 9 Jan 2026)</w:t>
      </w:r>
    </w:p>
    <w:p>
      <w:pPr>
        <w:ind w:left="504" w:hanging="288"/>
      </w:pPr>
      <w:r>
        <w:t xml:space="preserve">18. </w:t>
      </w:r>
      <w:r>
        <w:t>Trump administration and ICE was accused of treating Somali and immigrant communities as targets in a “war” on Minnesota. Governor Walz’s description of the Minneapolis surge as a war on communities highlighted how immigration operations can be experienced as collective punishment of minority groups. (Letters from an American (Heather Cox Richardson) | 8 Jan 2026)</w:t>
      </w:r>
    </w:p>
    <w:p>
      <w:pPr>
        <w:ind w:left="504" w:hanging="288"/>
      </w:pPr>
      <w:r>
        <w:t xml:space="preserve">19. </w:t>
      </w:r>
      <w:r>
        <w:t>U.S. Border Patrol agents shot two people in Portland during an immigration enforcement stop near a hospital. The Portland shooting incident raised concerns about the safety of bystanders and the proportionality of force used in immigration operations in civilian settings. (The Guardian | 9 Jan 2026)</w:t>
      </w:r>
    </w:p>
    <w:p>
      <w:pPr>
        <w:ind w:left="504" w:hanging="288"/>
      </w:pPr>
      <w:r>
        <w:t xml:space="preserve">20. </w:t>
      </w:r>
      <w:r>
        <w:t>Trump administration and allied officials labeled Renee Nicole Good and other protesters as domestic terrorists without evidence. Branding a slain legal observer and protest networks as terrorists exemplified the use of security rhetoric to delegitimize dissent and justify harsh enforcement. (The 50501 Movement; Democracy Outloud (Karen Zeigler); Letters from an American (Heather Cox Richardson); The Guardian | 7 Jan 2026; 8 Jan 2026; 9 Jan 2026)</w:t>
      </w:r>
    </w:p>
    <w:p>
      <w:pPr>
        <w:ind w:left="504" w:hanging="288"/>
      </w:pPr>
      <w:r>
        <w:t xml:space="preserve">21. </w:t>
      </w:r>
      <w:r>
        <w:t>Trump administration pardoned and celebrated January 6 participants while recasting them as patriots. Clemency and praise for those who attacked the Capitol signaled tolerance for political violence aligned with the regime and delegitimized lawful opposition. (Popular Information (Judd Legum); Letters from an American (Heather Cox Richardson) | 6 Jan 2026; 7 Jan 2026)</w:t>
      </w:r>
    </w:p>
    <w:p>
      <w:pPr>
        <w:ind w:left="504" w:hanging="288"/>
      </w:pPr>
      <w:r>
        <w:t xml:space="preserve">22. </w:t>
      </w:r>
      <w:r>
        <w:t>U.S. government and Venezuelan authorities triggered a crackdown on journalists and protesters in Venezuela following the U.S. operation. The U.S. removal of Maduro was followed by Venezuelan detentions of journalists and protest restrictions, illustrating how foreign interventions can indirectly fuel repression abroad. (Letters from an American (Heather Cox Richardson) | 7 Jan 2026)</w:t>
      </w:r>
    </w:p>
    <w:p>
      <w:pPr>
        <w:ind w:left="504" w:hanging="288"/>
      </w:pPr>
      <w:r>
        <w:t xml:space="preserve">23. </w:t>
      </w:r>
      <w:r>
        <w:t>U.S. policymakers and courts legalized gay marriage nationwide in 2015. Recognition of same-sex marriage as equal under law marked a major expansion of civil rights and family recognition for LGBTQ+ citizens. (Noahpinion (Noah Smith) | 4 Jan 2026)</w:t>
      </w:r>
    </w:p>
    <w:p>
      <w:pPr>
        <w:pStyle w:val="Heading2"/>
      </w:pPr>
      <w:r>
        <w:t>Economic Structure</w:t>
      </w:r>
    </w:p>
    <w:p>
      <w:pPr>
        <w:ind w:left="504" w:hanging="288"/>
      </w:pPr>
      <w:r>
        <w:t xml:space="preserve">1. </w:t>
      </w:r>
      <w:r>
        <w:t>U.S. Congress and federal policymakers advanced nationwide legalization of marijuana to reduce criminalization and incarceration. Moves toward legal marijuana aimed to shrink nonviolent drug incarceration and shift enforcement resources, altering the economic and carceral landscape around drug policy. (Noahpinion (Noah Smith) | 4 Jan 2026)</w:t>
      </w:r>
    </w:p>
    <w:p>
      <w:pPr>
        <w:ind w:left="504" w:hanging="288"/>
      </w:pPr>
      <w:r>
        <w:t xml:space="preserve">2. </w:t>
      </w:r>
      <w:r>
        <w:t>U.S. federal government expanded the Earned Income Tax Credit and Child Tax Credit to reduce after-tax poverty. Broadening refundable tax credits under both parties increased income support for low-income families, modestly countering inequality through the tax code. (Noahpinion (Noah Smith) | 4 Jan 2026)</w:t>
      </w:r>
    </w:p>
    <w:p>
      <w:pPr>
        <w:ind w:left="504" w:hanging="288"/>
      </w:pPr>
      <w:r>
        <w:t xml:space="preserve">3. </w:t>
      </w:r>
      <w:r>
        <w:t>U.S. policymakers implemented measures that reduced the uninsured rate to about 8% by the 2020s. Policies that expanded health coverage lowered the share of uninsured Americans, strengthening the social safety net and economic security tied to healthcare access. (Noahpinion (Noah Smith) | 4 Jan 2026)</w:t>
      </w:r>
    </w:p>
    <w:p>
      <w:pPr>
        <w:ind w:left="504" w:hanging="288"/>
      </w:pPr>
      <w:r>
        <w:t xml:space="preserve">4. </w:t>
      </w:r>
      <w:r>
        <w:t>U.S. labor market and anti-discrimination policies contributed to a significant reduction in the Black–White employment gap by 2023. A narrowing racial employment gap indicated progress toward more equal labor-market access, with implications for income distribution and social cohesion. (Noahpinion (Noah Smith) | 4 Jan 2026)</w:t>
      </w:r>
    </w:p>
    <w:p>
      <w:pPr>
        <w:ind w:left="504" w:hanging="288"/>
      </w:pPr>
      <w:r>
        <w:t xml:space="preserve">5. </w:t>
      </w:r>
      <w:r>
        <w:t>Drug Enforcement Administration set 2026 aggregate production quotas for Schedule I and II controlled substances and key List I chemicals. DEA’s quotas determined legal production levels for powerful drugs and precursors, shaping pharmaceutical supply, diversion risks, and enforcement priorities. (Federal Register | 5 Jan 2026)</w:t>
      </w:r>
    </w:p>
    <w:p>
      <w:pPr>
        <w:ind w:left="504" w:hanging="288"/>
      </w:pPr>
      <w:r>
        <w:t xml:space="preserve">6. </w:t>
      </w:r>
      <w:r>
        <w:t>Environmental Protection Agency requested nominations for ad hoc peer reviewers for the Science Advisory Committee on Chemicals. Seeking outside experts to review high-priority chemicals under TSCA affected how scientific evidence informs regulatory decisions on chemical risks. (Federal Register | 5 Jan 2026)</w:t>
      </w:r>
    </w:p>
    <w:p>
      <w:pPr>
        <w:ind w:left="504" w:hanging="288"/>
      </w:pPr>
      <w:r>
        <w:t xml:space="preserve">7. </w:t>
      </w:r>
      <w:r>
        <w:t>Environmental Protection Agency announced receipt and status of new chemical submissions under TSCA and invited public comment. EPA’s notice on new chemical applications and comment periods maintained procedural transparency in approving substances that can affect health and the environment. (Federal Register | 5 Jan 2026)</w:t>
      </w:r>
    </w:p>
    <w:p>
      <w:pPr>
        <w:ind w:left="504" w:hanging="288"/>
      </w:pPr>
      <w:r>
        <w:t xml:space="preserve">8. </w:t>
      </w:r>
      <w:r>
        <w:t>Environmental Protection Agency approved Clean Air Act permits for new gasoline dispensing facilities in tribal areas of California. Approving general permits for tribal gasoline facilities balanced tribal economic development with federal air-quality standards in Indian Country. (Federal Register | 5 Jan 2026)</w:t>
      </w:r>
    </w:p>
    <w:p>
      <w:pPr>
        <w:ind w:left="504" w:hanging="288"/>
      </w:pPr>
      <w:r>
        <w:t xml:space="preserve">9. </w:t>
      </w:r>
      <w:r>
        <w:t>Environmental Protection Agency issued draft guidance to streamline pesticide registration notifications and minor formulation changes. Updating pesticide guidance aimed to reduce regulatory burdens while preserving health and environmental protections, affecting agricultural and chemical industries. (Federal Register | 5 Jan 2026)</w:t>
      </w:r>
    </w:p>
    <w:p>
      <w:pPr>
        <w:ind w:left="504" w:hanging="288"/>
      </w:pPr>
      <w:r>
        <w:t xml:space="preserve">10. </w:t>
      </w:r>
      <w:r>
        <w:t>Environmental Protection Agency completed a final risk evaluation finding 1,3-butadiene poses unreasonable health risks under certain uses. EPA’s determination that 1,3-butadiene is unreasonably risky triggered forthcoming risk-management rules that will constrain industrial uses to protect public health. (Federal Register | 5 Jan 2026)</w:t>
      </w:r>
    </w:p>
    <w:p>
      <w:pPr>
        <w:ind w:left="504" w:hanging="288"/>
      </w:pPr>
      <w:r>
        <w:t xml:space="preserve">11. </w:t>
      </w:r>
      <w:r>
        <w:t>Environmental Protection Agency published TSCA findings that certain new chemicals and uses are not likely to present unreasonable risk. EPA’s clearance of several new substances allowed manufacturers to proceed, illustrating how risk assessments enable innovation while setting safety baselines. (Federal Register | 5 Jan 2026; 8 Jan 2026)</w:t>
      </w:r>
    </w:p>
    <w:p>
      <w:pPr>
        <w:ind w:left="504" w:hanging="288"/>
      </w:pPr>
      <w:r>
        <w:t xml:space="preserve">12. </w:t>
      </w:r>
      <w:r>
        <w:t>Environmental Protection Agency sought comment on a draft Pesticide Registration Notice for Qualified Conservation Programs and External Parties. The proposed process for recognizing conservation programs and external parties in pesticide regulation could shift how non-federal actors participate in environmental compliance. (Federal Register | 5 Jan 2026)</w:t>
      </w:r>
    </w:p>
    <w:p>
      <w:pPr>
        <w:ind w:left="504" w:hanging="288"/>
      </w:pPr>
      <w:r>
        <w:t xml:space="preserve">13. </w:t>
      </w:r>
      <w:r>
        <w:t>Food and Drug Administration determined regulatory review periods for several drugs and a medical device for patent extension purposes. FDA’s review-period determinations for AUGTYRO, BRENZAVVY, IZERVAY, MEDIBEACON, and ZURZUVAE affected how long manufacturers can enjoy market exclusivity, influencing drug prices and innovation incentives. (Federal Register | 5 Jan 2026; 6 Jan 2026)</w:t>
      </w:r>
    </w:p>
    <w:p>
      <w:pPr>
        <w:ind w:left="504" w:hanging="288"/>
      </w:pPr>
      <w:r>
        <w:t xml:space="preserve">14. </w:t>
      </w:r>
      <w:r>
        <w:t>Hilton-affiliated hotel in Minnesota and Everpeak Hospitality canceled and then apologized for canceling ICE agents’ reservations. A hotel’s cancellation of ICE bookings, followed by corporate apologies, highlighted tensions between private businesses, federal law enforcement, and anti-discrimination norms. (The Guardian | 5 Jan 2026)</w:t>
      </w:r>
    </w:p>
    <w:p>
      <w:pPr>
        <w:ind w:left="504" w:hanging="288"/>
      </w:pPr>
      <w:r>
        <w:t xml:space="preserve">15. </w:t>
      </w:r>
      <w:r>
        <w:t>Investor Paul Singer acquired Citgo at a discount amid U.S. intervention in Venezuela. Singer’s bargain purchase of Citgo, Venezuela’s U.S. oil subsidiary, during a U.S.-driven crisis illustrated how foreign policy decisions can generate windfalls for politically connected investors. (Meidas Plus | 5 Jan 2026)</w:t>
      </w:r>
    </w:p>
    <w:p>
      <w:pPr>
        <w:ind w:left="504" w:hanging="288"/>
      </w:pPr>
      <w:r>
        <w:t xml:space="preserve">16. </w:t>
      </w:r>
      <w:r>
        <w:t>Environmental Protection Agency requested nominations for the Science Advisory Committee on Chemicals. Refreshing membership on the chemical advisory committee will shape the scientific advice guiding future chemical risk evaluations and regulations. (Federal Register | 5 Jan 2026)</w:t>
      </w:r>
    </w:p>
    <w:p>
      <w:pPr>
        <w:ind w:left="504" w:hanging="288"/>
      </w:pPr>
      <w:r>
        <w:t xml:space="preserve">17. </w:t>
      </w:r>
      <w:r>
        <w:t>Federal Communications Commission tightened rules for the Robocall Mitigation Database and imposed penalties for false filings. New FCC requirements for timely updates, recertification fees, and penalties aimed to strengthen enforcement against illegal robocalls and protect consumers from abusive communications. (Federal Register | 6 Jan 2026)</w:t>
      </w:r>
    </w:p>
    <w:p>
      <w:pPr>
        <w:ind w:left="504" w:hanging="288"/>
      </w:pPr>
      <w:r>
        <w:t xml:space="preserve">18. </w:t>
      </w:r>
      <w:r>
        <w:t>Environmental Protection Agency approved multiple state air quality plan revisions and boundary changes. EPA approvals and adjustments to air plans in California, Utah, Michigan, and Indiana altered regulatory obligations for local industries and advanced compliance with ozone and SO₂ standards. (Federal Register | 6 Jan 2026; 8 Jan 2026; 9 Jan 2026)</w:t>
      </w:r>
    </w:p>
    <w:p>
      <w:pPr>
        <w:ind w:left="504" w:hanging="288"/>
      </w:pPr>
      <w:r>
        <w:t xml:space="preserve">19. </w:t>
      </w:r>
      <w:r>
        <w:t>Occupational Safety and Health Administration issued corrections to the Hazard Communication Standard. OSHA’s technical corrections to hazard communication rules aimed to prevent misclassification and labeling errors, supporting workplace safety and regulatory clarity. (Federal Register | 8 Jan 2026)</w:t>
      </w:r>
    </w:p>
    <w:p>
      <w:pPr>
        <w:ind w:left="504" w:hanging="288"/>
      </w:pPr>
      <w:r>
        <w:t xml:space="preserve">20. </w:t>
      </w:r>
      <w:r>
        <w:t>Environmental Protection Agency published a notice of availability for several Environmental Impact Statements and invited public comment. EPA’s EIS notice enabled public review of major federal projects’ environmental impacts, reinforcing participatory oversight in infrastructure and land-use decisions. (Federal Register | 9 Jan 2026)</w:t>
      </w:r>
    </w:p>
    <w:p>
      <w:pPr>
        <w:ind w:left="504" w:hanging="288"/>
      </w:pPr>
      <w:r>
        <w:t xml:space="preserve">21. </w:t>
      </w:r>
      <w:r>
        <w:t>Environmental Protection Agency proposed a settlement for cleanup at the Ward Transformer Superfund Site in North Carolina. The proposed agreement with Raleigh Durham Airport Authority for Superfund remediation and cost recovery advanced environmental cleanup while involving a local public entity in compliance. (Federal Register | 9 Jan 2026)</w:t>
      </w:r>
    </w:p>
    <w:p>
      <w:pPr>
        <w:ind w:left="504" w:hanging="288"/>
      </w:pPr>
      <w:r>
        <w:t xml:space="preserve">22. </w:t>
      </w:r>
      <w:r>
        <w:t>Environmental Protection Agency sought comment on renewing information collection for standardized RCRA hazardous waste permits. Renewing data requirements for hazardous waste permits affects compliance costs and oversight of facilities handling dangerous materials. (Federal Register | 9 Jan 2026)</w:t>
      </w:r>
    </w:p>
    <w:p>
      <w:pPr>
        <w:ind w:left="504" w:hanging="288"/>
      </w:pPr>
      <w:r>
        <w:t xml:space="preserve">23. </w:t>
      </w:r>
      <w:r>
        <w:t>Environmental Protection Agency withdrew a direct final rule aligning hazardous chemical inventory reporting with updated OSHA standards after adverse comments. EPA’s withdrawal in response to comments showed how stakeholder input can delay or reshape harmonization of chemical reporting rules that affect industry obligations. (Federal Register | 9 Jan 2026)</w:t>
      </w:r>
    </w:p>
    <w:p>
      <w:pPr>
        <w:ind w:left="504" w:hanging="288"/>
      </w:pPr>
      <w:r>
        <w:t xml:space="preserve">24. </w:t>
      </w:r>
      <w:r>
        <w:t>Drug Enforcement Administration received multiple applications for controlled substance importer registrations and opened public comment. Importer applications for LSD, Ecgonine, methylphenidate, and fentanyl for research and manufacturing highlighted DEA’s gatekeeping role over controlled substances entering U.S. markets. (Federal Register | 8 Jan 2026)</w:t>
      </w:r>
    </w:p>
    <w:p>
      <w:pPr>
        <w:ind w:left="504" w:hanging="288"/>
      </w:pPr>
      <w:r>
        <w:t xml:space="preserve">25. </w:t>
      </w:r>
      <w:r>
        <w:t>Airbnb maintained its pledge to withhold political donations from election-denying lawmakers. By continuing to deny contributions to members who opposed 2020 certification, Airbnb used corporate giving policies to reinforce norms around accepting election results. (Popular Information (Judd Legum) | 6 Jan 2026)</w:t>
      </w:r>
    </w:p>
    <w:p>
      <w:pPr>
        <w:ind w:left="504" w:hanging="288"/>
      </w:pPr>
      <w:r>
        <w:t xml:space="preserve">26. </w:t>
      </w:r>
      <w:r>
        <w:t>Cigna resumed donations to lawmakers who voted to overturn the 2020 election despite a prior pledge. Cigna’s renewed support for election objectors, while narrowing its pledge’s scope, illustrated how corporate money can flow back to officials who challenged a peaceful transfer of power. (Popular Information (Judd Legum) | 6 Jan 2026)</w:t>
      </w:r>
    </w:p>
    <w:p>
      <w:pPr>
        <w:ind w:left="504" w:hanging="288"/>
      </w:pPr>
      <w:r>
        <w:t xml:space="preserve">27. </w:t>
      </w:r>
      <w:r>
        <w:t>Comcast broke its pledge by donating to election-denying lawmakers and Trump’s inaugural fund. Comcast’s large contributions to officials who opposed certification and to Trump’s inauguration showed corporate willingness to prioritize access over earlier commitments to democratic norms. (Popular Information (Judd Legum) | 6 Jan 2026)</w:t>
      </w:r>
    </w:p>
    <w:p>
      <w:pPr>
        <w:ind w:left="504" w:hanging="288"/>
      </w:pPr>
      <w:r>
        <w:t xml:space="preserve">28. </w:t>
      </w:r>
      <w:r>
        <w:t>Farmers Insurance continued to withhold donations from members of Congress who voted to overturn the 2020 election. Farmers’ sustained refusal to fund election deniers contrasted with peers that reversed course, demonstrating that corporate political spending can be aligned with democratic commitments. (Popular Information (Judd Legum) | 6 Jan 2026)</w:t>
      </w:r>
    </w:p>
    <w:p>
      <w:pPr>
        <w:ind w:left="504" w:hanging="288"/>
      </w:pPr>
      <w:r>
        <w:t xml:space="preserve">29. </w:t>
      </w:r>
      <w:r>
        <w:t>General Mills resumed political donations to lawmakers who opposed certifying the 2020 election. General Mills’ renewed giving to election objectors after a suspension period reflected how corporate pledges made after January 6 can erode over time under political and business pressures. (Popular Information (Judd Legum) | 6 Jan 2026)</w:t>
      </w:r>
    </w:p>
    <w:p>
      <w:pPr>
        <w:ind w:left="504" w:hanging="288"/>
      </w:pPr>
      <w:r>
        <w:t xml:space="preserve">30. </w:t>
      </w:r>
      <w:r>
        <w:t>Trump family’s World Liberty Financial applied for a national banking license from the Office of the Comptroller of the Currency. The Trump family’s bid for a bank charter for its crypto venture raised conflict-of-interest concerns about a former president’s business seeking federal financial privileges. (Letters from an American (Heather Cox Richardson) | 8 Jan 2026)</w:t>
      </w:r>
    </w:p>
    <w:p>
      <w:pPr>
        <w:ind w:left="504" w:hanging="288"/>
      </w:pPr>
      <w:r>
        <w:t xml:space="preserve">31. </w:t>
      </w:r>
      <w:r>
        <w:t>Former President Donald Trump requested $6.2 million in legal fees from Fulton County after charges were dismissed. Trump’s demand that a local government reimburse his defense costs in an election interference case highlighted efforts by powerful defendants to shift legal expenses onto public budgets. (Letters from an American (Heather Cox Richardson) | 8 Jan 2026)</w:t>
      </w:r>
    </w:p>
    <w:p>
      <w:pPr>
        <w:ind w:left="504" w:hanging="288"/>
      </w:pPr>
      <w:r>
        <w:t xml:space="preserve">32. </w:t>
      </w:r>
      <w:r>
        <w:t>New York City and New York State leadership announced a universal child care plan providing two years of free care for two-year-olds. The universal child care initiative expanded public support for early childhood care, easing burdens on working families and reshaping the local welfare state. (Meidas Plus | 8 Jan 2026)</w:t>
      </w:r>
    </w:p>
    <w:p>
      <w:pPr>
        <w:ind w:left="504" w:hanging="288"/>
      </w:pPr>
      <w:r>
        <w:t xml:space="preserve">33. </w:t>
      </w:r>
      <w:r>
        <w:t>Trump administration relaxed the U.S. embargo on Venezuelan oil, granting U.S. control over sales and benefiting Gulf Coast refineries. Easing the embargo to allow 30–50 million barrels of Venezuelan crude into U.S. markets, with Washington controlling sales, advantaged firms like Citgo and intertwined foreign policy with private profit. (Popular Information (Judd Legum) | 8 Jan 2026)</w:t>
      </w:r>
    </w:p>
    <w:p>
      <w:pPr>
        <w:ind w:left="504" w:hanging="288"/>
      </w:pPr>
      <w:r>
        <w:t xml:space="preserve">34. </w:t>
      </w:r>
      <w:r>
        <w:t>President Donald Trump and Energy Secretary Chris Wright outlined a strategy for U.S. oil companies to invest heavily in rebuilding Venezuela’s oil sector under U.S. protection. Promises of “total safety” and long-term control over Venezuelan oil to entice $100 billion in private investment showed how U.S. policy was structured to secure corporate gains from regime change. (The Guardian; Letters from an American (Heather Cox Richardson); Meidas Plus | 6 Jan 2026; 7 Jan 2026; 8 Jan 2026; 9 Jan 2026)</w:t>
      </w:r>
    </w:p>
    <w:p>
      <w:pPr>
        <w:ind w:left="504" w:hanging="288"/>
      </w:pPr>
      <w:r>
        <w:t xml:space="preserve">35. </w:t>
      </w:r>
      <w:r>
        <w:t>Trump administration announced plans to revive Venezuela’s oil industry using U.S. taxpayer funds with later reimbursement to companies. Proposing public financing for risky foreign oil projects, with eventual payback to firms, shifted political and financial risk onto taxpayers while privatizing potential profits. (Meidas Plus | 6 Jan 2026)</w:t>
      </w:r>
    </w:p>
    <w:p>
      <w:pPr>
        <w:ind w:left="504" w:hanging="288"/>
      </w:pPr>
      <w:r>
        <w:t xml:space="preserve">36. </w:t>
      </w:r>
      <w:r>
        <w:t>Trump administration unveiled a new food pyramid encouraging alcohol use and removed science-based childhood vaccine recommendations. Rewriting federal dietary guidance to promote alcohol and omit vaccines prioritized economic productivity narratives over evidence-based public health, with long-term social and economic costs. (Meidas Plus | 7 Jan 2026)</w:t>
      </w:r>
    </w:p>
    <w:p>
      <w:pPr>
        <w:ind w:left="504" w:hanging="288"/>
      </w:pPr>
      <w:r>
        <w:t xml:space="preserve">37. </w:t>
      </w:r>
      <w:r>
        <w:t>Trump administration revoked billions of dollars in childcare funding as part of broader social service cuts. Eliminating major childcare funds threatened access to essential care for working families, deepening economic inequality and weakening support for caregivers. (Meidas Plus | 7 Jan 2026)</w:t>
      </w:r>
    </w:p>
    <w:p>
      <w:pPr>
        <w:ind w:left="504" w:hanging="288"/>
      </w:pPr>
      <w:r>
        <w:t xml:space="preserve">38. </w:t>
      </w:r>
      <w:r>
        <w:t>Trump administration removed federal guidance on childhood vaccines. Stripping official vaccine recommendations risked lowering immunization rates and increasing preventable disease, with significant implications for workforce stability and healthcare costs. (Meidas Plus | 7 Jan 2026)</w:t>
      </w:r>
    </w:p>
    <w:p>
      <w:pPr>
        <w:ind w:left="504" w:hanging="288"/>
      </w:pPr>
      <w:r>
        <w:t xml:space="preserve">39. </w:t>
      </w:r>
      <w:r>
        <w:t>Trump administration under DHS Secretary Kristi Noem drafted plans to cut FEMA’s workforce by more than 50%. Proposed deep FEMA staff reductions threatened federal disaster response capacity, shifting more risk and recovery burdens onto states, localities, and individuals. (The Guardian | 8 Jan 2026)</w:t>
      </w:r>
    </w:p>
    <w:p>
      <w:pPr>
        <w:ind w:left="504" w:hanging="288"/>
      </w:pPr>
      <w:r>
        <w:t xml:space="preserve">40. </w:t>
      </w:r>
      <w:r>
        <w:t>California advocates and state officials advanced a ballot proposal for a one-time 5% tax on billionaires to fund social programs. The proposed wealth tax to support education, food, and healthcare would significantly redistribute resources from ultra-wealthy residents, provoking debate over competitiveness and fiscal justice. (The Guardian | 9 Jan 2026)</w:t>
      </w:r>
    </w:p>
    <w:p>
      <w:pPr>
        <w:ind w:left="504" w:hanging="288"/>
      </w:pPr>
      <w:r>
        <w:t xml:space="preserve">41. </w:t>
      </w:r>
      <w:r>
        <w:t>Trump administration and Treasury Secretary Scott Bessent backed a large defense budget increase justified partly by cutting fraud. Linking a $500 billion defense hike to vague anti-fraud savings raised concerns about fiscal realism and the opportunity cost for domestic investments. (Meidas Plus | 8 Jan 2026)</w:t>
      </w:r>
    </w:p>
    <w:p>
      <w:pPr>
        <w:ind w:left="504" w:hanging="288"/>
      </w:pPr>
      <w:r>
        <w:t xml:space="preserve">42. </w:t>
      </w:r>
      <w:r>
        <w:t>Trump administration relaxed Venezuelan oil embargo terms in ways that benefited Citgo and aligned investors. Policy changes that boosted the value of Citgo, recently acquired by a Trump ally, illustrated how sanctions and embargo decisions can be structured to favor specific private actors. (Meidas Plus; Popular Information (Judd Legum) | 5 Jan 2026; 8 Jan 2026)</w:t>
      </w:r>
    </w:p>
    <w:p>
      <w:pPr>
        <w:ind w:left="504" w:hanging="288"/>
      </w:pPr>
      <w:r>
        <w:t xml:space="preserve">43. </w:t>
      </w:r>
      <w:r>
        <w:t>Bureau of Labor Statistics and Trump administration released a weak December jobs report amid allegations that Trump leaked confidential data early. A poor year for job growth, combined with claims that Trump shared jobs numbers before release, raised concerns about both economic performance and politicization of market-moving data. (Meidas Plus | 9 Jan 2026)</w:t>
      </w:r>
    </w:p>
    <w:p>
      <w:pPr>
        <w:ind w:left="504" w:hanging="288"/>
      </w:pPr>
      <w:r>
        <w:t xml:space="preserve">44. </w:t>
      </w:r>
      <w:r>
        <w:t>Biden administration failed to deliver a promised nationwide EV charging network due to contracting requirements. Implementation problems that stalled EV charger deployment undermined climate and industrial policy goals, discouraging EV adoption and weakening U.S. competitiveness. (Noahpinion (Noah Smith) | 9 Jan 2026)</w:t>
      </w:r>
    </w:p>
    <w:p>
      <w:pPr>
        <w:ind w:left="504" w:hanging="288"/>
      </w:pPr>
      <w:r>
        <w:t xml:space="preserve">45. </w:t>
      </w:r>
      <w:r>
        <w:t>Ford Motor Company canceled several electric vehicle models and shifted some projects to hybrids or energy storage. Ford’s retreat from EVs, including converting a battery plant to storage uses, signaled industry doubts about U.S. EV demand and policy support, with implications for jobs and climate goals. (Noahpinion (Noah Smith) | 9 Jan 2026)</w:t>
      </w:r>
    </w:p>
    <w:p>
      <w:pPr>
        <w:ind w:left="504" w:hanging="288"/>
      </w:pPr>
      <w:r>
        <w:t xml:space="preserve">46. </w:t>
      </w:r>
      <w:r>
        <w:t>Trump administration canceled subsidies for electric vehicles and weakened efficiency standards that encouraged EV adoption. Rolling back EV incentives and standards reduced consumer support for cleaner vehicles, favoring incumbent fossil-fuel technologies and affecting the auto industry’s transition. (Noahpinion (Noah Smith) | 9 Jan 2026)</w:t>
      </w:r>
    </w:p>
    <w:p>
      <w:pPr>
        <w:ind w:left="504" w:hanging="288"/>
      </w:pPr>
      <w:r>
        <w:t xml:space="preserve">47. </w:t>
      </w:r>
      <w:r>
        <w:t>U.S. automakers other than Tesla shifted production away from electric vehicles toward gas-powered models and repurposed EV plants. Major automakers’ move back to gasoline vehicles, including layoffs and plant conversions, weakened U.S. positioning in the global EV market and affected manufacturing employment. (Noahpinion (Noah Smith) | 9 Jan 2026)</w:t>
      </w:r>
    </w:p>
    <w:p>
      <w:pPr>
        <w:pStyle w:val="Heading2"/>
      </w:pPr>
      <w:r>
        <w:t>Information, Memory, and Manipulation</w:t>
      </w:r>
    </w:p>
    <w:p>
      <w:pPr>
        <w:ind w:left="504" w:hanging="288"/>
      </w:pPr>
      <w:r>
        <w:t xml:space="preserve">1. </w:t>
      </w:r>
      <w:r>
        <w:t>President Donald Trump posted on social media promising U.S. rescue if Iran violently suppressed protests. Trump’s public statements about intervening in Iranian protests signaled a willingness to frame foreign unrest through U.S. power, influencing perceptions of American intentions abroad. (Letters from an American (Heather Cox Richardson) | 3 Jan 2026)</w:t>
      </w:r>
    </w:p>
    <w:p>
      <w:pPr>
        <w:ind w:left="504" w:hanging="288"/>
      </w:pPr>
      <w:r>
        <w:t xml:space="preserve">2. </w:t>
      </w:r>
      <w:r>
        <w:t>Secretary of State Marco Rubio framed U.S. strikes in Venezuela as a law enforcement operation while acknowledging economic leverage. Rubio’s portrayal of a large-scale military raid as mere law enforcement, alongside talk of oil leverage, blurred categories of war and policing in public discourse. (Letters from an American (Heather Cox Richardson) | 5 Jan 2026)</w:t>
      </w:r>
    </w:p>
    <w:p>
      <w:pPr>
        <w:ind w:left="504" w:hanging="288"/>
      </w:pPr>
      <w:r>
        <w:t xml:space="preserve">3. </w:t>
      </w:r>
      <w:r>
        <w:t>President Donald Trump claimed military intervention in Venezuela was necessary to rebuild a failed state and maintain U.S. control in the hemisphere. Trump’s justification of intervention as benevolent rebuilding and regional control shaped public narratives that normalize regime change as a tool of U.S. leadership. (Letters from an American (Heather Cox Richardson) | 5 Jan 2026)</w:t>
      </w:r>
    </w:p>
    <w:p>
      <w:pPr>
        <w:ind w:left="504" w:hanging="288"/>
      </w:pPr>
      <w:r>
        <w:t xml:space="preserve">4. </w:t>
      </w:r>
      <w:r>
        <w:t>President Donald Trump threatened Venezuelan officials with severe consequences if they did not comply with U.S. demands. Public threats against foreign officials reinforced a coercive narrative around U.S. involvement in Venezuela, influencing both domestic and international perceptions of American power. (Letters from an American (Heather Cox Richardson) | 5 Jan 2026)</w:t>
      </w:r>
    </w:p>
    <w:p>
      <w:pPr>
        <w:ind w:left="504" w:hanging="288"/>
      </w:pPr>
      <w:r>
        <w:t xml:space="preserve">5. </w:t>
      </w:r>
      <w:r>
        <w:t>U.S. Department of Homeland Security and ICE quickly labeled the Minneapolis shooting of Renee Nicole Good as self-defense and domestic terrorism. Federal officials’ early framing of the shooting as terrorism and self-defense, later contradicted by video, illustrated how official narratives can pre-empt scrutiny of state violence. (The 50501 Movement; The Guardian | 7 Jan 2026; 9 Jan 2026)</w:t>
      </w:r>
    </w:p>
    <w:p>
      <w:pPr>
        <w:ind w:left="504" w:hanging="288"/>
      </w:pPr>
      <w:r>
        <w:t xml:space="preserve">6. </w:t>
      </w:r>
      <w:r>
        <w:t>Reuters and independent media verified video footage showing Renee Good’s vehicle moving away from agents when she was shot. Media verification of video contradicting DHS claims underscored the role of independent journalism in challenging official accounts of law enforcement shootings. (The 50501 Movement | 7 Jan 2026)</w:t>
      </w:r>
    </w:p>
    <w:p>
      <w:pPr>
        <w:ind w:left="504" w:hanging="288"/>
      </w:pPr>
      <w:r>
        <w:t xml:space="preserve">7. </w:t>
      </w:r>
      <w:r>
        <w:t>Vice President JD Vance defended the ICE officer in the Minneapolis shooting and accused media of misrepresenting the incident. Vance’s attack on media coverage and unsupported claims about a leftwing terror network exemplified efforts to discredit critical reporting and reframe a controversial killing as justified. (The Guardian | 8 Jan 2026)</w:t>
      </w:r>
    </w:p>
    <w:p>
      <w:pPr>
        <w:ind w:left="504" w:hanging="288"/>
      </w:pPr>
      <w:r>
        <w:t xml:space="preserve">8. </w:t>
      </w:r>
      <w:r>
        <w:t>Trump administration and allied media spread misleading claims that Renee Good was a domestic terrorist despite contrary evidence. Coordinated messaging portraying Good as a terrorist, amplified by right-wing outlets, showed how state and partisan media can jointly distort facts to justify lethal force. (The Guardian | 9 Jan 2026)</w:t>
      </w:r>
    </w:p>
    <w:p>
      <w:pPr>
        <w:ind w:left="504" w:hanging="288"/>
      </w:pPr>
      <w:r>
        <w:t xml:space="preserve">9. </w:t>
      </w:r>
      <w:r>
        <w:t>Trump administration recast the January 6 Capitol attack as a peaceful patriotic protest and vilified Democrats for certifying the election. Officially rewriting the events of January 6 inverted responsibility for the attack and attempted to reshape collective memory of a key democratic crisis. (Letters from an American (Heather Cox Richardson) | 7 Jan 2026)</w:t>
      </w:r>
    </w:p>
    <w:p>
      <w:pPr>
        <w:ind w:left="504" w:hanging="288"/>
      </w:pPr>
      <w:r>
        <w:t xml:space="preserve">10. </w:t>
      </w:r>
      <w:r>
        <w:t>U.S. Department of Justice under Attorney General Pam Bondi failed to comply with the Epstein Files Transparency Act by withholding over 99% of documents and required reports. DOJ’s admission that it had not released most Epstein files or provided mandated justifications signaled institutional resistance to exposing information about elite-linked crimes. (Letters from an American (Heather Cox Richardson); The Guardian; Meidas Plus; Popular Information (Judd Legum) | 4 Jan 2026; 6 Jan 2026; 7 Jan 2026; 9 Jan 2026)</w:t>
      </w:r>
    </w:p>
    <w:p>
      <w:pPr>
        <w:ind w:left="504" w:hanging="288"/>
      </w:pPr>
      <w:r>
        <w:t xml:space="preserve">11. </w:t>
      </w:r>
      <w:r>
        <w:t>Trump administration and FBI took over the Minneapolis ICE shooting investigation and limited state access to evidence. Federal control of the investigation, coupled with exclusion of Minnesota’s BCA, concentrated information about the shooting within agencies aligned with the officer, raising fears of narrative management. (The Guardian; Letters from an American (Heather Cox Richardson) | 8 Jan 2026; 9 Jan 2026)</w:t>
      </w:r>
    </w:p>
    <w:p>
      <w:pPr>
        <w:ind w:left="504" w:hanging="288"/>
      </w:pPr>
      <w:r>
        <w:t xml:space="preserve">12. </w:t>
      </w:r>
      <w:r>
        <w:t>Trump administration withheld an unredacted list of officials and politically exposed persons named in Epstein files from Congress. By not providing a complete list of implicated officials, DOJ limited lawmakers’ ability to investigate potential misconduct by elites connected to Epstein. (The Guardian; Letters from an American (Heather Cox Richardson) | 6 Jan 2026; 9 Jan 2026)</w:t>
      </w:r>
    </w:p>
    <w:p>
      <w:pPr>
        <w:ind w:left="504" w:hanging="288"/>
      </w:pPr>
      <w:r>
        <w:t xml:space="preserve">13. </w:t>
      </w:r>
      <w:r>
        <w:t>Trump administration allegedly leaked confidential jobs data before official release, affecting market expectations. Claims that Trump shared sensitive employment figures early raised concerns about using privileged economic data for political or financial advantage. (Meidas Plus | 9 Jan 2026)</w:t>
      </w:r>
    </w:p>
    <w:p>
      <w:pPr>
        <w:ind w:left="504" w:hanging="288"/>
      </w:pPr>
      <w:r>
        <w:t xml:space="preserve">14. </w:t>
      </w:r>
      <w:r>
        <w:t>Trump administration and allied media personalities framed the Venezuela operation as a success for U.S. security and interests despite legal concerns. Supportive coverage of Maduro’s abduction by conservative media, even amid questions about legality, helped normalize regime-change tactics in public opinion. (The Guardian | 7 Jan 2026)</w:t>
      </w:r>
    </w:p>
    <w:p>
      <w:pPr>
        <w:ind w:left="504" w:hanging="288"/>
      </w:pPr>
      <w:r>
        <w:t xml:space="preserve">15. </w:t>
      </w:r>
      <w:r>
        <w:t>Trump administration used overlapping crises and rapid policy moves in Venezuela, Greenland, immigration, and transparency to fragment public focus. Simultaneous escalations in foreign interventions, ICE surges, and defiance of transparency laws created a chaotic information environment that made sustained oversight more difficult. (Noahpinion (Noah Smith); The Guardian; Letters from an American (Heather Cox Richardson); Democracy Outloud (Karen Zeigler); Meidas Plus; Popular Information (Judd Legum); The 50501 Movement | 3 Jan 2026; 4 Jan 2026; 5 Jan 2026; 6 Jan 2026; 7 Jan 2026; 8 Jan 2026; 9 Jan 2026)</w:t>
      </w:r>
    </w:p>
    <w:p>
      <w:pPr>
        <w:ind w:left="504" w:hanging="288"/>
      </w:pPr>
      <w:r>
        <w:t xml:space="preserve">16. </w:t>
      </w:r>
      <w:r>
        <w:t>Trump administration withdrew the U.S. from the UNFCCC and 65 other international organizations, altering global information flows on climate. Leaving key international bodies reduced U.S. participation in shared climate data and policy forums, weakening multilateral information exchange on global public goods. (The Guardian | 8 Jan 2026)</w:t>
      </w:r>
    </w:p>
    <w:p>
      <w:pPr>
        <w:ind w:left="504" w:hanging="288"/>
      </w:pPr>
      <w:r>
        <w:t xml:space="preserve">17. </w:t>
      </w:r>
      <w:r>
        <w:t>Meidas and polling organizations reported that German trust in the U.S. had fallen to levels comparable to trust in Russia. Polling showing steep declines in allied trust reflected how U.S. foreign policy narratives and actions were reshaping global perceptions of American reliability. (Meidas Plus | 9 Jan 2026)</w:t>
      </w:r>
    </w:p>
    <w:p>
      <w:pPr>
        <w:ind w:left="504" w:hanging="288"/>
      </w:pPr>
      <w:r>
        <w:t xml:space="preserve">18. </w:t>
      </w:r>
      <w:r>
        <w:t>Trump administration removed science-based vaccine guidance and promoted alcohol in dietary messaging, downplaying public health evidence. Altering official health guidance to favor ideological or economic narratives over evidence risked confusing the public and undermining trust in expert information. (Meidas Plus | 7 Jan 2026)</w:t>
      </w:r>
    </w:p>
    <w:p>
      <w:pPr>
        <w:ind w:left="504" w:hanging="288"/>
      </w:pPr>
      <w:r>
        <w:t xml:space="preserve">19. </w:t>
      </w:r>
      <w:r>
        <w:t>U.S. government and allied actors used selective release and framing of bodycam and cellphone footage from the Minneapolis shooting. The White House’s sharing of video from the ICE agent’s perspective, contrasted with independent footage, showed how curated visuals can be used to justify official narratives. (The Guardian; The 50501 Movement; Meidas Plus | 9 Jan 2026)</w:t>
      </w:r>
    </w:p>
    <w:p>
      <w:pPr>
        <w:ind w:left="504" w:hanging="288"/>
      </w:pPr>
      <w:r>
        <w:t xml:space="preserve">20. </w:t>
      </w:r>
      <w:r>
        <w:t>U.S. government and courts used U.S. prosecutions of Nicolás Maduro to frame the Venezuela intervention as a criminal justice matter. Charging Maduro as a narco-terrorist in U.S. courts helped recast a contested military operation as a law enforcement action, influencing public understanding of the intervention. (The Guardian; Meidas Plus | 5 Jan 2026; 6 Jan 2026)</w:t>
      </w:r>
    </w:p>
    <w:p>
      <w:pPr>
        <w:ind w:left="504" w:hanging="288"/>
      </w:pPr>
      <w:r>
        <w:t xml:space="preserve">21. </w:t>
      </w:r>
      <w:r>
        <w:t>U.S. government and allied corporations allowed companies that had pledged to avoid funding election deniers to quietly resume such donations. Corporate reversals by Cigna, Comcast, and General Mills on funding election objectors contributed to a normalization of anti-certification politics in the campaign finance system. (Popular Information (Judd Legum) | 6 Jan 2026)</w:t>
      </w:r>
    </w:p>
    <w:p>
      <w:pPr>
        <w:ind w:left="504" w:hanging="288"/>
      </w:pPr>
      <w:r>
        <w:t xml:space="preserve">22. </w:t>
      </w:r>
      <w:r>
        <w:t>U.S. government and economic advisors downplayed poor jobs data by blaming the numbers rather than policy choices. Officials’ efforts to attribute weak employment figures to data issues rather than governance decisions illustrated how economic statistics can be spun to protect political narratives. (Meidas Plus | 9 Jan 2026)</w:t>
      </w:r>
    </w:p>
    <w:p>
      <w:pPr>
        <w:ind w:left="504" w:hanging="288"/>
      </w:pPr>
      <w:r>
        <w:t xml:space="preserve">23. </w:t>
      </w:r>
      <w:r>
        <w:t>U.S. government and intelligence community excluded Director of National Intelligence Tulsi Gabbard from Venezuela planning meetings. Leaving the DNI out of key discussions, reportedly due to her views, limited institutional input into foreign policy and raised concerns about politicized information flows at the top of government. (Meidas Plus | 8 Jan 2026)</w:t>
      </w:r>
    </w:p>
    <w:p>
      <w:pPr>
        <w:ind w:left="504" w:hanging="288"/>
      </w:pPr>
      <w:r>
        <w:t xml:space="preserve">24. </w:t>
      </w:r>
      <w:r>
        <w:t>U.S. officials discussed offering lump-sum payments to Greenlanders to encourage secession from Denmark. Proposals to pay Greenland residents to support U.S. annexation plans reflected attempts to shape political outcomes through financial inducements and messaging about self-determination. (Meidas Plus | 8 Jan 2026)</w:t>
      </w:r>
    </w:p>
    <w:p>
      <w:pPr>
        <w:ind w:left="504" w:hanging="288"/>
      </w:pPr>
      <w:r>
        <w:t xml:space="preserve">25. </w:t>
      </w:r>
      <w:r>
        <w:t>U.S. government and Venezuelan opposition figures amplified appeals from opposition leader Maria Corina Machado for U.S. support in ousting Venezuela’s government. Media appearances by Machado thanking Trump and urging intervention helped frame U.S. involvement as backing democratic forces, complicating public understanding of the intervention’s legality and motives. (Meidas Plus | 6 Jan 2026)</w:t>
      </w:r>
    </w:p>
    <w:p>
      <w:pPr>
        <w:ind w:left="504" w:hanging="288"/>
      </w:pPr>
      <w:r>
        <w:t xml:space="preserve">26. </w:t>
      </w:r>
      <w:r>
        <w:t>U.S. government and polling organizations documented strong public opposition to the Venezuela invasion while the administration pressed ahead. The divergence between polling and policy highlighted how executive narratives can override or ignore public sentiment in justifying foreign interventions. (Letters from an American (Heather Cox Richardson) | 5 Jan 2026)</w:t>
      </w:r>
    </w:p>
    <w:p>
      <w:pPr>
        <w:ind w:left="504" w:hanging="288"/>
      </w:pPr>
      <w:r>
        <w:t xml:space="preserve">27. </w:t>
      </w:r>
      <w:r>
        <w:t>U.S. government and Aldrich Ames’s case history marked the death of a notorious CIA spy whose espionage had exposed major intelligence vulnerabilities. Ames’s death recalled one of the most damaging intelligence breaches in U.S. history, underscoring long-term challenges in safeguarding classified information. (The Guardian | 7 Jan 2026)</w:t>
      </w:r>
    </w:p>
    <w:p>
      <w:pPr>
        <w:ind w:left="504" w:hanging="288"/>
      </w:pPr>
      <w:r>
        <w:t xml:space="preserve">28. </w:t>
      </w:r>
      <w:r>
        <w:t>U.S. government and courts used limited release of Epstein files to shape public understanding while keeping most records sealed. Releasing only a small subset of Epstein documents allowed officials to claim progress while maintaining secrecy over many politically sensitive details. (The Guardian; Letters from an American (Heather Cox Richardson); Meidas Plus; Popular Information (Judd Legum) | 6 Jan 2026; 7 Jan 2026; 9 Jan 2026)</w:t>
      </w:r>
    </w:p>
    <w:p>
      <w:pPr>
        <w:ind w:left="504" w:hanging="288"/>
      </w:pPr>
      <w:r>
        <w:t xml:space="preserve">29. </w:t>
      </w:r>
      <w:r>
        <w:t>U.S. government and economic planners linked defense spending increases and foreign oil seizures to optimistic claims about tariffs and fraud reduction. Narratives that military expansion and foreign resource control would be funded painlessly through tariffs and anti-fraud efforts obscured trade-offs and fiscal risks. (Letters from an American (Heather Cox Richardson); Meidas Plus | 8 Jan 2026)</w:t>
      </w:r>
    </w:p>
    <w:p>
      <w:pPr>
        <w:ind w:left="504" w:hanging="288"/>
      </w:pPr>
      <w:r>
        <w:t xml:space="preserve">30. </w:t>
      </w:r>
      <w:r>
        <w:t>U.S. government and Venezuelan authorities framed post-coup repression in Venezuela as a consequence of U.S. intervention. Reporting that Venezuelan authorities detained journalists and protesters after the U.S. operation highlighted how interventions can reshape information environments and civil liberties abroad. (Letters from an American (Heather Cox Richardson) | 7 Jan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