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40 (18 Oct 2025 – 24 Oct 2025): Ballroom as Blueprint</w:t>
      </w:r>
    </w:p>
    <w:p>
      <w:pPr>
        <w:ind w:left="360" w:right="144"/>
      </w:pPr>
      <w:r>
        <w:rPr>
          <w:i/>
        </w:rPr>
        <w:t>A demolished East Wing, weaponized clemency, and engineered representation show how personal rule advances without a single formal break in the system.</w:t>
      </w:r>
    </w:p>
    <w:p>
      <w:pPr/>
      <w:r>
        <w:t>This was an acute authoritarian-consolidation week, with the presidency openly breaching legal, architectural, and symbolic constraints while simultaneously weaponizing the justice and immigration systems. The demolition of the White House East Wing for a privately funded ballroom, undertaken without required plans or approvals and shrouded in information controls, is a paradigmatic blow to executive oversight, public memory, and transparency (traits 1, 21, 24, 59–60). Parallel clemency for George Santos and Changpeng Zhao, plus Trump’s $230m DOJ payout scheme, deepen the sense that law is a weapon and financial crimes by insiders are effectively decriminalized (traits 4, 29, 33, 51). Militarized immigration raids, abusive ICE practices, and Venezuelan deportations to El Salvador’s mega-prison show security forces aligned with regime narratives rather than rights (traits 9, 11, 41, 46–47). Structural manipulation of representation advanced via North Carolina’s gerrymander and the refusal to seat Adelita Grijalva (traits 6, 15, 45, 47). Meanwhile, the Pentagon’s new far-right press corps and AI-driven propaganda normalize information control and disinformation (traits 43, 52–54). Mass “No Kings” protests and state-level accountability initiatives provide counter-pressure but do not offset the week’s heavy entrenchment of crony capitalism and personalist rule.</w:t>
      </w:r>
    </w:p>
    <w:p>
      <w:pPr>
        <w:pStyle w:val="Heading2"/>
      </w:pPr>
      <w:r>
        <w:t>Power and Authority</w:t>
      </w:r>
    </w:p>
    <w:p>
      <w:pPr>
        <w:ind w:left="504" w:hanging="288"/>
      </w:pPr>
      <w:r>
        <w:t xml:space="preserve">1. </w:t>
      </w:r>
      <w:r>
        <w:t>President Trump commuted former congressman George Santos’s federal fraud sentence after only a few months served. By sharply reducing George Santos’s punishment for serious financial crimes, the president used clemency to favor a political ally, weakening deterrence and public confidence that powerful officials are held to the same legal standards as others. (18 Oct 2025; 19 Oct 2025; 24 Oct 2025)</w:t>
      </w:r>
    </w:p>
    <w:p>
      <w:pPr>
        <w:ind w:left="504" w:hanging="288"/>
      </w:pPr>
      <w:r>
        <w:t xml:space="preserve">2. </w:t>
      </w:r>
      <w:r>
        <w:t>President Trump pardoned Binance founder Changpeng Zhao for sanctions and money-laundering offenses. The pardon for a wealthy crypto executive with business ties to the president signaled that financial and sanctions violations by well-connected actors can be erased by personal favor, undermining equal application of the law. (22 Oct 2025; 23 Oct 2025; 24 Oct 2025)</w:t>
      </w:r>
    </w:p>
    <w:p>
      <w:pPr>
        <w:ind w:left="504" w:hanging="288"/>
      </w:pPr>
      <w:r>
        <w:t xml:space="preserve">3. </w:t>
      </w:r>
      <w:r>
        <w:t>President Trump demanded $230 million in compensation from the Department of Justice for past investigations into him. Seeking a massive taxpayer-funded payout over lawful investigations, to be decided by his own appointees, blurred the line between public office and private enrichment and pressured justice officials to reward the president personally. (21 Oct 2025; 22 Oct 2025; 23 Oct 2025)</w:t>
      </w:r>
    </w:p>
    <w:p>
      <w:pPr>
        <w:ind w:left="504" w:hanging="288"/>
      </w:pPr>
      <w:r>
        <w:t xml:space="preserve">4. </w:t>
      </w:r>
      <w:r>
        <w:t>President Trump ordered demolition of the White House East Wing to build a privately funded ballroom without required approvals. Razing a historic wing of the White House without completing mandated planning and review processes showed the presidency overriding legal and preservation constraints to reshape a national symbol for personal and donor benefit. (19 Oct 2025; 20 Oct 2025; 21 Oct 2025; 22 Oct 2025; 23 Oct 2025; 24 Oct 2025)</w:t>
      </w:r>
    </w:p>
    <w:p>
      <w:pPr>
        <w:ind w:left="504" w:hanging="288"/>
      </w:pPr>
      <w:r>
        <w:t xml:space="preserve">5. </w:t>
      </w:r>
      <w:r>
        <w:t>President Trump assembled an interagency task force to purge perceived “Deep State” opponents from the federal government. Creating a cross-agency purge task force targeted at supposed internal enemies threatened the neutrality of the civil service and encouraged loyalty-based enforcement over professional, nonpartisan administration. (20 Oct 2025)</w:t>
      </w:r>
    </w:p>
    <w:p>
      <w:pPr>
        <w:ind w:left="504" w:hanging="288"/>
      </w:pPr>
      <w:r>
        <w:t xml:space="preserve">6. </w:t>
      </w:r>
      <w:r>
        <w:t>President Trump publicly claimed he could invoke the Insurrection Act and deploy troops domestically to address unrest. Openly touting the Insurrection Act as a ready tool for domestic deployment of troops normalized using military force in civilian governance, pressuring other institutions to accept expanded emergency powers. (19 Oct 2025)</w:t>
      </w:r>
    </w:p>
    <w:p>
      <w:pPr>
        <w:ind w:left="504" w:hanging="288"/>
      </w:pPr>
      <w:r>
        <w:t xml:space="preserve">7. </w:t>
      </w:r>
      <w:r>
        <w:t>President Trump announced plans and then reversed a National Guard deployment to San Francisco based on personal appeals. Floating and then canceling a Guard deployment to a specific city at the urging of personal contacts highlighted how coercive federal power over localities can be wielded or withheld for political reasons rather than clear security criteria. (19 Oct 2025; 23 Oct 2025; 24 Oct 2025)</w:t>
      </w:r>
    </w:p>
    <w:p>
      <w:pPr>
        <w:ind w:left="504" w:hanging="288"/>
      </w:pPr>
      <w:r>
        <w:t xml:space="preserve">8. </w:t>
      </w:r>
      <w:r>
        <w:t>President Trump threatened Harvard University with a $500 million fine after claiming a tentative deal. Threatening an enormous fine against a major university as part of a broader campaign against disfavored campuses used federal economic power to intimidate academic institutions and chill independent governance. (19 Oct 2025)</w:t>
      </w:r>
    </w:p>
    <w:p>
      <w:pPr>
        <w:ind w:left="504" w:hanging="288"/>
      </w:pPr>
      <w:r>
        <w:t xml:space="preserve">9. </w:t>
      </w:r>
      <w:r>
        <w:t>President Trump warned that the 2020 election outcome must never be repeated and suggested ongoing efforts to prevent it. Framing the certified 2020 election as an unacceptable outcome that must be prevented again reinforced a narrative that justifies future restrictions on voting and election administration in the name of avoiding supposed past abuses. (21 Oct 2025)</w:t>
      </w:r>
    </w:p>
    <w:p>
      <w:pPr>
        <w:ind w:left="504" w:hanging="288"/>
      </w:pPr>
      <w:r>
        <w:t xml:space="preserve">10. </w:t>
      </w:r>
      <w:r>
        <w:t>Steve Bannon asserted that President Trump would run for and win an unconstitutional third term. A close ally’s public claim that Trump will seek a third term, with talk of plans to bypass the 22nd Amendment, signaled intent to challenge constitutional term limits and normalize discussion of extended personal rule. (23 Oct 2025)</w:t>
      </w:r>
    </w:p>
    <w:p>
      <w:pPr>
        <w:ind w:left="504" w:hanging="288"/>
      </w:pPr>
      <w:r>
        <w:t xml:space="preserve">11. </w:t>
      </w:r>
      <w:r>
        <w:t>President Trump used Department of Justice funds to pay himself a $230 million settlement over prior investigations. Directing Justice Department money to satisfy his own compensation claims converted prosecutorial resources into a personal revenue stream, eroding the boundary between state finances and the president’s private interests. (23 Oct 2025)</w:t>
      </w:r>
    </w:p>
    <w:p>
      <w:pPr>
        <w:pStyle w:val="Heading2"/>
      </w:pPr>
      <w:r>
        <w:t>Institutions and Governance</w:t>
      </w:r>
    </w:p>
    <w:p>
      <w:pPr>
        <w:ind w:left="504" w:hanging="288"/>
      </w:pPr>
      <w:r>
        <w:t xml:space="preserve">1. </w:t>
      </w:r>
      <w:r>
        <w:t>Speaker Mike Johnson kept the House adjourned and refused to seat Representative-elect Adelita Grijalva during the shutdown. By holding the House in recess and blocking a duly elected member from taking her seat, House leadership used procedural control to limit representation and stall oversight efforts such as the Epstein files discharge petition. (19 Oct 2025; 20 Oct 2025; 21 Oct 2025; 22 Oct 2025; 23 Oct 2025)</w:t>
      </w:r>
    </w:p>
    <w:p>
      <w:pPr>
        <w:ind w:left="504" w:hanging="288"/>
      </w:pPr>
      <w:r>
        <w:t xml:space="preserve">2. </w:t>
      </w:r>
      <w:r>
        <w:t>Arizona Attorney General Kris Mayes and the State of Arizona sued the U.S. House and Speaker Mike Johnson to compel Adelita Grijalva’s swearing-in. Arizona’s lawsuit sought judicial enforcement of constitutional representation guarantees after House leaders blocked a certified winner, illustrating states turning to courts to defend their constituents’ voice in Congress. (21 Oct 2025; 22 Oct 2025)</w:t>
      </w:r>
    </w:p>
    <w:p>
      <w:pPr>
        <w:ind w:left="504" w:hanging="288"/>
      </w:pPr>
      <w:r>
        <w:t xml:space="preserve">3. </w:t>
      </w:r>
      <w:r>
        <w:t>U.S. Senate repeatedly failed to pass funding measures, prolonging the longest full federal government shutdown. The Senate’s inability to approve a funding resolution, amid House recess and partisan demands over healthcare subsidies, left agencies unfunded and workers furloughed, showing Congress using shutdown brinkmanship instead of normal budgeting. (18 Oct 2025; 20 Oct 2025; 21 Oct 2025; 22 Oct 2025)</w:t>
      </w:r>
    </w:p>
    <w:p>
      <w:pPr>
        <w:ind w:left="504" w:hanging="288"/>
      </w:pPr>
      <w:r>
        <w:t xml:space="preserve">4. </w:t>
      </w:r>
      <w:r>
        <w:t>U.S. Supreme Court lifted injunctions that had blocked the Trump administration’s large-scale federal workforce reductions. By allowing mass layoffs of federal employees to proceed, the Court enabled executive efforts to reshape the civil service, weakening job protections that support a professional, politically neutral bureaucracy. (19 Oct 2025)</w:t>
      </w:r>
    </w:p>
    <w:p>
      <w:pPr>
        <w:ind w:left="504" w:hanging="288"/>
      </w:pPr>
      <w:r>
        <w:t xml:space="preserve">5. </w:t>
      </w:r>
      <w:r>
        <w:t>Federal district and appeals courts blocked or scrutinized Trump administration efforts to deploy National Guard troops to Chicago and Portland. Judges in multiple jurisdictions questioned or halted domestic troop deployments, underscoring the judiciary’s role in checking militarized responses to civil unrest and defending limits on executive emergency powers. (18 Oct 2025; 20 Oct 2025; 21 Oct 2025)</w:t>
      </w:r>
    </w:p>
    <w:p>
      <w:pPr>
        <w:ind w:left="504" w:hanging="288"/>
      </w:pPr>
      <w:r>
        <w:t xml:space="preserve">6. </w:t>
      </w:r>
      <w:r>
        <w:t>Federal courts and litigants handled multiple challenges to Trump administration immigration and deportation practices, including Mahmoud Khalil’s case. Appeals and district courts reviewed claims of vindictive or unconstitutional immigration enforcement, showing both the politicization of deportation policy and the judiciary’s importance in safeguarding due process for targeted individuals. (21 Oct 2025)</w:t>
      </w:r>
    </w:p>
    <w:p>
      <w:pPr>
        <w:ind w:left="504" w:hanging="288"/>
      </w:pPr>
      <w:r>
        <w:t xml:space="preserve">7. </w:t>
      </w:r>
      <w:r>
        <w:t>U.S. Court of Appeals for Veterans Claims rejected the administration’s request to pause nearly all veterans’ disability cases during the shutdown. Refusing to halt veterans’ appeals despite the shutdown protected timely access to benefits adjudication and signaled judicial resistance to using fiscal crises to delay obligations to vulnerable claimants. (23 Oct 2025)</w:t>
      </w:r>
    </w:p>
    <w:p>
      <w:pPr>
        <w:ind w:left="504" w:hanging="288"/>
      </w:pPr>
      <w:r>
        <w:t xml:space="preserve">8. </w:t>
      </w:r>
      <w:r>
        <w:t>House Democrats accused President Trump of orchestrating an illegal scheme to obtain $230 million from DOJ and Treasury. By formally challenging a confidential process that could direct hundreds of millions in public funds to the president, lawmakers attempted to assert congressional oversight over potential self-dealing within the executive branch. (23 Oct 2025)</w:t>
      </w:r>
    </w:p>
    <w:p>
      <w:pPr>
        <w:ind w:left="504" w:hanging="288"/>
      </w:pPr>
      <w:r>
        <w:t xml:space="preserve">9. </w:t>
      </w:r>
      <w:r>
        <w:t>Business coalitions and the U.S. Chamber of Commerce filed lawsuits challenging Trump administration tariffs and a new $100,000 H-1B visa fee. Industry groups turned to the courts to contest sweeping tariffs and visa fees they called unlawful and economically harmful, illustrating how trade and immigration policy disputes are being fought through litigation as well as politics. (21 Oct 2025)</w:t>
      </w:r>
    </w:p>
    <w:p>
      <w:pPr>
        <w:ind w:left="504" w:hanging="288"/>
      </w:pPr>
      <w:r>
        <w:t xml:space="preserve">10. </w:t>
      </w:r>
      <w:r>
        <w:t>Federal courts and prosecutors oversaw politically charged cases involving James Comey, Letitia James, and leaks by U.S. attorney Lindsey Halligan. Motions, indictments, and revelations about leaks in high-profile cases showed how prosecutorial decisions and misconduct allegations are entangled with partisan conflict, testing norms of impartial justice. (19 Oct 2025; 20 Oct 2025; 24 Oct 2025)</w:t>
      </w:r>
    </w:p>
    <w:p>
      <w:pPr>
        <w:ind w:left="504" w:hanging="288"/>
      </w:pPr>
      <w:r>
        <w:t xml:space="preserve">11. </w:t>
      </w:r>
      <w:r>
        <w:t>U.S. Senate and White House withdrew Paul Ingrassia’s nomination to lead the Office of Special Counsel after racist texts surfaced. Senate resistance to confirming a nominee who had praised Nazism and disparaged civil rights holidays showed that, despite polarization, some bipartisan standards still constrain appointments to key oversight posts. (20 Oct 2025; 21 Oct 2025; 23 Oct 2025)</w:t>
      </w:r>
    </w:p>
    <w:p>
      <w:pPr>
        <w:ind w:left="504" w:hanging="288"/>
      </w:pPr>
      <w:r>
        <w:t xml:space="preserve">12. </w:t>
      </w:r>
      <w:r>
        <w:t>National Nuclear Security Administration and Department of Energy furloughed about 1,400 nuclear security employees during the government shutdown. Sending home staff responsible for maintaining the nuclear arsenal due to budget deadlock highlighted how partisan standoffs can disrupt core national security functions and weaken institutional resilience. (20 Oct 2025)</w:t>
      </w:r>
    </w:p>
    <w:p>
      <w:pPr>
        <w:ind w:left="504" w:hanging="288"/>
      </w:pPr>
      <w:r>
        <w:t xml:space="preserve">13. </w:t>
      </w:r>
      <w:r>
        <w:t>House Oversight Committee members demanded release of the Jeffrey Epstein files from the Justice Department. Lawmakers’ push to obtain Epstein-related records reflected ongoing efforts to use congressional oversight to uncover potential elite wrongdoing, even as House leadership’s procedural tactics delayed related votes. (22 Oct 2025)</w:t>
      </w:r>
    </w:p>
    <w:p>
      <w:pPr>
        <w:ind w:left="504" w:hanging="288"/>
      </w:pPr>
      <w:r>
        <w:t xml:space="preserve">14. </w:t>
      </w:r>
      <w:r>
        <w:t>Illinois Governor J.B. Pritzker created the Illinois Accountability Commission to document abuses by federal agents. Establishing a state-level body to record misconduct by federal officers aimed to build an evidentiary record and counter perceived federal impunity, reinforcing subnational checks on national enforcement power. (24 Oct 2025)</w:t>
      </w:r>
    </w:p>
    <w:p>
      <w:pPr>
        <w:ind w:left="504" w:hanging="288"/>
      </w:pPr>
      <w:r>
        <w:t xml:space="preserve">15. </w:t>
      </w:r>
      <w:r>
        <w:t>U.S. Census Bureau submitted its 2026 group-quarters census test plan for OMB review. Testing improved methods for counting people in group facilities ahead of the 2030 Census supported more accurate population data, which underpins fair representation and equitable distribution of public resources. (22 Oct 2025)</w:t>
      </w:r>
    </w:p>
    <w:p>
      <w:pPr>
        <w:pStyle w:val="Heading2"/>
      </w:pPr>
      <w:r>
        <w:t>Civil Rights and Dissent</w:t>
      </w:r>
    </w:p>
    <w:p>
      <w:pPr>
        <w:ind w:left="504" w:hanging="288"/>
      </w:pPr>
      <w:r>
        <w:t xml:space="preserve">1. </w:t>
      </w:r>
      <w:r>
        <w:t>The 50501 Movement and allied groups organized nationwide “No Kings” protests across all 50 states and abroad. Mass, largely peaceful demonstrations opposing perceived authoritarianism showed robust civic mobilization and use of assembly rights, even as some officials tried to delegitimize the protests as un-American or extremist. (18 Oct 2025; 19 Oct 2025; 20 Oct 2025)</w:t>
      </w:r>
    </w:p>
    <w:p>
      <w:pPr>
        <w:ind w:left="504" w:hanging="288"/>
      </w:pPr>
      <w:r>
        <w:t xml:space="preserve">2. </w:t>
      </w:r>
      <w:r>
        <w:t>House Republican leaders including Speaker Mike Johnson denounced the No Kings protests as un-American and linked them to domestic terrorism. Labeling large, peaceful demonstrations as unpatriotic or terror-adjacent reframed dissent as a security threat, potentially justifying harsher responses and discouraging participation in future protests. (19 Oct 2025)</w:t>
      </w:r>
    </w:p>
    <w:p>
      <w:pPr>
        <w:ind w:left="504" w:hanging="288"/>
      </w:pPr>
      <w:r>
        <w:t xml:space="preserve">3. </w:t>
      </w:r>
      <w:r>
        <w:t>Texas Governor Greg Abbott deployed the Texas National Guard ahead of No Kings Day protests. Sending Guard troops in anticipation of protests, despite events later remaining peaceful, contributed to the militarization of crowd control and signaled that large-scale dissent might be met with force. (19 Oct 2025)</w:t>
      </w:r>
    </w:p>
    <w:p>
      <w:pPr>
        <w:ind w:left="504" w:hanging="288"/>
      </w:pPr>
      <w:r>
        <w:t xml:space="preserve">4. </w:t>
      </w:r>
      <w:r>
        <w:t>ICE officers and federal agents used aggressive tactics and force in immigration enforcement, including against protesters and veterans. Reports of pepper-ball shootings, chemical exposure of journalists, injuries to veterans at protests, and violent traffic-stop raids showed immigration enforcement increasingly encroaching on civil liberties and protest rights. (20 Oct 2025; 21 Oct 2025; 22 Oct 2025; 23 Oct 2025)</w:t>
      </w:r>
    </w:p>
    <w:p>
      <w:pPr>
        <w:ind w:left="504" w:hanging="288"/>
      </w:pPr>
      <w:r>
        <w:t xml:space="preserve">5. </w:t>
      </w:r>
      <w:r>
        <w:t>Department of Homeland Security and ICE conducted a surprise raid in Manhattan’s Chinatown without notifying local officials. A heavily armed raid that bypassed sanctuary-city coordination norms sowed fear in an immigrant neighborhood and strained federal–local relations, raising questions about respect for community safety and local policy choices. (21 Oct 2025; 22 Oct 2025)</w:t>
      </w:r>
    </w:p>
    <w:p>
      <w:pPr>
        <w:ind w:left="504" w:hanging="288"/>
      </w:pPr>
      <w:r>
        <w:t xml:space="preserve">6. </w:t>
      </w:r>
      <w:r>
        <w:t>Department of Homeland Security and allied agencies deported Venezuelan immigrants to El Salvador’s mega-prison based on flawed gang allegations. Sending Venezuelans, including former informants, to a foreign high-security prison on unsubstantiated gang claims and despite court orders highlighted how immigration enforcement can disregard due process and stratify rights by origin. (19 Oct 2025; 21 Oct 2025; 23 Oct 2025)</w:t>
      </w:r>
    </w:p>
    <w:p>
      <w:pPr>
        <w:ind w:left="504" w:hanging="288"/>
      </w:pPr>
      <w:r>
        <w:t xml:space="preserve">7. </w:t>
      </w:r>
      <w:r>
        <w:t>Trump administration planned to overhaul refugee resettlement to cap admissions and favor white South Africans. A proposed refugee cap of 7,500 with preferences based on race, language, and ideology would embed discriminatory criteria into humanitarian policy, undermining equal treatment and international protection norms. (21 Oct 2025)</w:t>
      </w:r>
    </w:p>
    <w:p>
      <w:pPr>
        <w:ind w:left="504" w:hanging="288"/>
      </w:pPr>
      <w:r>
        <w:t xml:space="preserve">8. </w:t>
      </w:r>
      <w:r>
        <w:t>ICE and immigration detention operators subjected detainees, including pregnant women, to harsh conditions and medical neglect. Class actions and advocacy reports describing constant lighting, shackling, solitary confinement, and miscarriages in detention facilities documented systemic rights violations against immigrants held in U.S. custody. (20 Oct 2025; 23 Oct 2025)</w:t>
      </w:r>
    </w:p>
    <w:p>
      <w:pPr>
        <w:ind w:left="504" w:hanging="288"/>
      </w:pPr>
      <w:r>
        <w:t xml:space="preserve">9. </w:t>
      </w:r>
      <w:r>
        <w:t>Immigration agents detained more than 170 U.S. citizens in enforcement sweeps, sometimes using excessive force. Reports of citizens wrongly detained and abused during immigration operations showed how expansive enforcement powers can erode basic protections even for those formally entitled to full constitutional rights. (20 Oct 2025)</w:t>
      </w:r>
    </w:p>
    <w:p>
      <w:pPr>
        <w:ind w:left="504" w:hanging="288"/>
      </w:pPr>
      <w:r>
        <w:t xml:space="preserve">10. </w:t>
      </w:r>
      <w:r>
        <w:t>Federal prosecutors and DOJ leadership pursued and defended controversial prosecutions of Letitia James and Kilmar Abrego Garcia. Cases widely viewed as retaliatory against political or immigration-related adversaries illustrated how prosecutorial discretion can be used to intimidate critics and activists, chilling dissent beyond the courtroom. (20 Oct 2025; 21 Oct 2025; 24 Oct 2025)</w:t>
      </w:r>
    </w:p>
    <w:p>
      <w:pPr>
        <w:ind w:left="504" w:hanging="288"/>
      </w:pPr>
      <w:r>
        <w:t xml:space="preserve">11. </w:t>
      </w:r>
      <w:r>
        <w:t>Senator Jeff Merkley held a Senate floor protest warning that Trump’s actions threaten democracy. Using Senate floor time to frame the president’s behavior as a grave democratic danger exemplified how elected officials can employ institutional platforms to defend norms and alert the public to perceived authoritarian drift. (22 Oct 2025)</w:t>
      </w:r>
    </w:p>
    <w:p>
      <w:pPr>
        <w:ind w:left="504" w:hanging="288"/>
      </w:pPr>
      <w:r>
        <w:t xml:space="preserve">12. </w:t>
      </w:r>
      <w:r>
        <w:t>50501 Movement organizers convened a national strategy call to channel No Kings protest energy into ongoing organizing. Planning mutual aid, boycotts, and a future convergence in Washington aimed to convert one-day marches into sustained civic pressure, strengthening civil society’s capacity to hold government accountable. (21 Oct 2025)</w:t>
      </w:r>
    </w:p>
    <w:p>
      <w:pPr>
        <w:ind w:left="504" w:hanging="288"/>
      </w:pPr>
      <w:r>
        <w:t xml:space="preserve">13. </w:t>
      </w:r>
      <w:r>
        <w:t>California Governor Gavin Newsom deployed the California National Guard and volunteers to support food banks during the shutdown. Using state military and volunteer resources for humanitarian relief rather than enforcement highlighted an alternative model of security focused on meeting basic needs when federal programs falter. (22 Oct 2025)</w:t>
      </w:r>
    </w:p>
    <w:p>
      <w:pPr>
        <w:ind w:left="504" w:hanging="288"/>
      </w:pPr>
      <w:r>
        <w:t xml:space="preserve">14. </w:t>
      </w:r>
      <w:r>
        <w:t>Civil rights and immigrant advocacy groups documented medical neglect and abuse of pregnant women in ICE detention and urged releases. Advocates’ detailed accounts of miscarriages, shackling, and coerced procedures in detention facilities sought to force policy changes and accountability for treatment that violates basic human dignity. (23 Oct 2025)</w:t>
      </w:r>
    </w:p>
    <w:p>
      <w:pPr>
        <w:ind w:left="504" w:hanging="288"/>
      </w:pPr>
      <w:r>
        <w:t xml:space="preserve">15. </w:t>
      </w:r>
      <w:r>
        <w:t>Democratic U.S. senators urged the Education Department to help stop ICE raids near Chicago schools. Senators’ appeal to treat schools as sensitive locations for immigration enforcement aimed to protect children’s access to education and reduce fear in immigrant communities. (24 Oct 2025)</w:t>
      </w:r>
    </w:p>
    <w:p>
      <w:pPr>
        <w:ind w:left="504" w:hanging="288"/>
      </w:pPr>
      <w:r>
        <w:t xml:space="preserve">16. </w:t>
      </w:r>
      <w:r>
        <w:t>Public Religion Research Institute reported that a majority of Americans view Trump as a dangerous dictator whose power should be limited. Survey findings that most respondents see the president as a potential dictator reflected widespread public concern about authoritarian tendencies, which can shape civic engagement and resistance. (24 Oct 2025)</w:t>
      </w:r>
    </w:p>
    <w:p>
      <w:pPr>
        <w:ind w:left="504" w:hanging="288"/>
      </w:pPr>
      <w:r>
        <w:t xml:space="preserve">17. </w:t>
      </w:r>
      <w:r>
        <w:t>Young Republicans organizations and GOP officials faced resignations and chapter shutdowns after racist and violent group chats were exposed. The leak of racist, eliminationist rhetoric from youth party chats and subsequent institutional responses highlighted both the presence of extremist views in political networks and some capacity for internal sanction. (18 Oct 2025; 20 Oct 2025)</w:t>
      </w:r>
    </w:p>
    <w:p>
      <w:pPr>
        <w:ind w:left="504" w:hanging="288"/>
      </w:pPr>
      <w:r>
        <w:t xml:space="preserve">18. </w:t>
      </w:r>
      <w:r>
        <w:t>Sam O’Hara sued DC police and a National Guard member over his arrest for playing Darth Vader’s theme in protest. A lawsuit alleging false arrest and battery for a musical protest against troop deployments tested how far authorities can go in restricting symbolic, nonviolent expression in public spaces. (23 Oct 2025)</w:t>
      </w:r>
    </w:p>
    <w:p>
      <w:pPr>
        <w:pStyle w:val="Heading2"/>
      </w:pPr>
      <w:r>
        <w:t>Economic Structure</w:t>
      </w:r>
    </w:p>
    <w:p>
      <w:pPr>
        <w:ind w:left="504" w:hanging="288"/>
      </w:pPr>
      <w:r>
        <w:t xml:space="preserve">1. </w:t>
      </w:r>
      <w:r>
        <w:t>President Trump imposed and maintained sweeping tariffs on Chinese and other foreign goods, driving up U.S. prices. High and escalating tariffs, including threats of 100% duties, fueled inflation and supply disruptions while being justified as “reciprocal,” shifting economic burdens onto consumers and small businesses for geopolitical leverage. (18 Oct 2025; 19 Oct 2025; 23 Oct 2025)</w:t>
      </w:r>
    </w:p>
    <w:p>
      <w:pPr>
        <w:ind w:left="504" w:hanging="288"/>
      </w:pPr>
      <w:r>
        <w:t xml:space="preserve">2. </w:t>
      </w:r>
      <w:r>
        <w:t>Trump administration and Treasury Secretary Scott Bessent structured large bailout and swap arrangements to support Argentina’s peso with U.S.-backed funds. Multi-billion-dollar facilities to stabilize Argentina’s currency, reportedly benefiting a Trump-linked hedge fund and backed by U.S. guarantees, shifted financial risk to American taxpayers while serving favored investors’ interests. (20 Oct 2025; 21 Oct 2025; 22 Oct 2025)</w:t>
      </w:r>
    </w:p>
    <w:p>
      <w:pPr>
        <w:ind w:left="504" w:hanging="288"/>
      </w:pPr>
      <w:r>
        <w:t xml:space="preserve">3. </w:t>
      </w:r>
      <w:r>
        <w:t>Trump administration expanded beef imports from Argentina despite domestic rancher opposition. Increasing Argentine beef imports while criticizing U.S. ranchers undercut domestic producers in favor of trade maneuvers, illustrating how agricultural policy can sacrifice local livelihoods to broader economic or political goals. (19 Oct 2025; 21 Oct 2025; 22 Oct 2025; 23 Oct 2025)</w:t>
      </w:r>
    </w:p>
    <w:p>
      <w:pPr>
        <w:ind w:left="504" w:hanging="288"/>
      </w:pPr>
      <w:r>
        <w:t xml:space="preserve">4. </w:t>
      </w:r>
      <w:r>
        <w:t>Trump administration approved a massive LNG export terminal and pressed the EU to weaken climate and human-rights rules. Greenlighting a large LNG hub and lobbying Europe to roll back climate due-diligence rules prioritized fossil-fuel exports and corporate interests over environmental protections and human-rights-based trade standards. (22 Oct 2025)</w:t>
      </w:r>
    </w:p>
    <w:p>
      <w:pPr>
        <w:ind w:left="504" w:hanging="288"/>
      </w:pPr>
      <w:r>
        <w:t xml:space="preserve">5. </w:t>
      </w:r>
      <w:r>
        <w:t>Trump administration canceled a major Nevada clean energy project and an EPA climate grant for an Alaskan village. Revoking support for large-scale renewable and resilience projects shifted federal investment away from climate adaptation and disadvantaged vulnerable communities, reinforcing fossil-heavy development patterns. (21 Oct 2025)</w:t>
      </w:r>
    </w:p>
    <w:p>
      <w:pPr>
        <w:ind w:left="504" w:hanging="288"/>
      </w:pPr>
      <w:r>
        <w:t xml:space="preserve">6. </w:t>
      </w:r>
      <w:r>
        <w:t>Department of Homeland Security purchased two Gulfstream jets for senior officials during the government shutdown. Buying luxury aircraft for officials while ordinary federal workers went unpaid during a shutdown highlighted skewed spending priorities and deepened perceptions that public hardship coexists with elite comfort. (22 Oct 2025)</w:t>
      </w:r>
    </w:p>
    <w:p>
      <w:pPr>
        <w:ind w:left="504" w:hanging="288"/>
      </w:pPr>
      <w:r>
        <w:t xml:space="preserve">7. </w:t>
      </w:r>
      <w:r>
        <w:t>ICE leadership increased weapons spending by more than 600% compared with the prior year. A dramatic surge in weapons procurement for immigration enforcement redirected public funds toward militarized tools, reinforcing a security-first approach to migration over services or legal processing capacity. (20 Oct 2025)</w:t>
      </w:r>
    </w:p>
    <w:p>
      <w:pPr>
        <w:ind w:left="504" w:hanging="288"/>
      </w:pPr>
      <w:r>
        <w:t xml:space="preserve">8. </w:t>
      </w:r>
      <w:r>
        <w:t>North Carolina General Assembly failed to pass a state budget while federal Medicaid and SNAP cuts loomed. Leaving the state without a budget as federal safety-net reductions approached risked compounding harm to low-income residents, showing how legislative inaction can magnify national policy shocks for vulnerable groups. (20 Oct 2025)</w:t>
      </w:r>
    </w:p>
    <w:p>
      <w:pPr>
        <w:ind w:left="504" w:hanging="288"/>
      </w:pPr>
      <w:r>
        <w:t xml:space="preserve">9. </w:t>
      </w:r>
      <w:r>
        <w:t>Republican lawmakers in Congress refused to fund Affordable Care Act subsidies for millions during the shutdown. Blocking continued healthcare subsidies for about 20 million people used access to medical coverage as leverage in partisan conflict, threatening families’ financial stability and health to gain policy concessions. (18 Oct 2025; 21 Oct 2025)</w:t>
      </w:r>
    </w:p>
    <w:p>
      <w:pPr>
        <w:ind w:left="504" w:hanging="288"/>
      </w:pPr>
      <w:r>
        <w:t xml:space="preserve">10. </w:t>
      </w:r>
      <w:r>
        <w:t>Trump administration and Congress enacted the One Big Beautiful Bill Act, cutting Medicaid and funding immigration crackdowns. A signature law that reduced Medicaid for poor and disabled people while financing aggressive immigration enforcement shifted federal priorities away from social protection toward punitive border and deportation measures. (23 Oct 2025)</w:t>
      </w:r>
    </w:p>
    <w:p>
      <w:pPr>
        <w:ind w:left="504" w:hanging="288"/>
      </w:pPr>
      <w:r>
        <w:t xml:space="preserve">11. </w:t>
      </w:r>
      <w:r>
        <w:t>Trump administration terminated trade negotiations with Canada over a tariff-themed advertisement dispute. Ending talks with a key ally in response to a political ad about tariffs showed how trade policy can be driven by personal grievance, injecting volatility into economic relations and supply chains. (23 Oct 2025; 24 Oct 2025)</w:t>
      </w:r>
    </w:p>
    <w:p>
      <w:pPr>
        <w:ind w:left="504" w:hanging="288"/>
      </w:pPr>
      <w:r>
        <w:t xml:space="preserve">12. </w:t>
      </w:r>
      <w:r>
        <w:t>National Cattlemen’s Beef Association and Republican senators criticized Trump’s beef import policy as harmful to U.S. ranchers and inconsistent with “America First”. Industry and allied politicians’ backlash to increased beef imports underscored tensions between protectionist rhetoric and trade decisions that expose domestic producers to foreign competition. (22 Oct 2025)</w:t>
      </w:r>
    </w:p>
    <w:p>
      <w:pPr>
        <w:ind w:left="504" w:hanging="288"/>
      </w:pPr>
      <w:r>
        <w:t xml:space="preserve">13. </w:t>
      </w:r>
      <w:r>
        <w:t>Nvidia, OpenAI, CoreWeave, AMD, Oracle, and xAI entered large, circular investment and purchasing deals in the AI sector. Massive cross-investments and purchase commitments among leading AI firms created tightly coupled financial loops, raising concerns that concentrated private actors could amplify systemic risk in a strategically important industry. (22 Oct 2025)</w:t>
      </w:r>
    </w:p>
    <w:p>
      <w:pPr>
        <w:ind w:left="504" w:hanging="288"/>
      </w:pPr>
      <w:r>
        <w:t xml:space="preserve">14. </w:t>
      </w:r>
      <w:r>
        <w:t>Trump administration and Congress expanded ICE funding and hiring targets, creating incentives to lower recruitment standards. Budget measures that pushed ICE to rapidly add 10,000 officers, combined with evidence of unvetted recruits entering training, risked building a large enforcement workforce with weaker safeguards against abuse or corruption. (20 Oct 2025; 22 Oct 2025; 24 Oct 2025)</w:t>
      </w:r>
    </w:p>
    <w:p>
      <w:pPr>
        <w:ind w:left="504" w:hanging="288"/>
      </w:pPr>
      <w:r>
        <w:t xml:space="preserve">15. </w:t>
      </w:r>
      <w:r>
        <w:t>Pentagon and Unusual Machines awarded a major drone components contract to a company backed by Donald Trump Jr. Granting a large defense contract to a firm in which the president’s son holds a significant stake blurred lines between procurement decisions and family financial interests, heightening concerns about cronyism in military spending. (23 Oct 2025)</w:t>
      </w:r>
    </w:p>
    <w:p>
      <w:pPr>
        <w:pStyle w:val="Heading2"/>
      </w:pPr>
      <w:r>
        <w:t>Information, Memory, and Manipulation</w:t>
      </w:r>
    </w:p>
    <w:p>
      <w:pPr>
        <w:ind w:left="504" w:hanging="288"/>
      </w:pPr>
      <w:r>
        <w:t xml:space="preserve">1. </w:t>
      </w:r>
      <w:r>
        <w:t>President Trump posted AI-generated videos depicting himself as a crowned fighter pilot attacking protesters and opponents. Using AI imagery to mock and demean protesters and political critics blurred satire with propaganda, normalizing dehumanizing portrayals of dissenters and exploiting new technology to shape public perception. (18 Oct 2025; 19 Oct 2025; 20 Oct 2025)</w:t>
      </w:r>
    </w:p>
    <w:p>
      <w:pPr>
        <w:ind w:left="504" w:hanging="288"/>
      </w:pPr>
      <w:r>
        <w:t xml:space="preserve">2. </w:t>
      </w:r>
      <w:r>
        <w:t>Treasury Department officials instructed employees not to share photos of the White House East Wing demolition. Telling staff to withhold images of a major alteration to a national landmark limited informal transparency about a controversial project, reinforcing executive control over how the public sees changes to civic space. (20 Oct 2025; 21 Oct 2025)</w:t>
      </w:r>
    </w:p>
    <w:p>
      <w:pPr>
        <w:ind w:left="504" w:hanging="288"/>
      </w:pPr>
      <w:r>
        <w:t xml:space="preserve">3. </w:t>
      </w:r>
      <w:r>
        <w:t>Federal Trade Commission under the Trump administration removed prior blog posts warning about AI-related harms from its website. Taking down earlier FTC analyses of AI risks reshaped the agency’s public record on technology policy, reducing access to critical information that could inform debate and oversight of emerging systems. (20 Oct 2025)</w:t>
      </w:r>
    </w:p>
    <w:p>
      <w:pPr>
        <w:ind w:left="504" w:hanging="288"/>
      </w:pPr>
      <w:r>
        <w:t xml:space="preserve">4. </w:t>
      </w:r>
      <w:r>
        <w:t>Pentagon leadership replaced the traditional press pool with a new media corps dominated by far-right outlets under restrictive rules. Creating a Defense Department press corps composed largely of ideologically aligned outlets that accepted censorship terms marginalized independent reporters and concentrated control over military information in friendly hands. (22 Oct 2025; 23 Oct 2025)</w:t>
      </w:r>
    </w:p>
    <w:p>
      <w:pPr>
        <w:ind w:left="504" w:hanging="288"/>
      </w:pPr>
      <w:r>
        <w:t xml:space="preserve">5. </w:t>
      </w:r>
      <w:r>
        <w:t>White House press secretary Karoline Leavitt and Trump’s legal team attacked critical journalists and pursued a multibillion-dollar defamation suit against the Wall Street Journal. Personal attacks on reporters and an enormous defamation claim against a major newspaper signaled a strategy of intimidating watchdog media through both rhetoric and litigation. (20 Oct 2025)</w:t>
      </w:r>
    </w:p>
    <w:p>
      <w:pPr>
        <w:ind w:left="504" w:hanging="288"/>
      </w:pPr>
      <w:r>
        <w:t xml:space="preserve">6. </w:t>
      </w:r>
      <w:r>
        <w:t>Interim U.S. attorney Lindsey Halligan used auto-deleting encrypted messages with a reporter about an active criminal case. Communicating case details via auto-deleting chats risked violating federal records laws and obscured how prosecutorial decisions were made, undermining transparency in politically sensitive prosecutions. (20 Oct 2025; 23 Oct 2025)</w:t>
      </w:r>
    </w:p>
    <w:p>
      <w:pPr>
        <w:ind w:left="504" w:hanging="288"/>
      </w:pPr>
      <w:r>
        <w:t xml:space="preserve">7. </w:t>
      </w:r>
      <w:r>
        <w:t>Joe Rogan and other popular podcast hosts spread misinformation and conspiracy theories about vaccines, mental health, Pizzagate, and immigrants. Widely consumed podcasts that falsely linked vaccines to autism, antidepressants to school shootings, and immigrants to demographic threats contributed to a polluted information environment that distorts public understanding of policy issues. (21 Oct 2025)</w:t>
      </w:r>
    </w:p>
    <w:p>
      <w:pPr>
        <w:ind w:left="504" w:hanging="288"/>
      </w:pPr>
      <w:r>
        <w:t xml:space="preserve">8. </w:t>
      </w:r>
      <w:r>
        <w:t>Shawn Ryan and guests promoted baseless claims that Hollywood elites engage in child sacrifice for power. Amplifying extreme, unfounded allegations about cultural figures fed conspiratorial thinking that can delegitimize mainstream institutions and justify hostility toward perceived enemies. (21 Oct 2025)</w:t>
      </w:r>
    </w:p>
    <w:p>
      <w:pPr>
        <w:ind w:left="504" w:hanging="288"/>
      </w:pPr>
      <w:r>
        <w:t xml:space="preserve">9. </w:t>
      </w:r>
      <w:r>
        <w:t>European Broadcasting Union and BBC researchers found that major AI chatbots frequently produced inaccurate or poorly sourced news answers. Evidence that AI assistants often hallucinate or mis-source news responses underscored the risk that automated tools can unintentionally spread misinformation at scale if relied on for civic knowledge. (23 Oct 2025)</w:t>
      </w:r>
    </w:p>
    <w:p>
      <w:pPr>
        <w:ind w:left="504" w:hanging="288"/>
      </w:pPr>
      <w:r>
        <w:t xml:space="preserve">10. </w:t>
      </w:r>
      <w:r>
        <w:t>Trump administration and DOJ pressured universities like UVA and others over admissions and hiring, tying compliance to federal scrutiny. Agreements requiring universities to adjust diversity practices and regularly report data to DOJ in exchange for ending investigations and restoring funding showed federal leverage being used to reshape campus policies and discourse. (20 Oct 2025; 21 Oct 2025; 22 Oct 2025)</w:t>
      </w:r>
    </w:p>
    <w:p>
      <w:pPr>
        <w:ind w:left="504" w:hanging="288"/>
      </w:pPr>
      <w:r>
        <w:t xml:space="preserve">11. </w:t>
      </w:r>
      <w:r>
        <w:t>Kenny Loggins demanded removal of his song from Trump’s AI video used without permission. An artist’s objection to unauthorized use of his work in inflammatory political content highlighted how cultural products can be co-opted into propaganda without consent, complicating public understanding of endorsement. (19 Oct 2025)</w:t>
      </w:r>
    </w:p>
    <w:p>
      <w:pPr>
        <w:ind w:left="504" w:hanging="288"/>
      </w:pPr>
      <w:r>
        <w:t xml:space="preserve">12. </w:t>
      </w:r>
      <w:r>
        <w:t>Theo Von and podcast guests made racist analogies about the U.S. Postal Service and Black people. Racist jokes about public institutions and Black Americans on a popular show normalized derogatory stereotypes, contributing to a media climate that undermines equal civic respect. (21 Oct 2025)</w:t>
      </w:r>
    </w:p>
    <w:p>
      <w:pPr>
        <w:ind w:left="504" w:hanging="288"/>
      </w:pPr>
      <w:r>
        <w:t xml:space="preserve">13. </w:t>
      </w:r>
      <w:r>
        <w:t>Trump administration and ballroom donors released a donor list for the privately funded White House ballroom project. Revealing that major tech, defense, and crypto firms were financing a presidential construction project at the White House raised concerns that symbolic public space was being reshaped by corporate patrons with regulatory interests. (24 Oct 2025)</w:t>
      </w:r>
    </w:p>
    <w:p>
      <w:pPr>
        <w:ind w:left="504" w:hanging="288"/>
      </w:pPr>
      <w:r>
        <w:t xml:space="preserve">14. </w:t>
      </w:r>
      <w:r>
        <w:t>Illinois Secretary of State Alexi Giannoulias launched the Plate Watch hotline to report law enforcement vehicles with altered plates. Encouraging the public to flag illegal plate tampering by federal agents sought to counter opaque enforcement practices and reinforce that even security agencies must follow basic identification laws. (23 Oct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