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42 (1 Nov 2025 – 7 Nov 2025): Hunger and Pardons as Power</w:t>
      </w:r>
    </w:p>
    <w:p>
      <w:pPr>
        <w:ind w:left="360" w:right="144"/>
      </w:pPr>
      <w:r>
        <w:rPr>
          <w:i/>
        </w:rPr>
        <w:t>A week of shutdown brinkmanship, militarized enforcement, and pay-to-play clemency showed law, welfare, and knowledge bent to serve executive will.</w:t>
      </w:r>
    </w:p>
    <w:p>
      <w:pPr/>
      <w:r>
        <w:t>This week combines an extraordinary concentration of authoritarian-style executive abuses with a surprisingly strong, though still outgunned, democratic backlash. On the decay side, the Trump administration openly defies court orders on SNAP, stretches war powers in multiple theaters, threatens domestic military deployment under the Insurrection Act, and issues sweeping pardons for 2020 election subversion and other elite allies. Immigration enforcement hardens into a quasi-militarized, partly privatized system targeting immigrants and communities, while Congress funds a vast expansion of ICE detention. Regulatory and patronage scandals—from Extremity Care’s secret ballroom donation to Binance and McMahon pardons—underscore crony capitalism and the conversion of public tragedy and shutdown pain into leverage and profit. Simultaneously, courts and voters mount meaningful resistance: judges order full SNAP funding and push back on politicized prosecutions; Pennsylvania retains a pro-democracy supreme court; Maine voters reject voter ID; Democrats win key governorships and local offices; and California’s Prop 50, though itself a partisan gerrymander, is framed as a counter to earlier abuses. The net structural pressure tilts heavily toward entrenched executive impunity, stratified citizenship, and weaponized law, but the electoral and judicial pushback shows core democratic circuits still firing.</w:t>
      </w:r>
    </w:p>
    <w:p>
      <w:pPr>
        <w:pStyle w:val="Heading2"/>
      </w:pPr>
      <w:r>
        <w:t>Power and Authority</w:t>
      </w:r>
    </w:p>
    <w:p>
      <w:pPr>
        <w:ind w:left="504" w:hanging="288"/>
      </w:pPr>
      <w:r>
        <w:t xml:space="preserve">1. </w:t>
      </w:r>
      <w:r>
        <w:t>Department of Justice told Congress the War Powers Resolution did not apply to ongoing boat bombings. DOJ’s claim that lethal airstrikes on boats are not “hostilities” under the War Powers Resolution narrowed congressional war-oversight triggers and expanded unilateral executive authority over the use of force. (1 Nov 2025)</w:t>
      </w:r>
    </w:p>
    <w:p>
      <w:pPr>
        <w:ind w:left="504" w:hanging="288"/>
      </w:pPr>
      <w:r>
        <w:t xml:space="preserve">2. </w:t>
      </w:r>
      <w:r>
        <w:t>President Donald Trump urged Republicans to abolish the Senate filibuster during the shutdown. Trump’s call to scrap the filibuster in order to speed his agenda and end the shutdown sought to reshape Senate rules in ways that could entrench one-party control over national policy. (1 Nov 2025)</w:t>
      </w:r>
    </w:p>
    <w:p>
      <w:pPr>
        <w:ind w:left="504" w:hanging="288"/>
      </w:pPr>
      <w:r>
        <w:t xml:space="preserve">3. </w:t>
      </w:r>
      <w:r>
        <w:t>President Donald Trump threatened military action against Nigeria over violence against Christians. Trump’s threat to invade Nigeria, framed in religious terms, signaled willingness to project U.S. military power unilaterally, raising concerns about unchecked executive war-making and politicized use of force abroad. (1 Nov 2025)</w:t>
      </w:r>
    </w:p>
    <w:p>
      <w:pPr>
        <w:ind w:left="504" w:hanging="288"/>
      </w:pPr>
      <w:r>
        <w:t xml:space="preserve">4. </w:t>
      </w:r>
      <w:r>
        <w:t>Defense Secretary Pete Hegseth ordered all Pentagon contacts with Congress routed through legislative affairs. Centralizing military communications with Congress under a political gatekeeper reduced direct information flow to lawmakers and weakened independent oversight of defense policy and operations. (1 Nov 2025)</w:t>
      </w:r>
    </w:p>
    <w:p>
      <w:pPr>
        <w:ind w:left="504" w:hanging="288"/>
      </w:pPr>
      <w:r>
        <w:t xml:space="preserve">5. </w:t>
      </w:r>
      <w:r>
        <w:t>President Donald Trump said he would consider using the Insurrection Act for domestic military deployments. Trump’s assertion that he could deploy troops domestically under the Insurrection Act without judicial review normalized using military force against civil unrest and downplayed legal checks on such deployments. (2 Nov 2025)</w:t>
      </w:r>
    </w:p>
    <w:p>
      <w:pPr>
        <w:ind w:left="504" w:hanging="288"/>
      </w:pPr>
      <w:r>
        <w:t xml:space="preserve">6. </w:t>
      </w:r>
      <w:r>
        <w:t>President Donald Trump ordered demolition of the White House East Wing to build a ballroom. Replacing the East Wing, long used for First Lady initiatives and public engagement, with a $300m ballroom redirected symbolic public space toward presidential spectacle rather than institutional function. (3 Nov 2025)</w:t>
      </w:r>
    </w:p>
    <w:p>
      <w:pPr>
        <w:ind w:left="504" w:hanging="288"/>
      </w:pPr>
      <w:r>
        <w:t xml:space="preserve">7. </w:t>
      </w:r>
      <w:r>
        <w:t>President Donald Trump froze $100 million in federal funds for tribal climate relocation projects. Freezing relocation funds for climate-threatened tribal communities undermined promised federal support to vulnerable populations and highlighted executive control over life-safety resources for marginalized groups. (3 Nov 2025)</w:t>
      </w:r>
    </w:p>
    <w:p>
      <w:pPr>
        <w:ind w:left="504" w:hanging="288"/>
      </w:pPr>
      <w:r>
        <w:t xml:space="preserve">8. </w:t>
      </w:r>
      <w:r>
        <w:t>President Donald Trump publicly vowed to defy a court order on distributing SNAP benefits. Trump’s declaration that he would ignore a federal order to pay full SNAP benefits, even as officials quietly complied, signaled open contempt for judicial authority and used hunger as political leverage. (3 Nov 2025; 5 Nov 2025)</w:t>
      </w:r>
    </w:p>
    <w:p>
      <w:pPr>
        <w:ind w:left="504" w:hanging="288"/>
      </w:pPr>
      <w:r>
        <w:t xml:space="preserve">9. </w:t>
      </w:r>
      <w:r>
        <w:t>President Donald Trump pardoned Binance CEO Changpeng Zhao after his money-laundering conviction. The pardon of crypto executive Changpeng Zhao, whose firm had major dealings with Trump-linked businesses, blurred lines between justice and personal financial interests and suggested clemency could be bought. (2 Nov 2025; 3 Nov 2025)</w:t>
      </w:r>
    </w:p>
    <w:p>
      <w:pPr>
        <w:ind w:left="504" w:hanging="288"/>
      </w:pPr>
      <w:r>
        <w:t xml:space="preserve">10. </w:t>
      </w:r>
      <w:r>
        <w:t>President Donald Trump announced plans for potential U.S. military operations inside Mexico against cartels. Planning cross-border deployments of U.S. troops and intelligence personnel into Mexico to fight cartels expanded contemplated uses of force beyond traditional consent-based cooperation, raising sovereignty and escalation concerns. (2 Nov 2025)</w:t>
      </w:r>
    </w:p>
    <w:p>
      <w:pPr>
        <w:ind w:left="504" w:hanging="288"/>
      </w:pPr>
      <w:r>
        <w:t xml:space="preserve">11. </w:t>
      </w:r>
      <w:r>
        <w:t>President Donald Trump floated possible military action and regime change rhetoric toward Venezuela. Trump’s comments that Venezuela’s leader’s days were numbered and musings about war signaled willingness to threaten regime change abroad, reinforcing personalized control over decisions of war and peace. (2 Nov 2025)</w:t>
      </w:r>
    </w:p>
    <w:p>
      <w:pPr>
        <w:ind w:left="504" w:hanging="288"/>
      </w:pPr>
      <w:r>
        <w:t xml:space="preserve">12. </w:t>
      </w:r>
      <w:r>
        <w:t>President Donald Trump refused to release court-ordered SNAP funds during the shutdown. By again refusing to disburse SNAP benefits despite a federal mandate, Trump used executive control over basic welfare to pressure political opponents and tested the enforceability of judicial orders. (6 Nov 2025)</w:t>
      </w:r>
    </w:p>
    <w:p>
      <w:pPr>
        <w:ind w:left="504" w:hanging="288"/>
      </w:pPr>
      <w:r>
        <w:t xml:space="preserve">13. </w:t>
      </w:r>
      <w:r>
        <w:t>President Donald Trump pardoned Michael McMahon, convicted of acting as a Chinese agent. Pardoning a former police officer convicted in a foreign intimidation plot added to a pattern of clemency for politically resonant or connected offenders, weakening deterrence for abuses tied to state or foreign power. (6 Nov 2025)</w:t>
      </w:r>
    </w:p>
    <w:p>
      <w:pPr>
        <w:ind w:left="504" w:hanging="288"/>
      </w:pPr>
      <w:r>
        <w:t xml:space="preserve">14. </w:t>
      </w:r>
      <w:r>
        <w:t>President Donald Trump continued the longest federal government shutdown while threatening federal workers. Maintaining a record-length shutdown, with threats of withheld back pay and mass firings, used federal employees’ livelihoods as leverage in a political standoff and degraded core state capacity. (6 Nov 2025)</w:t>
      </w:r>
    </w:p>
    <w:p>
      <w:pPr>
        <w:ind w:left="504" w:hanging="288"/>
      </w:pPr>
      <w:r>
        <w:t xml:space="preserve">15. </w:t>
      </w:r>
      <w:r>
        <w:t>President Donald Trump signed pardons for 77 individuals involved in efforts to overturn the 2020 election. Mass pardons for key 2020 election-subversion figures shielded allies from federal accountability for attacking electoral outcomes, weakening deterrence against future attempts to overturn democratic results. (7 Nov 2025)</w:t>
      </w:r>
    </w:p>
    <w:p>
      <w:pPr>
        <w:ind w:left="504" w:hanging="288"/>
      </w:pPr>
      <w:r>
        <w:t xml:space="preserve">16. </w:t>
      </w:r>
      <w:r>
        <w:t>President Donald Trump issued seven pardons that initially appeared online with identical signatures. The appearance of mechanically identical signatures on multiple clemency orders, later replaced, raised doubts about the integrity and individualized nature of presidential pardons as a constitutional safeguard. (7 Nov 2025)</w:t>
      </w:r>
    </w:p>
    <w:p>
      <w:pPr>
        <w:pStyle w:val="Heading2"/>
      </w:pPr>
      <w:r>
        <w:t>Institutions and Governance</w:t>
      </w:r>
    </w:p>
    <w:p>
      <w:pPr>
        <w:ind w:left="504" w:hanging="288"/>
      </w:pPr>
      <w:r>
        <w:t xml:space="preserve">1. </w:t>
      </w:r>
      <w:r>
        <w:t>Texas Department of Public Safety suspended issuance of commercial driver’s licenses to non-citizens including DACA recipients. Halting commercial licenses for non-citizens in Texas restricted lawful work for many immigrants and DACA recipients, embedding immigration status into economic opportunity and transportation infrastructure. (1 Nov 2025)</w:t>
      </w:r>
    </w:p>
    <w:p>
      <w:pPr>
        <w:ind w:left="504" w:hanging="288"/>
      </w:pPr>
      <w:r>
        <w:t xml:space="preserve">2. </w:t>
      </w:r>
      <w:r>
        <w:t>Federal Aviation Administration warned of reduced air traffic capacity due to unpaid controller absences. FAA warnings that controller shortages from the shutdown would force slower air traffic flows highlighted how budget standoffs can degrade critical safety infrastructure and public mobility. (1 Nov 2025)</w:t>
      </w:r>
    </w:p>
    <w:p>
      <w:pPr>
        <w:ind w:left="504" w:hanging="288"/>
      </w:pPr>
      <w:r>
        <w:t xml:space="preserve">3. </w:t>
      </w:r>
      <w:r>
        <w:t>Federal Aviation Administration announced a 10% reduction in flight capacity at airports because of the shutdown. Cutting scheduled flights by 10% due to unpaid, overworked controllers showed how prolonged funding deadlock can force agencies to curtail essential services and strain public trust in government competence. (5 Nov 2025)</w:t>
      </w:r>
    </w:p>
    <w:p>
      <w:pPr>
        <w:ind w:left="504" w:hanging="288"/>
      </w:pPr>
      <w:r>
        <w:t xml:space="preserve">4. </w:t>
      </w:r>
      <w:r>
        <w:t>Federal Aviation Administration began canceling about 700 flights per day amid controller shortages. Daily cancellation of hundreds of flights across dozens of airports due to shutdown-driven staffing gaps underscored the vulnerability of national infrastructure to partisan budget conflicts. (6 Nov 2025; 7 Nov 2025)</w:t>
      </w:r>
    </w:p>
    <w:p>
      <w:pPr>
        <w:ind w:left="504" w:hanging="288"/>
      </w:pPr>
      <w:r>
        <w:t xml:space="preserve">5. </w:t>
      </w:r>
      <w:r>
        <w:t>Federal Communications Commission voted to allow steep increases in prison phone and video call rates. Raising caps on prison telecom rates by up to 83% increased financial burdens on incarcerated people and their families, prioritizing provider revenue over equitable access to communication. (3 Nov 2025)</w:t>
      </w:r>
    </w:p>
    <w:p>
      <w:pPr>
        <w:ind w:left="504" w:hanging="288"/>
      </w:pPr>
      <w:r>
        <w:t xml:space="preserve">6. </w:t>
      </w:r>
      <w:r>
        <w:t>Federal Communications Commission reinstated a ban on kickbacks in prison phone contracts while soliciting comments on future changes. Restoring a ban on kickbacks to prisons for telecom contracts modestly curbed perverse incentives, though the FCC’s openness to revisiting the rule left room for renewed industry capture. (3 Nov 2025)</w:t>
      </w:r>
    </w:p>
    <w:p>
      <w:pPr>
        <w:ind w:left="504" w:hanging="288"/>
      </w:pPr>
      <w:r>
        <w:t xml:space="preserve">7. </w:t>
      </w:r>
      <w:r>
        <w:t>President Donald Trump signed an executive order modifying reciprocal tariff rates with China. Extending reduced tariffs on Chinese imports under a bilateral arrangement used executive trade authority to reshape economic relations, raising questions about Congress’s sidelined role in setting tariff policy. (4 Nov 2025)</w:t>
      </w:r>
    </w:p>
    <w:p>
      <w:pPr>
        <w:ind w:left="504" w:hanging="288"/>
      </w:pPr>
      <w:r>
        <w:t xml:space="preserve">8. </w:t>
      </w:r>
      <w:r>
        <w:t>President Donald Trump reduced duties on certain Chinese goods tied to fentanyl supply commitments. Lowering tariffs on Chinese products in exchange for promised fentanyl controls illustrated how emergency trade tools are used as bargaining instruments, blurring lines between public health policy and unilateral economic power. (4 Nov 2025)</w:t>
      </w:r>
    </w:p>
    <w:p>
      <w:pPr>
        <w:ind w:left="504" w:hanging="288"/>
      </w:pPr>
      <w:r>
        <w:t xml:space="preserve">9. </w:t>
      </w:r>
      <w:r>
        <w:t>U.S. Senate Republicans blocked a Democratic resolution to fully fund SNAP during the shutdown. Senate Republicans’ refusal to authorize full SNAP funding during the shutdown kept millions facing reduced food aid, using procedural power over appropriations to shape social welfare outcomes. (4 Nov 2025)</w:t>
      </w:r>
    </w:p>
    <w:p>
      <w:pPr>
        <w:ind w:left="504" w:hanging="288"/>
      </w:pPr>
      <w:r>
        <w:t xml:space="preserve">10. </w:t>
      </w:r>
      <w:r>
        <w:t>U.S. Senate rejected a government funding package for the 14th time, prolonging the shutdown. Repeated Senate failure to pass a funding bill entrenched the record shutdown, demonstrating legislative gridlock’s capacity to paralyze federal operations and erode confidence in representative governance. (4 Nov 2025)</w:t>
      </w:r>
    </w:p>
    <w:p>
      <w:pPr>
        <w:ind w:left="504" w:hanging="288"/>
      </w:pPr>
      <w:r>
        <w:t xml:space="preserve">11. </w:t>
      </w:r>
      <w:r>
        <w:t>U.S. Census Bureau sought OMB approval to continue the Current Population Survey basic demographics collection. Maintaining the core demographic survey that underpins labor and population statistics preserved a key data source for evidence-based policymaking and democratic accountability. (3 Nov 2025)</w:t>
      </w:r>
    </w:p>
    <w:p>
      <w:pPr>
        <w:ind w:left="504" w:hanging="288"/>
      </w:pPr>
      <w:r>
        <w:t xml:space="preserve">12. </w:t>
      </w:r>
      <w:r>
        <w:t>Environmental Protection Agency issued Significant New Use Rules for several chemical substances. Requiring advance notice before new uses of certain chemicals allowed EPA to review risks proactively, reinforcing regulatory capacity to protect public health and the environment. (4 Nov 2025)</w:t>
      </w:r>
    </w:p>
    <w:p>
      <w:pPr>
        <w:ind w:left="504" w:hanging="288"/>
      </w:pPr>
      <w:r>
        <w:t xml:space="preserve">13. </w:t>
      </w:r>
      <w:r>
        <w:t>Food and Drug Administration scheduled an advisory committee meeting on the V-Wave Ventura heart device. Conveneing an expert panel with public input to review a heart-failure device reflected procedural norms of transparent, science-based regulation in medical technology approval. (4 Nov 2025)</w:t>
      </w:r>
    </w:p>
    <w:p>
      <w:pPr>
        <w:ind w:left="504" w:hanging="288"/>
      </w:pPr>
      <w:r>
        <w:t xml:space="preserve">14. </w:t>
      </w:r>
      <w:r>
        <w:t>Environmental Protection Agency set pesticide residue tolerances for cyclobutrifluram on several crops. Establishing residue limits for a new pesticide on cotton, lettuce, and soybeans defined legal safety thresholds for food and agricultural production, illustrating routine risk management by regulators. (5 Nov 2025)</w:t>
      </w:r>
    </w:p>
    <w:p>
      <w:pPr>
        <w:ind w:left="504" w:hanging="288"/>
      </w:pPr>
      <w:r>
        <w:t xml:space="preserve">15. </w:t>
      </w:r>
      <w:r>
        <w:t>Federal Reserve injected $125 billion in short-term liquidity into the banking system. Large-scale liquidity operations by the Fed aimed to stabilize financial markets during economic stress, underscoring the central bank’s outsized role in crisis management beyond direct democratic control. (5 Nov 2025)</w:t>
      </w:r>
    </w:p>
    <w:p>
      <w:pPr>
        <w:ind w:left="504" w:hanging="288"/>
      </w:pPr>
      <w:r>
        <w:t xml:space="preserve">16. </w:t>
      </w:r>
      <w:r>
        <w:t>U.S. Senate voted to nullify Trump’s reciprocal tariffs in a largely symbolic rebuke. A bipartisan Senate vote to overturn the administration’s reciprocal tariffs asserted Congress’s constitutional role over taxation and trade, even though House inaction limited immediate practical effect. (5 Nov 2025)</w:t>
      </w:r>
    </w:p>
    <w:p>
      <w:pPr>
        <w:ind w:left="504" w:hanging="288"/>
      </w:pPr>
      <w:r>
        <w:t xml:space="preserve">17. </w:t>
      </w:r>
      <w:r>
        <w:t>Federal Bureau of Investigation announced a CJIS Advisory Policy Board meeting on national crime information systems. Planning an open advisory meeting on criminal justice information systems maintained formal channels for stakeholder input into how national databases and background checks are governed. (7 Nov 2025)</w:t>
      </w:r>
    </w:p>
    <w:p>
      <w:pPr>
        <w:ind w:left="504" w:hanging="288"/>
      </w:pPr>
      <w:r>
        <w:t xml:space="preserve">18. </w:t>
      </w:r>
      <w:r>
        <w:t>U.S. Congress enacted $45 billion in funding to expand ICE detention centers. Authorizing tens of billions for new ICE detention capacity for adults and children entrenched a carceral approach to immigration policy and expanded infrastructure for large-scale confinement. (7 Nov 2025)</w:t>
      </w:r>
    </w:p>
    <w:p>
      <w:pPr>
        <w:ind w:left="504" w:hanging="288"/>
      </w:pPr>
      <w:r>
        <w:t xml:space="preserve">19. </w:t>
      </w:r>
      <w:r>
        <w:t>U.S. Senate narrowly defeated a war powers resolution to limit Trump’s strikes in Venezuela. The Senate’s failure to require congressional approval for further Venezuela strikes left broad discretion with the president over military escalation, reflecting legislative reluctance to reassert war powers. (7 Nov 2025)</w:t>
      </w:r>
    </w:p>
    <w:p>
      <w:pPr>
        <w:ind w:left="504" w:hanging="288"/>
      </w:pPr>
      <w:r>
        <w:t xml:space="preserve">20. </w:t>
      </w:r>
      <w:r>
        <w:t>Federal Reserve and Trump administration officials framed economic problems as caused by the shutdown while downplaying inflation. Administration figures’ claims that inflation and grocery prices were falling, contrary to evidence, attempted to shift blame for economic pain away from policy choices and muddied public understanding of economic performance. (7 Nov 2025)</w:t>
      </w:r>
    </w:p>
    <w:p>
      <w:pPr>
        <w:pStyle w:val="Heading2"/>
      </w:pPr>
      <w:r>
        <w:t>Civil Rights and Dissent</w:t>
      </w:r>
    </w:p>
    <w:p>
      <w:pPr>
        <w:ind w:left="504" w:hanging="288"/>
      </w:pPr>
      <w:r>
        <w:t xml:space="preserve">1. </w:t>
      </w:r>
      <w:r>
        <w:t>U.S. Immigration and Customs Enforcement and federal troops conducted militarized Halloween immigration raids in Chicago and Los Angeles. ICE raids backed by troops, masks, and force against protesters during Halloween blurred lines between policing and military operations and spread fear in immigrant communities. (1 Nov 2025; 2 Nov 2025)</w:t>
      </w:r>
    </w:p>
    <w:p>
      <w:pPr>
        <w:ind w:left="504" w:hanging="288"/>
      </w:pPr>
      <w:r>
        <w:t xml:space="preserve">2. </w:t>
      </w:r>
      <w:r>
        <w:t>Federal Bureau of Investigation leadership advanced disputed claims of a Halloween terror plot by young gamers in Michigan. A defense lawyer’s denial of any planned terror attack by youths portrayed as gamers raised concerns that FBI rhetoric may have exaggerated threats, potentially stigmatizing ordinary behavior as terrorism. (1 Nov 2025)</w:t>
      </w:r>
    </w:p>
    <w:p>
      <w:pPr>
        <w:ind w:left="504" w:hanging="288"/>
      </w:pPr>
      <w:r>
        <w:t xml:space="preserve">3. </w:t>
      </w:r>
      <w:r>
        <w:t>U.S. Immigration and Customs Enforcement considered hiring private bounty hunters to track immigrants for arrest. Plans to pay private bounty hunters performance bonuses for locating immigrants would outsource coercive state power to profit-driven actors with limited accountability, heightening risks of abuse. (1 Nov 2025)</w:t>
      </w:r>
    </w:p>
    <w:p>
      <w:pPr>
        <w:ind w:left="504" w:hanging="288"/>
      </w:pPr>
      <w:r>
        <w:t xml:space="preserve">4. </w:t>
      </w:r>
      <w:r>
        <w:t>Illinois and federal courts issued stays blocking deportation of Subramanyam Vedam after his wrongful conviction was overturned. Judicial stays preventing the deportation of a legal permanent resident wrongfully imprisoned for decades showed courts acting as a backstop against compounding injustices in the criminal and immigration systems. (4 Nov 2025)</w:t>
      </w:r>
    </w:p>
    <w:p>
      <w:pPr>
        <w:ind w:left="504" w:hanging="288"/>
      </w:pPr>
      <w:r>
        <w:t xml:space="preserve">5. </w:t>
      </w:r>
      <w:r>
        <w:t>U.S. Immigration and Customs Enforcement deported Randall Alberto Gamboa Esquivel in a vegetative state, after which he died. ICE’s deportation of a gravely ill detainee in a vegetative state, followed by his death abroad, highlighted severe humanitarian and due-process concerns in aggressive deportation practices. (4 Nov 2025)</w:t>
      </w:r>
    </w:p>
    <w:p>
      <w:pPr>
        <w:ind w:left="504" w:hanging="288"/>
      </w:pPr>
      <w:r>
        <w:t xml:space="preserve">6. </w:t>
      </w:r>
      <w:r>
        <w:t>President Donald Trump and Department of Justice pressured prosecutors to pursue political adversaries like James Comey and Letitia James. Using DOJ to target perceived enemies on dubious grounds undermined equal justice and signaled that legal tools could be wielded to intimidate critics and opposition officials. (4 Nov 2025)</w:t>
      </w:r>
    </w:p>
    <w:p>
      <w:pPr>
        <w:ind w:left="504" w:hanging="288"/>
      </w:pPr>
      <w:r>
        <w:t xml:space="preserve">7. </w:t>
      </w:r>
      <w:r>
        <w:t>Los Angeles Police Department released dash-cam video of officers fatally striking a skateboarder with a patrol car. Footage showing officers driving on the wrong side of the road before killing a skateboarder intensified scrutiny of police driving practices and accountability for lethal misconduct. (5 Nov 2025)</w:t>
      </w:r>
    </w:p>
    <w:p>
      <w:pPr>
        <w:ind w:left="504" w:hanging="288"/>
      </w:pPr>
      <w:r>
        <w:t xml:space="preserve">8. </w:t>
      </w:r>
      <w:r>
        <w:t>U.S. Immigration and Customs Enforcement agents arrested a daycare worker in Chicago using force in front of children. ICE’s forcible detention of a daycare worker inside a childcare facility, allegedly slamming her into glass, traumatized children and deepened fears about immigration enforcement intruding into civic spaces. (6 Nov 2025)</w:t>
      </w:r>
    </w:p>
    <w:p>
      <w:pPr>
        <w:ind w:left="504" w:hanging="288"/>
      </w:pPr>
      <w:r>
        <w:t xml:space="preserve">9. </w:t>
      </w:r>
      <w:r>
        <w:t>U.S. Immigration and Customs Enforcement agents arrested a U.S. citizen father in Los Angeles and drove off with his toddler. An ICE operation where agents left with a citizen toddler after arresting his father, also a citizen, raised alarms about family separation tactics and respect for citizens’ rights during raids. (6 Nov 2025)</w:t>
      </w:r>
    </w:p>
    <w:p>
      <w:pPr>
        <w:ind w:left="504" w:hanging="288"/>
      </w:pPr>
      <w:r>
        <w:t xml:space="preserve">10. </w:t>
      </w:r>
      <w:r>
        <w:t>U.S. Immigration and Customs Enforcement announced a Nashville call center to help law enforcement locate unaccompanied migrant children. Creating a 24/7 data-driven call center to track unaccompanied minors expanded surveillance infrastructure focused on vulnerable children, raising concerns about privacy and potential misuse. (6 Nov 2025)</w:t>
      </w:r>
    </w:p>
    <w:p>
      <w:pPr>
        <w:ind w:left="504" w:hanging="288"/>
      </w:pPr>
      <w:r>
        <w:t xml:space="preserve">11. </w:t>
      </w:r>
      <w:r>
        <w:t>State of Utah planned a large facility for involuntary confinement of unhoused people. Utah’s proposal to confine 1,300 unhoused individuals in a centralized campus emphasized coercive rehabilitation over housing, raising civil liberties concerns about treating poverty as grounds for detention. (6 Nov 2025)</w:t>
      </w:r>
    </w:p>
    <w:p>
      <w:pPr>
        <w:ind w:left="504" w:hanging="288"/>
      </w:pPr>
      <w:r>
        <w:t xml:space="preserve">12. </w:t>
      </w:r>
      <w:r>
        <w:t>U.S. Supreme Court allowed Trump’s policy blocking passport sex markers that match gender identity to take effect. Letting the administration enforce a birth-sex-only passport rule curtailed recognition of transgender and non-binary people in federal documents, limiting their ability to live and travel with accurate identification. (6 Nov 2025)</w:t>
      </w:r>
    </w:p>
    <w:p>
      <w:pPr>
        <w:ind w:left="504" w:hanging="288"/>
      </w:pPr>
      <w:r>
        <w:t xml:space="preserve">13. </w:t>
      </w:r>
      <w:r>
        <w:t>U.S. Supreme Court considered taking a case that could revisit nationwide same-sex marriage rights. The Court’s potential review of Kim Davis’s case opened the door to reexamining Obergefell, putting the legal status of same-sex marriage and LGBTQ+ equality back into question. (7 Nov 2025)</w:t>
      </w:r>
    </w:p>
    <w:p>
      <w:pPr>
        <w:ind w:left="504" w:hanging="288"/>
      </w:pPr>
      <w:r>
        <w:t xml:space="preserve">14. </w:t>
      </w:r>
      <w:r>
        <w:t>Oklahoma District Court approved a lenient youthful offender plea deal for an 18-year-old convicted of multiple rapes. Granting a youthful offender deal with community service and counseling instead of decades in prison for serious sexual assaults sparked outrage and raised questions about equal justice for victims. (7 Nov 2025)</w:t>
      </w:r>
    </w:p>
    <w:p>
      <w:pPr>
        <w:ind w:left="504" w:hanging="288"/>
      </w:pPr>
      <w:r>
        <w:t xml:space="preserve">15. </w:t>
      </w:r>
      <w:r>
        <w:t>Utah and federal officials continued a shutdown that left TSA and other security staff working without pay. The shutdown forced frontline security workers like TSA agents to work unpaid, straining morale and highlighting how political brinkmanship can exploit essential personnel’s commitment to public safety. (5 Nov 2025)</w:t>
      </w:r>
    </w:p>
    <w:p>
      <w:pPr>
        <w:pStyle w:val="Heading2"/>
      </w:pPr>
      <w:r>
        <w:t>Economic Structure</w:t>
      </w:r>
    </w:p>
    <w:p>
      <w:pPr>
        <w:ind w:left="504" w:hanging="288"/>
      </w:pPr>
      <w:r>
        <w:t xml:space="preserve">1. </w:t>
      </w:r>
      <w:r>
        <w:t>Trump administration issued an executive order pressuring drug companies that led Roche to consider pulling $50 billion from Indiana. An order targeting firms over drug prices prompted Roche to weigh canceling massive Indiana investments, illustrating how aggressive executive economic interventions can destabilize local jobs and tax bases. (2 Nov 2025)</w:t>
      </w:r>
    </w:p>
    <w:p>
      <w:pPr>
        <w:ind w:left="504" w:hanging="288"/>
      </w:pPr>
      <w:r>
        <w:t xml:space="preserve">2. </w:t>
      </w:r>
      <w:r>
        <w:t>Trump administration implemented tariffs that discouraged multinational manufacturing investment in U.S. towns. Tariff policies that hurt firms like Toyota and contributed to layoffs in rural communities showed how trade decisions can shift economic risk onto workers while pursuing geopolitical aims. (2 Nov 2025)</w:t>
      </w:r>
    </w:p>
    <w:p>
      <w:pPr>
        <w:ind w:left="504" w:hanging="288"/>
      </w:pPr>
      <w:r>
        <w:t xml:space="preserve">3. </w:t>
      </w:r>
      <w:r>
        <w:t>Trump administration and Congress enacted a major tax cut bill heavily benefiting wealthy individuals and corporations. The large 2025 tax cut shifted resources upward, likely constraining funding for social programs and deepening structural inequality between capital owners and ordinary workers. (3 Nov 2025)</w:t>
      </w:r>
    </w:p>
    <w:p>
      <w:pPr>
        <w:ind w:left="504" w:hanging="288"/>
      </w:pPr>
      <w:r>
        <w:t xml:space="preserve">4. </w:t>
      </w:r>
      <w:r>
        <w:t>Extremity Care and Trump administration arranged a secret $2.5 million donation toward a White House ballroom while benefiting from a Medicare rule freeze. Allowing Extremity Care to anonymously fund Trump’s ballroom while delaying rules that would curb its Medicare revenues suggested a pay-to-play dynamic where regulatory outcomes track undisclosed donations. (4 Nov 2025)</w:t>
      </w:r>
    </w:p>
    <w:p>
      <w:pPr>
        <w:ind w:left="504" w:hanging="288"/>
      </w:pPr>
      <w:r>
        <w:t xml:space="preserve">5. </w:t>
      </w:r>
      <w:r>
        <w:t>Trump administration delayed a Biden-era Medicare rule that would have ended coverage for Extremity Care’s costly products. Postponing restrictions on high-priced skin substitutes kept Medicare spending on track to surge, favoring a single firm’s profits over cost control for a public insurance program. (4 Nov 2025)</w:t>
      </w:r>
    </w:p>
    <w:p>
      <w:pPr>
        <w:ind w:left="504" w:hanging="288"/>
      </w:pPr>
      <w:r>
        <w:t xml:space="preserve">6. </w:t>
      </w:r>
      <w:r>
        <w:t>Trump administration proposed a new Medicare payment cap for skin substitutes without limiting coverage to proven products. A proposed cap that still allowed coverage of unproven, expensive skin substitutes balanced modest savings against continued industry revenue, reflecting regulatory compromise shaped by provider lobbying. (4 Nov 2025)</w:t>
      </w:r>
    </w:p>
    <w:p>
      <w:pPr>
        <w:ind w:left="504" w:hanging="288"/>
      </w:pPr>
      <w:r>
        <w:t xml:space="preserve">7. </w:t>
      </w:r>
      <w:r>
        <w:t>Trump administration blamed the self-inflicted government shutdown for broader economic weakness. Officials’ efforts to attribute economic downturn solely to the shutdown, while ignoring trade and fiscal choices, attempted to deflect responsibility for policy-driven instability affecting workers and markets. (7 Nov 2025)</w:t>
      </w:r>
    </w:p>
    <w:p>
      <w:pPr>
        <w:ind w:left="504" w:hanging="288"/>
      </w:pPr>
      <w:r>
        <w:t xml:space="preserve">8. </w:t>
      </w:r>
      <w:r>
        <w:t>Trump administration pursued a trade war with China that reduced U.S. soybean exports and increased rare earth dependence. Escalating trade conflict with China cut key agricultural exports and tightened Chinese control over rare earths, undercutting U.S. producers while failing to secure clear strategic gains. (7 Nov 2025)</w:t>
      </w:r>
    </w:p>
    <w:p>
      <w:pPr>
        <w:ind w:left="504" w:hanging="288"/>
      </w:pPr>
      <w:r>
        <w:t xml:space="preserve">9. </w:t>
      </w:r>
      <w:r>
        <w:t>Trump administration maintained export controls blocking Nvidia’s advanced chips from being sold to China. Keeping strict export controls on Nvidia’s AI chips prioritized national security concerns over corporate lobbying, shaping the global tech balance and supply chains through state intervention. (7 Nov 2025)</w:t>
      </w:r>
    </w:p>
    <w:p>
      <w:pPr>
        <w:ind w:left="504" w:hanging="288"/>
      </w:pPr>
      <w:r>
        <w:t xml:space="preserve">10. </w:t>
      </w:r>
      <w:r>
        <w:t>Colorado voters approved higher taxes on high-income households to fund universal school meals and cafeteria wages. Colorado’s decision to tax top earners to guarantee free school meals and better cafeteria pay used progressive taxation to strengthen social infrastructure and child nutrition. (6 Nov 2025)</w:t>
      </w:r>
    </w:p>
    <w:p>
      <w:pPr>
        <w:ind w:left="504" w:hanging="288"/>
      </w:pPr>
      <w:r>
        <w:t xml:space="preserve">11. </w:t>
      </w:r>
      <w:r>
        <w:t>Kyoto city government adopted a high accommodation tax on luxury hotel stays to curb overtourism. Kyoto’s new tiered lodging tax sought to manage tourism’s strain on urban infrastructure while raising revenue, illustrating local fiscal tools to balance economic activity and public goods. (7 Nov 2025)</w:t>
      </w:r>
    </w:p>
    <w:p>
      <w:pPr>
        <w:pStyle w:val="Heading2"/>
      </w:pPr>
      <w:r>
        <w:t>Information, Memory, and Manipulation</w:t>
      </w:r>
    </w:p>
    <w:p>
      <w:pPr>
        <w:ind w:left="504" w:hanging="288"/>
      </w:pPr>
      <w:r>
        <w:t xml:space="preserve">1. </w:t>
      </w:r>
      <w:r>
        <w:t>CBS and Donald Trump settled a lawsuit over edited 60 Minutes footage for $16 million amid a pending merger review. CBS’s large payout to Trump while seeking government approval for a merger suggested that media outlets may temper editorial independence to secure regulatory favor, chilling critical coverage. (2 Nov 2025)</w:t>
      </w:r>
    </w:p>
    <w:p>
      <w:pPr>
        <w:ind w:left="504" w:hanging="288"/>
      </w:pPr>
      <w:r>
        <w:t xml:space="preserve">2. </w:t>
      </w:r>
      <w:r>
        <w:t>Trump administration and Department of Justice investigated California’s redistricting referendum while Trump labeled it a rigged scam. Launching a DOJ probe into California’s voter-approved redistricting measure, framed by Trump as criminal fraud, cast doubt on legitimate electoral processes and fed narratives of systemic rigging. (3 Nov 2025)</w:t>
      </w:r>
    </w:p>
    <w:p>
      <w:pPr>
        <w:ind w:left="504" w:hanging="288"/>
      </w:pPr>
      <w:r>
        <w:t xml:space="preserve">3. </w:t>
      </w:r>
      <w:r>
        <w:t>Trump administration used SNAP funding narratives and shutdown messaging to pressure opponents. Portraying defiance of SNAP court orders as constitutional and blaming others for resulting hardship manipulated legal and economic narratives to justify withholding aid from vulnerable families. (5 Nov 2025)</w:t>
      </w:r>
    </w:p>
    <w:p>
      <w:pPr>
        <w:ind w:left="504" w:hanging="288"/>
      </w:pPr>
      <w:r>
        <w:t xml:space="preserve">4. </w:t>
      </w:r>
      <w:r>
        <w:t>Trump administration officials claimed inflation and grocery prices were falling despite contrary evidence. Officials’ rosy claims about prices during an economic downturn exemplified selective presentation of economic data to deflect criticism and shape public perception of policy performance. (7 Nov 2025)</w:t>
      </w:r>
    </w:p>
    <w:p>
      <w:pPr>
        <w:ind w:left="504" w:hanging="288"/>
      </w:pPr>
      <w:r>
        <w:t xml:space="preserve">5. </w:t>
      </w:r>
      <w:r>
        <w:t>Cornell University and Trump administration agreed to share admissions data and adopt the administration’s civil-rights interpretation to restore funding. Cornell’s settlement tying research funds to acceptance of the administration’s anti-diversity civil-rights framework showed how federal leverage can steer university policies and campus narratives. (7 Nov 2025)</w:t>
      </w:r>
    </w:p>
    <w:p>
      <w:pPr>
        <w:ind w:left="504" w:hanging="288"/>
      </w:pPr>
      <w:r>
        <w:t xml:space="preserve">6. </w:t>
      </w:r>
      <w:r>
        <w:t>Trump administration proposed a university funding compact rewarding institutions that advance its conservative agenda. Offering preferential federal funding to universities that align with a conservative policy agenda sought to reshape higher education’s ideological landscape through financial incentives. (7 Nov 2025)</w:t>
      </w:r>
    </w:p>
    <w:p>
      <w:pPr>
        <w:ind w:left="504" w:hanging="288"/>
      </w:pPr>
      <w:r>
        <w:t xml:space="preserve">7. </w:t>
      </w:r>
      <w:r>
        <w:t>House Speaker Mike Johnson and U.S. House of Representatives delayed swearing in Adelita Grijalva, blocking her from accessing Epstein-related records. By withholding the oath from a duly elected member, House leadership impeded her ability to sign a discharge petition for Epstein files, keeping sensitive records from congressional and public scrutiny. (5 Nov 2025)</w:t>
      </w:r>
    </w:p>
    <w:p>
      <w:pPr>
        <w:ind w:left="504" w:hanging="288"/>
      </w:pPr>
      <w:r>
        <w:t xml:space="preserve">8. </w:t>
      </w:r>
      <w:r>
        <w:t>Department of Justice abruptly ended an investigation into Jeffrey Epstein’s alleged co-conspirators. Shutting down a probe into Epstein’s network despite extensive victim testimony fueled accusations of a cover-up protecting powerful associates and limiting public knowledge of elite wrongdoing. (4 Nov 2025)</w:t>
      </w:r>
    </w:p>
    <w:p>
      <w:pPr>
        <w:ind w:left="504" w:hanging="288"/>
      </w:pPr>
      <w:r>
        <w:t xml:space="preserve">9. </w:t>
      </w:r>
      <w:r>
        <w:t>Trump administration and courts oversaw mass pardons and procedural moves that shaped public memory of elite crimes. Mass clemency for 2020 election subversion figures, combined with stalled Epstein disclosures, curated which elite abuses remain prosecutable or visible, influencing how future generations understand these episodes. (7 Nov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