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49 (20 Dec 2025 – 26 Dec 2025): Files As Instruments of Power</w:t>
      </w:r>
    </w:p>
    <w:p>
      <w:pPr>
        <w:ind w:left="360" w:right="144"/>
      </w:pPr>
      <w:r>
        <w:rPr>
          <w:i/>
        </w:rPr>
        <w:t>A week when transparency laws, courts, and agencies kept their formal shape while their inner workings bent toward secrecy, loyalty, and selective punishment.</w:t>
      </w:r>
    </w:p>
    <w:p>
      <w:pPr/>
      <w:r>
        <w:t>This week shows an executive increasingly willing to defy legal constraints while building a punitive, loyalty-based state. The most intense structural pressure falls on transparency and archival integrity, as the Justice Department’s noncompliance with the Epstein Files Transparency Act, selective redactions, document removals, and politicized messaging collectively normalize lawbreaking to shield elites. Simultaneously, immigration enforcement is scaled up into a semi-permanent infrastructure of mass detention and militarized control, with record ICE detentions, warehouse-style facilities, National Guard deployments to cities, and dehumanizing official rhetoric. Agencies are repurposed to serve ideological and economic allies: environmental and renewable energy programs are dismantled in favor of fossil interests; the VA is ordered to end abortion care; DOJ sues to preempt local gun regulation while dropping crypto probes amid conflicts of interest. Civil service and diplomacy are hollowed out through politicized recalls and job cuts, while symbolic projects like the Trump-Kennedy Center and Trump-class battleships redirect public resources toward personal glorification. Courts and some legislators push back—blocking Guard deployments, funding retaliation, and the Kennedy Center name change—but the net effect is a sharp tilt toward unaccountable, personalized executive power.</w:t>
      </w:r>
    </w:p>
    <w:p>
      <w:pPr>
        <w:pStyle w:val="Heading2"/>
      </w:pPr>
      <w:r>
        <w:t>Power and Authority</w:t>
      </w:r>
    </w:p>
    <w:p>
      <w:pPr>
        <w:ind w:left="504" w:hanging="288"/>
      </w:pPr>
      <w:r>
        <w:t xml:space="preserve">1. </w:t>
      </w:r>
      <w:r>
        <w:t>Trump administration canceled federal funding for offshore wind developments. The administration canceled $679 million in offshore wind funding, weakening federal support for renewable energy infrastructure and shifting power toward fossil fuel interests over long-term public environmental goals. (20 Dec 2025)</w:t>
      </w:r>
    </w:p>
    <w:p>
      <w:pPr>
        <w:ind w:left="504" w:hanging="288"/>
      </w:pPr>
      <w:r>
        <w:t xml:space="preserve">2. </w:t>
      </w:r>
      <w:r>
        <w:t>Environmental Protection Agency under Trump terminated a $7 billion solar program for low-income communities. Ending a large solar program for low-income communities reduced access to affordable clean energy and signaled federal withdrawal from policies that equalize energy access and climate resilience. (20 Dec 2025)</w:t>
      </w:r>
    </w:p>
    <w:p>
      <w:pPr>
        <w:ind w:left="504" w:hanging="288"/>
      </w:pPr>
      <w:r>
        <w:t xml:space="preserve">3. </w:t>
      </w:r>
      <w:r>
        <w:t>Trump administration blocked California’s ban on new gas-powered car sales. Blocking California’s gas-car phaseout overrode state climate policy choices, centralizing power in the federal executive and constraining states’ ability to set higher environmental standards. (20 Dec 2025)</w:t>
      </w:r>
    </w:p>
    <w:p>
      <w:pPr>
        <w:ind w:left="504" w:hanging="288"/>
      </w:pPr>
      <w:r>
        <w:t xml:space="preserve">4. </w:t>
      </w:r>
      <w:r>
        <w:t>Trump administration issued a directive authorizing attacks on small boats from Venezuela. Authorizing lethal force against small boats linked to Venezuelan cartels expanded executive use of military-style power in migration and drug contexts, raising concerns about legal limits and accountability for cross-border violence. (20 Dec 2025)</w:t>
      </w:r>
    </w:p>
    <w:p>
      <w:pPr>
        <w:ind w:left="504" w:hanging="288"/>
      </w:pPr>
      <w:r>
        <w:t xml:space="preserve">5. </w:t>
      </w:r>
      <w:r>
        <w:t>Department of the Interior under Trump suspended five offshore wind projects citing national security. Suspending major offshore wind projects on dubious national security grounds, despite a prior court rebuke, showed executive willingness to stretch security claims to reshape the energy mix without transparent justification. (21 Dec 2025; 24 Dec 2025)</w:t>
      </w:r>
    </w:p>
    <w:p>
      <w:pPr>
        <w:ind w:left="504" w:hanging="288"/>
      </w:pPr>
      <w:r>
        <w:t xml:space="preserve">6. </w:t>
      </w:r>
      <w:r>
        <w:t>Trump administration expanded immigration enforcement infrastructure with a $170 billion plan. Announcing a vast buildout of detention facilities, workplace raids, and deportation processing entrenched a long-term, highly coercive immigration apparatus with major implications for civil liberties and executive power. (22 Dec 2025)</w:t>
      </w:r>
    </w:p>
    <w:p>
      <w:pPr>
        <w:ind w:left="504" w:hanging="288"/>
      </w:pPr>
      <w:r>
        <w:t xml:space="preserve">7. </w:t>
      </w:r>
      <w:r>
        <w:t>Transportation Secretary Sean Duffy threatened to withhold federal funds from states issuing driver’s licenses to non-citizens. Threatening to cut transportation funds to punish states over licensing policies used federal financial leverage to coerce state choices on immigrant integration, testing limits on conditional spending power. (22 Dec 2025)</w:t>
      </w:r>
    </w:p>
    <w:p>
      <w:pPr>
        <w:ind w:left="504" w:hanging="288"/>
      </w:pPr>
      <w:r>
        <w:t xml:space="preserve">8. </w:t>
      </w:r>
      <w:r>
        <w:t>Department of Veterans Affairs under Trump ended abortion and abortion counseling services for veterans. The VA’s abortion ban, including in rape and incest cases, curtailed veterans’ reproductive healthcare options nationwide, using federal health infrastructure to enforce a restrictive moral policy. (22 Dec 2025; 23 Dec 2025)</w:t>
      </w:r>
    </w:p>
    <w:p>
      <w:pPr>
        <w:ind w:left="504" w:hanging="288"/>
      </w:pPr>
      <w:r>
        <w:t xml:space="preserve">9. </w:t>
      </w:r>
      <w:r>
        <w:t>President Donald Trump signed a law repealing remaining economic sanctions on Syria. Repealing the last Syria sanctions shifted U.S. leverage from economic pressure to engagement with a new government, altering how executive power is used to influence foreign regimes’ behavior. (20 Dec 2025)</w:t>
      </w:r>
    </w:p>
    <w:p>
      <w:pPr>
        <w:ind w:left="504" w:hanging="288"/>
      </w:pPr>
      <w:r>
        <w:t xml:space="preserve">10. </w:t>
      </w:r>
      <w:r>
        <w:t>President Donald Trump announced construction of Trump-class battleships bearing his name. Ordering new battleships branded with the president’s name blurred lines between national defense planning and personal glorification, embedding individual political branding into long-lived military assets. (22 Dec 2025; 23 Dec 2025)</w:t>
      </w:r>
    </w:p>
    <w:p>
      <w:pPr>
        <w:ind w:left="504" w:hanging="288"/>
      </w:pPr>
      <w:r>
        <w:t xml:space="preserve">11. </w:t>
      </w:r>
      <w:r>
        <w:t>President Donald Trump deployed thousands of National Guard troops to U.S. cities for immigration enforcement. Deploying Guard units to Democratic-led cities for immigration enforcement, even when courts limited roles, militarized domestic policy disputes and raised concerns about partisan use of security forces. (26 Dec 2025)</w:t>
      </w:r>
    </w:p>
    <w:p>
      <w:pPr>
        <w:pStyle w:val="Heading2"/>
      </w:pPr>
      <w:r>
        <w:t>Institutions and Governance</w:t>
      </w:r>
    </w:p>
    <w:p>
      <w:pPr>
        <w:ind w:left="504" w:hanging="288"/>
      </w:pPr>
      <w:r>
        <w:t xml:space="preserve">1. </w:t>
      </w:r>
      <w:r>
        <w:t>California legislature mandated a transition to 60% renewable electricity by 2030 and 100% by 2045. California’s clean energy mandate strengthened state-level climate governance and demonstrated how subnational legislatures can pursue long-term public goods even amid hostile federal policy. (20 Dec 2025)</w:t>
      </w:r>
    </w:p>
    <w:p>
      <w:pPr>
        <w:ind w:left="504" w:hanging="288"/>
      </w:pPr>
      <w:r>
        <w:t xml:space="preserve">2. </w:t>
      </w:r>
      <w:r>
        <w:t>House Republicans and four GOP defectors forced a vote on extending Affordable Care Act premium tax credits. A small GOP bloc joining Democrats to compel a healthcare vote showed intra-party fractures and the capacity of rank-and-file legislators to challenge leadership on core social policy. (20 Dec 2025)</w:t>
      </w:r>
    </w:p>
    <w:p>
      <w:pPr>
        <w:ind w:left="504" w:hanging="288"/>
      </w:pPr>
      <w:r>
        <w:t xml:space="preserve">3. </w:t>
      </w:r>
      <w:r>
        <w:t>House Speaker Mike Johnson sent representatives home for the holidays amid disputes over tax credits and Epstein files. Adjourning the House during fights over healthcare subsidies and mandated records releases delayed oversight and policy decisions, using procedural control to sidestep contentious accountability issues. (20 Dec 2025)</w:t>
      </w:r>
    </w:p>
    <w:p>
      <w:pPr>
        <w:ind w:left="504" w:hanging="288"/>
      </w:pPr>
      <w:r>
        <w:t xml:space="preserve">4. </w:t>
      </w:r>
      <w:r>
        <w:t>Congress and President Donald Trump enacted the Epstein Files Transparency Act requiring full DOJ disclosure within 30 days. Passing and signing a law mandating rapid release of Epstein-related records created a statutory transparency obligation aimed at exposing elite wrongdoing and testing executive compliance with oversight. (21 Dec 2025)</w:t>
      </w:r>
    </w:p>
    <w:p>
      <w:pPr>
        <w:ind w:left="504" w:hanging="288"/>
      </w:pPr>
      <w:r>
        <w:t xml:space="preserve">5. </w:t>
      </w:r>
      <w:r>
        <w:t>Senate Democratic leader Chuck Schumer moved to authorize legal action against DOJ over incomplete Epstein file releases. Schumer’s planned resolution to sue DOJ for noncompliance with the Epstein law signaled the Senate’s willingness to use litigation to enforce transparency and check executive defiance. (22 Dec 2025)</w:t>
      </w:r>
    </w:p>
    <w:p>
      <w:pPr>
        <w:ind w:left="504" w:hanging="288"/>
      </w:pPr>
      <w:r>
        <w:t xml:space="preserve">6. </w:t>
      </w:r>
      <w:r>
        <w:t>Representatives Jamie Raskin and Ted Lieu demanded a DOJ investigation into a Caribbean double-tap strike. Lawmakers’ call to probe a suspected unlawful double-tap strike asserted congressional oversight over military operations and sought to enforce legal standards on the use of force. (22 Dec 2025)</w:t>
      </w:r>
    </w:p>
    <w:p>
      <w:pPr>
        <w:ind w:left="504" w:hanging="288"/>
      </w:pPr>
      <w:r>
        <w:t xml:space="preserve">7. </w:t>
      </w:r>
      <w:r>
        <w:t>Supreme Court of the United States blocked Trump’s attempt to deploy National Guard troops for immigration enforcement in Illinois and Chicago. The Court’s 6–3 decision upholding lower rulings against Guard deployments limited executive authority to use military forces domestically, reinforcing legal constraints and state sovereignty. (22 Dec 2025; 23 Dec 2025)</w:t>
      </w:r>
    </w:p>
    <w:p>
      <w:pPr>
        <w:ind w:left="504" w:hanging="288"/>
      </w:pPr>
      <w:r>
        <w:t xml:space="preserve">8. </w:t>
      </w:r>
      <w:r>
        <w:t>House Judiciary Committee leadership refused to release Jack Smith’s testimony and deposition video on Trump’s 2020 election conduct. Blocking public access to Jack Smith’s detailed account of Trump’s alleged election crimes limited transparency around high-level misconduct and constrained informed public oversight of Congress’s inquiry. (20 Dec 2025; 24 Dec 2025)</w:t>
      </w:r>
    </w:p>
    <w:p>
      <w:pPr>
        <w:ind w:left="504" w:hanging="288"/>
      </w:pPr>
      <w:r>
        <w:t xml:space="preserve">9. </w:t>
      </w:r>
      <w:r>
        <w:t>Representative Thomas Massie accused the Justice Department of violating the Epstein transparency law through illegal redactions and delays. A Republican lawmaker’s charge that DOJ broke a transparency statute underscored bipartisan concern that legal disclosure mandates were being ignored or manipulated by the executive branch. (21 Dec 2025; 24 Dec 2025)</w:t>
      </w:r>
    </w:p>
    <w:p>
      <w:pPr>
        <w:ind w:left="504" w:hanging="288"/>
      </w:pPr>
      <w:r>
        <w:t xml:space="preserve">10. </w:t>
      </w:r>
      <w:r>
        <w:t>Representative Joyce Beatty sued to block the Kennedy Center’s renaming as the Trump-Kennedy Center. Beatty’s lawsuit argued that renaming a congressionally designated memorial without legislative approval violated law, challenging executive and board overreach in altering national cultural institutions. (20 Dec 2025; 22 Dec 2025; 24 Dec 2025)</w:t>
      </w:r>
    </w:p>
    <w:p>
      <w:pPr>
        <w:ind w:left="504" w:hanging="288"/>
      </w:pPr>
      <w:r>
        <w:t xml:space="preserve">11. </w:t>
      </w:r>
      <w:r>
        <w:t>Federal judge Mary McElroy blocked White House cuts to homeland security grants for noncompliant immigration states. By halting $230 million in grant reductions tied to immigration cooperation, the court curbed federal attempts to punish sanctuary jurisdictions through funding threats. (24 Dec 2025)</w:t>
      </w:r>
    </w:p>
    <w:p>
      <w:pPr>
        <w:ind w:left="504" w:hanging="288"/>
      </w:pPr>
      <w:r>
        <w:t xml:space="preserve">12. </w:t>
      </w:r>
      <w:r>
        <w:t>Federal Communications Commission renewed the World Radiocommunication Conference Advisory Committee charter and scheduled WRC-27 working group meetings. Renewing and convening the WRC advisory committee maintained structured, open expert input into international spectrum policy, supporting rule-based global communications governance. (22 Dec 2025)</w:t>
      </w:r>
    </w:p>
    <w:p>
      <w:pPr>
        <w:ind w:left="504" w:hanging="288"/>
      </w:pPr>
      <w:r>
        <w:t xml:space="preserve">13. </w:t>
      </w:r>
      <w:r>
        <w:t>Supreme Court of the United States was accused of enabling elite-favoring outcomes in anti-discrimination and admissions rulings. Commentary on recent Supreme Court decisions limiting race-conscious admissions and shaping discrimination enforcement highlighted concerns that judicial doctrine may entrench perceptions of unfairness in key institutions. (22 Dec 2025)</w:t>
      </w:r>
    </w:p>
    <w:p>
      <w:pPr>
        <w:ind w:left="504" w:hanging="288"/>
      </w:pPr>
      <w:r>
        <w:t xml:space="preserve">14. </w:t>
      </w:r>
      <w:r>
        <w:t>Department of Justice under Attorney General Pam Bondi was accused of judge shopping and leaking grand jury information in the Brennan case. Allegations that DOJ steered cases to favorable judges and leaked grand jury material suggested politicization of prosecutorial strategy and erosion of neutral legal process. (22 Dec 2025)</w:t>
      </w:r>
    </w:p>
    <w:p>
      <w:pPr>
        <w:ind w:left="504" w:hanging="288"/>
      </w:pPr>
      <w:r>
        <w:t xml:space="preserve">15. </w:t>
      </w:r>
      <w:r>
        <w:t>Department of Justice under Attorney General Pam Bondi sued Washington DC over its ban on AR-15-style weapons. DOJ’s lawsuit challenging DC’s assault-weapons ban used federal power to preempt local gun regulation, raising questions about central control over public safety policy. (22 Dec 2025)</w:t>
      </w:r>
    </w:p>
    <w:p>
      <w:pPr>
        <w:ind w:left="504" w:hanging="288"/>
      </w:pPr>
      <w:r>
        <w:t xml:space="preserve">16. </w:t>
      </w:r>
      <w:r>
        <w:t>Federal judge James Boasberg ordered the Trump administration to return or allow court challenges by Venezuelans deported to El Salvador’s megaprison. Requiring remedies for 137 illegally deported Venezuelans asserted judicial authority over executive removal practices and reinforced due process protections for noncitizens. (22 Dec 2025)</w:t>
      </w:r>
    </w:p>
    <w:p>
      <w:pPr>
        <w:ind w:left="504" w:hanging="288"/>
      </w:pPr>
      <w:r>
        <w:t xml:space="preserve">17. </w:t>
      </w:r>
      <w:r>
        <w:t>Federal judge blocked DOJ’s unlawful seizure of attorney-client communications in the Comey case. A ruling that DOJ improperly seized privileged materials in a failed prosecution, and DOJ’s delay in complying, highlighted judicial checks on prosecutorial overreach and competence. (26 Dec 2025)</w:t>
      </w:r>
    </w:p>
    <w:p>
      <w:pPr>
        <w:ind w:left="504" w:hanging="288"/>
      </w:pPr>
      <w:r>
        <w:t xml:space="preserve">18. </w:t>
      </w:r>
      <w:r>
        <w:t>House of Representatives passed a bill to restore collective bargaining rights for federal workers. The House vote to reverse Trump-era limits on federal unions sought to rebuild protections for public servants and counter executive efforts to weaken organized labor in government. (25 Dec 2025)</w:t>
      </w:r>
    </w:p>
    <w:p>
      <w:pPr>
        <w:ind w:left="504" w:hanging="288"/>
      </w:pPr>
      <w:r>
        <w:t xml:space="preserve">19. </w:t>
      </w:r>
      <w:r>
        <w:t>Federal Communications Commission initiated multiple information collection reviews and spectrum-related rulemakings. FCC notices on litigation cost accounting, network equipment rules, pole attachments, and cable rate oversight reflected routine regulatory housekeeping that shapes compliance burdens and infrastructure investment. (22 Dec 2025)</w:t>
      </w:r>
    </w:p>
    <w:p>
      <w:pPr>
        <w:ind w:left="504" w:hanging="288"/>
      </w:pPr>
      <w:r>
        <w:t xml:space="preserve">20. </w:t>
      </w:r>
      <w:r>
        <w:t>Food and Drug Administration issued guidance and information collection rules for drug orders and medical device surveillance. FDA’s dispute-resolution guidance and postmarket surveillance data request clarified procedures for resolving scientific disagreements and monitoring device safety, reinforcing technocratic oversight structures. (23 Dec 2025)</w:t>
      </w:r>
    </w:p>
    <w:p>
      <w:pPr>
        <w:ind w:left="504" w:hanging="288"/>
      </w:pPr>
      <w:r>
        <w:t xml:space="preserve">21. </w:t>
      </w:r>
      <w:r>
        <w:t>General Services Administration sought comment on reinstating its Ombudsman Inquiry information collection. Reviving data collection on vendor inquiries aimed to improve procurement processes and responsiveness, modestly strengthening feedback loops in federal contracting. (23 Dec 2025)</w:t>
      </w:r>
    </w:p>
    <w:p>
      <w:pPr>
        <w:ind w:left="504" w:hanging="288"/>
      </w:pPr>
      <w:r>
        <w:t xml:space="preserve">22. </w:t>
      </w:r>
      <w:r>
        <w:t>Occupational Safety and Health Administration and Department of Energy transferred safety oversight at Oak Ridge parcels to Tennessee’s state agency. Shifting workplace safety jurisdiction for privatized DOE land to Tennessee’s regulator clarified federal–state roles while committing to radiation exposure limits for workers. (22 Dec 2025)</w:t>
      </w:r>
    </w:p>
    <w:p>
      <w:pPr>
        <w:pStyle w:val="Heading2"/>
      </w:pPr>
      <w:r>
        <w:t>Civil Rights and Dissent</w:t>
      </w:r>
    </w:p>
    <w:p>
      <w:pPr>
        <w:ind w:left="504" w:hanging="288"/>
      </w:pPr>
      <w:r>
        <w:t xml:space="preserve">1. </w:t>
      </w:r>
      <w:r>
        <w:t>California Community Foundation and partner institutions launched the “Am I Next?” public art project protesting ICE raids in Los Angeles. Projecting large portraits and stories of those affected by raids used public art to contest aggressive immigration enforcement and highlight its chilling effect on constitutional rights. (20 Dec 2025)</w:t>
      </w:r>
    </w:p>
    <w:p>
      <w:pPr>
        <w:ind w:left="504" w:hanging="288"/>
      </w:pPr>
      <w:r>
        <w:t xml:space="preserve">2. </w:t>
      </w:r>
      <w:r>
        <w:t>Freedom of the Press Foundation reported a sharp rise in violence against journalists covering immigration protests. Documenting 170 assaults on journalists in 2025, often at protests against Trump immigration policies, showed growing physical risks for reporters and a hostile environment for watchdog coverage. (23 Dec 2025)</w:t>
      </w:r>
    </w:p>
    <w:p>
      <w:pPr>
        <w:ind w:left="504" w:hanging="288"/>
      </w:pPr>
      <w:r>
        <w:t xml:space="preserve">3. </w:t>
      </w:r>
      <w:r>
        <w:t>50501 Movement and Women’s March announced the nationwide Free America Walkout protest for January 20, 2026. Calling for coordinated walkouts from work, school, and home aimed to mobilize mass, nonviolent resistance against perceived authoritarian practices and demonstrate public capacity for collective action. (22 Dec 2025; 26 Dec 2025)</w:t>
      </w:r>
    </w:p>
    <w:p>
      <w:pPr>
        <w:ind w:left="504" w:hanging="288"/>
      </w:pPr>
      <w:r>
        <w:t xml:space="preserve">4. </w:t>
      </w:r>
      <w:r>
        <w:t>U.S. Immigration and Customs Enforcement detained record numbers of immigrants, many without criminal records. ICE’s record 68,400 detainees and hundreds of thousands of arrests and deportations, often of non-criminals, reflected a punitive enforcement model that heavily burdens immigrant communities. (22 Dec 2025)</w:t>
      </w:r>
    </w:p>
    <w:p>
      <w:pPr>
        <w:ind w:left="504" w:hanging="288"/>
      </w:pPr>
      <w:r>
        <w:t xml:space="preserve">5. </w:t>
      </w:r>
      <w:r>
        <w:t>U.S. Immigration and Customs Enforcement planned to detain up to 80,000 immigrants in warehouse-like facilities. Plans for massive warehouse detention complexes, likened by leadership to a logistics system, underscored the scale and dehumanizing nature of the administration’s carceral approach to migration. (24 Dec 2025)</w:t>
      </w:r>
    </w:p>
    <w:p>
      <w:pPr>
        <w:ind w:left="504" w:hanging="288"/>
      </w:pPr>
      <w:r>
        <w:t xml:space="preserve">6. </w:t>
      </w:r>
      <w:r>
        <w:t>U.S. Immigration and Customs Enforcement celebrated deportations on Christmas Day in official communications. ICE’s holiday posts boasting of “Christmas deportations,” amplified by Trump, normalized punitive enforcement as a point of pride and deepened stigma against migrants. (25 Dec 2025)</w:t>
      </w:r>
    </w:p>
    <w:p>
      <w:pPr>
        <w:ind w:left="504" w:hanging="288"/>
      </w:pPr>
      <w:r>
        <w:t xml:space="preserve">7. </w:t>
      </w:r>
      <w:r>
        <w:t>U.S. Immigration and Customs Enforcement detained Louisiana nursing graduate Vilma Palacios for months despite no criminal record. Palacios’s prolonged detention amid poor conditions illustrated how asylum seekers and long-term residents can be swept into harsh enforcement systems despite pending legal claims and clean records. (21 Dec 2025)</w:t>
      </w:r>
    </w:p>
    <w:p>
      <w:pPr>
        <w:ind w:left="504" w:hanging="288"/>
      </w:pPr>
      <w:r>
        <w:t xml:space="preserve">8. </w:t>
      </w:r>
      <w:r>
        <w:t>U.S. immigration authorities deported Lucía Pedro Juan to Guatemala while her detained husband was dying in U.S. custody. Deporting a detainee’s spouse before she could see her dying husband highlighted the human costs of rigid enforcement and family separation practices within detention systems. (24 Dec 2025)</w:t>
      </w:r>
    </w:p>
    <w:p>
      <w:pPr>
        <w:ind w:left="504" w:hanging="288"/>
      </w:pPr>
      <w:r>
        <w:t xml:space="preserve">9. </w:t>
      </w:r>
      <w:r>
        <w:t>Federal courts blocked ICE from re-detaining Kilmar Abrego Garcia and ordered due process protections for Venezuelans. Judicial orders limiting re-detention and requiring access to courts for deported Venezuelans showed courts acting as a counterweight to executive overreach in immigration enforcement. (22 Dec 2025)</w:t>
      </w:r>
    </w:p>
    <w:p>
      <w:pPr>
        <w:ind w:left="504" w:hanging="288"/>
      </w:pPr>
      <w:r>
        <w:t xml:space="preserve">10. </w:t>
      </w:r>
      <w:r>
        <w:t>Vice President J.D. Vance declared that the United States is a Christian nation at a major conservative conference. Framing the U.S. as a Christian nation at a high-profile event challenged constitutional norms of religious neutrality and signaled support for privileging one faith in public life. (22 Dec 2025)</w:t>
      </w:r>
    </w:p>
    <w:p>
      <w:pPr>
        <w:ind w:left="504" w:hanging="288"/>
      </w:pPr>
      <w:r>
        <w:t xml:space="preserve">11. </w:t>
      </w:r>
      <w:r>
        <w:t>Trump administration and ICE leadership used demeaning rhetoric urging migrants to self-deport in official holiday messaging. A White House meme telling migrants to “self-deport before Christmas,” echoed by ICE, used state platforms to mock vulnerable groups, reinforcing a hierarchy of belonging. (24 Dec 2025)</w:t>
      </w:r>
    </w:p>
    <w:p>
      <w:pPr>
        <w:ind w:left="504" w:hanging="288"/>
      </w:pPr>
      <w:r>
        <w:t xml:space="preserve">12. </w:t>
      </w:r>
      <w:r>
        <w:t>U.S. security forces and FBI leadership deprioritized investigations into far-right extremist group the Base. Shifting FBI resources away from a neo-Nazi group advocating insurgency raised fears that violent extremism aligned with anti-government narratives would face reduced scrutiny. (22 Dec 2025)</w:t>
      </w:r>
    </w:p>
    <w:p>
      <w:pPr>
        <w:pStyle w:val="Heading2"/>
      </w:pPr>
      <w:r>
        <w:t>Economic Structure</w:t>
      </w:r>
    </w:p>
    <w:p>
      <w:pPr>
        <w:ind w:left="504" w:hanging="288"/>
      </w:pPr>
      <w:r>
        <w:t xml:space="preserve">1. </w:t>
      </w:r>
      <w:r>
        <w:t>Dollar General agreed to a $15 million settlement over price-gouging claims. Settling multi-state suits over overcharging customers and adding pricing audits modestly strengthened consumer protections and signaled that large retailers can face financial consequences for deceptive practices. (20 Dec 2025)</w:t>
      </w:r>
    </w:p>
    <w:p>
      <w:pPr>
        <w:ind w:left="504" w:hanging="288"/>
      </w:pPr>
      <w:r>
        <w:t xml:space="preserve">2. </w:t>
      </w:r>
      <w:r>
        <w:t>Centers for Disease Control and Prevention submitted the GAIN HIV testing study for OMB review. CDC’s move to evaluate point-of-care HIV tests through formal review channels reflected ongoing investment in public health research within existing regulatory constraints. (22 Dec 2025)</w:t>
      </w:r>
    </w:p>
    <w:p>
      <w:pPr>
        <w:ind w:left="504" w:hanging="288"/>
      </w:pPr>
      <w:r>
        <w:t xml:space="preserve">3. </w:t>
      </w:r>
      <w:r>
        <w:t>Drug Enforcement Administration processed multiple controlled substance manufacturing and import applications. DEA notices on bulk manufacturing and import of controlled substances for research and analysis balanced scientific and commercial needs with regulatory controls on potentially dangerous drugs. (22 Dec 2025)</w:t>
      </w:r>
    </w:p>
    <w:p>
      <w:pPr>
        <w:ind w:left="504" w:hanging="288"/>
      </w:pPr>
      <w:r>
        <w:t xml:space="preserve">4. </w:t>
      </w:r>
      <w:r>
        <w:t>Drug Enforcement Administration scheduled two synthetic opioids as Schedule I substances. Placing new synthetic opioids into Schedule I imposed strict controls to curb abuse, aligning domestic drug policy with international obligations and public health concerns. (23 Dec 2025)</w:t>
      </w:r>
    </w:p>
    <w:p>
      <w:pPr>
        <w:ind w:left="504" w:hanging="288"/>
      </w:pPr>
      <w:r>
        <w:t xml:space="preserve">5. </w:t>
      </w:r>
      <w:r>
        <w:t>Federal Communications Commission reinstated vacant FM allotments and set procedures for a major 5G spectrum auction. Adjusting FM channel allocations and finalizing AWS-3 auction rules shaped future media access and wireless competition, influencing who can enter and profit from key communications markets. (23 Dec 2025)</w:t>
      </w:r>
    </w:p>
    <w:p>
      <w:pPr>
        <w:ind w:left="504" w:hanging="288"/>
      </w:pPr>
      <w:r>
        <w:t xml:space="preserve">6. </w:t>
      </w:r>
      <w:r>
        <w:t>Food and Drug Administration advanced postmarket surveillance data collection for medical devices. Requiring manufacturers to submit surveillance plans and reports aimed to detect device risks after approval, reinforcing regulatory oversight that protects patients while imposing compliance costs. (23 Dec 2025)</w:t>
      </w:r>
    </w:p>
    <w:p>
      <w:pPr>
        <w:ind w:left="504" w:hanging="288"/>
      </w:pPr>
      <w:r>
        <w:t xml:space="preserve">7. </w:t>
      </w:r>
      <w:r>
        <w:t>Trump administration announced resumption of wage garnishment for defaulted student loan borrowers. Restarting aggressive wage garnishment for student debtors shifted financial risk onto individuals, potentially deepening economic precarity for millions while strengthening federal collection power. (22 Dec 2025)</w:t>
      </w:r>
    </w:p>
    <w:p>
      <w:pPr>
        <w:ind w:left="504" w:hanging="288"/>
      </w:pPr>
      <w:r>
        <w:t xml:space="preserve">8. </w:t>
      </w:r>
      <w:r>
        <w:t>Media companies and universities implemented diversity-focused hiring practices affecting white male applicants. Reported hiring patterns at major outlets and universities sparked debate over whether diversity initiatives were consistent with anti-discrimination law and individual fairness in labor markets. (22 Dec 2025)</w:t>
      </w:r>
    </w:p>
    <w:p>
      <w:pPr>
        <w:ind w:left="504" w:hanging="288"/>
      </w:pPr>
      <w:r>
        <w:t xml:space="preserve">9. </w:t>
      </w:r>
      <w:r>
        <w:t>Department of Justice under Deputy Attorney General Todd Blanche ended crypto company investigations while holding significant personal crypto investments. Halting crypto probes amid undisclosed personal holdings raised conflict-of-interest concerns, suggesting that enforcement decisions in a volatile sector may have been shaped by officials’ financial stakes. (22 Dec 2025)</w:t>
      </w:r>
    </w:p>
    <w:p>
      <w:pPr>
        <w:ind w:left="504" w:hanging="288"/>
      </w:pPr>
      <w:r>
        <w:t xml:space="preserve">10. </w:t>
      </w:r>
      <w:r>
        <w:t>Trump administration celebrated large reductions in federal civil service employment. Boasting about eliminating hundreds of thousands of government jobs signaled a deliberate shrinking of state capacity for emergency management, data, and public health, with economic and governance consequences. (26 Dec 2025)</w:t>
      </w:r>
    </w:p>
    <w:p>
      <w:pPr>
        <w:ind w:left="504" w:hanging="288"/>
      </w:pPr>
      <w:r>
        <w:t xml:space="preserve">11. </w:t>
      </w:r>
      <w:r>
        <w:t>European Union policymakers considered tariffs, export subsidies, joint ventures, and Buy European rules to counter Chinese imports. EU debates over protectionist tools to address the “Second China Shock” illustrated how advanced economies may restructure trade rules and industrial policy to defend domestic production and jobs. (24 Dec 2025)</w:t>
      </w:r>
    </w:p>
    <w:p>
      <w:pPr>
        <w:pStyle w:val="Heading2"/>
      </w:pPr>
      <w:r>
        <w:t>Information, Memory, and Manipulation</w:t>
      </w:r>
    </w:p>
    <w:p>
      <w:pPr>
        <w:ind w:left="504" w:hanging="288"/>
      </w:pPr>
      <w:r>
        <w:t xml:space="preserve">1. </w:t>
      </w:r>
      <w:r>
        <w:t>U.S. Department of Justice under Attorney General Pam Bondi released only a partial, heavily redacted set of Epstein files despite a legal deadline. DOJ’s limited, redacted releases, missed deadline, and removal of some posted files defied a transparency statute and fueled suspicion that disclosures were curated to protect certain elites. (20 Dec 2025; 21 Dec 2025; 22 Dec 2025; 23 Dec 2025; 24 Dec 2025; 25 Dec 2025; 26 Dec 2025)</w:t>
      </w:r>
    </w:p>
    <w:p>
      <w:pPr>
        <w:ind w:left="504" w:hanging="288"/>
      </w:pPr>
      <w:r>
        <w:t xml:space="preserve">2. </w:t>
      </w:r>
      <w:r>
        <w:t>U.S. Department of Justice removed and later restored Epstein-related files and photos, including images of Donald Trump. Taking down at least 16 Epstein files, including a Trump photo, then restoring some after outcry, showed active curation of politically sensitive records under the guise of victim protection. (20 Dec 2025; 21 Dec 2025; 22 Dec 2025)</w:t>
      </w:r>
    </w:p>
    <w:p>
      <w:pPr>
        <w:ind w:left="504" w:hanging="288"/>
      </w:pPr>
      <w:r>
        <w:t xml:space="preserve">3. </w:t>
      </w:r>
      <w:r>
        <w:t>U.S. Department of Justice released additional Epstein document batches with disclaimers about unverified or false claims. Subsequent document dumps, including claims about Trump’s flights and a fake Epstein–Nassar letter, came with warnings about inaccuracies, complicating public understanding and enabling selective narrative framing. (20 Dec 2025; 22 Dec 2025; 23 Dec 2025)</w:t>
      </w:r>
    </w:p>
    <w:p>
      <w:pPr>
        <w:ind w:left="504" w:hanging="288"/>
      </w:pPr>
      <w:r>
        <w:t xml:space="preserve">4. </w:t>
      </w:r>
      <w:r>
        <w:t>Former special counsel Jack Smith urged public release of his testimony on Trump’s 2020 election conduct. Smith’s call to publish his testimony about Trump’s alleged election crimes highlighted internal resistance to secrecy and the importance of public access to information on attempted subversion. (20 Dec 2025; 24 Dec 2025)</w:t>
      </w:r>
    </w:p>
    <w:p>
      <w:pPr>
        <w:ind w:left="504" w:hanging="288"/>
      </w:pPr>
      <w:r>
        <w:t xml:space="preserve">5. </w:t>
      </w:r>
      <w:r>
        <w:t>Bill Clinton and other critics publicly condemned DOJ’s opaque handling of Epstein records. High-profile criticism that DOJ was protecting someone by withholding most Epstein documents underscored how secrecy around elite-linked crimes erodes trust in neutral law enforcement. (23 Dec 2025)</w:t>
      </w:r>
    </w:p>
    <w:p>
      <w:pPr>
        <w:ind w:left="504" w:hanging="288"/>
      </w:pPr>
      <w:r>
        <w:t xml:space="preserve">6. </w:t>
      </w:r>
      <w:r>
        <w:t>CBS News leadership under Bari Weiss pulled or postponed a vetted 60 Minutes segment on Trump-era deportations to El Salvador’s megaprison. Yanking a completed investigation into abusive deportations, which then aired abroad, suggested political pressure or self-censorship at a major outlet on coverage of current government abuses. (21 Dec 2025; 23 Dec 2025)</w:t>
      </w:r>
    </w:p>
    <w:p>
      <w:pPr>
        <w:ind w:left="504" w:hanging="288"/>
      </w:pPr>
      <w:r>
        <w:t xml:space="preserve">7. </w:t>
      </w:r>
      <w:r>
        <w:t>President Donald Trump attacked the New York Times as a national security threat in a social media post. Labeling a leading newspaper a national security threat escalated delegitimization of critical media and framed independent reporting as dangerous to the state. (22 Dec 2025)</w:t>
      </w:r>
    </w:p>
    <w:p>
      <w:pPr>
        <w:ind w:left="504" w:hanging="288"/>
      </w:pPr>
      <w:r>
        <w:t xml:space="preserve">8. </w:t>
      </w:r>
      <w:r>
        <w:t>Freedom of the Press Foundation and observers linked rising violence against journalists to anti-media rhetoric from Trump and allies. Analyses tying increased assaults on reporters to hostile official rhetoric highlighted how elite speech can foster an environment where attacks on the press become more likely. (23 Dec 2025)</w:t>
      </w:r>
    </w:p>
    <w:p>
      <w:pPr>
        <w:ind w:left="504" w:hanging="288"/>
      </w:pPr>
      <w:r>
        <w:t xml:space="preserve">9. </w:t>
      </w:r>
      <w:r>
        <w:t>Trump White House took control of DOJ social media accounts and used them to insult reporters. Centralizing DOJ communications under White House direction and using them for partisan attacks blurred institutional boundaries and turned official channels into tools of political messaging. (24 Dec 2025)</w:t>
      </w:r>
    </w:p>
    <w:p>
      <w:pPr>
        <w:ind w:left="504" w:hanging="288"/>
      </w:pPr>
      <w:r>
        <w:t xml:space="preserve">10. </w:t>
      </w:r>
      <w:r>
        <w:t>President Donald Trump made false claims in an economy speech and promoted a conspiracy video about COVID-19 and the 2020 election. Spreading disinformation about economic conditions and alleging COVID was unleashed to steal the 2020 election reinforced false narratives that undermine trust in both governance and electoral legitimacy. (20 Dec 2025; 25 Dec 2025)</w:t>
      </w:r>
    </w:p>
    <w:p>
      <w:pPr>
        <w:ind w:left="504" w:hanging="288"/>
      </w:pPr>
      <w:r>
        <w:t xml:space="preserve">11. </w:t>
      </w:r>
      <w:r>
        <w:t>President Donald Trump called for prosecution of former President Barack Obama without presenting evidence. Urging criminal charges against a predecessor absent substantiated claims framed political rivalry as criminality, normalizing the idea of using law enforcement against opponents. (25 Dec 2025)</w:t>
      </w:r>
    </w:p>
    <w:p>
      <w:pPr>
        <w:ind w:left="504" w:hanging="288"/>
      </w:pPr>
      <w:r>
        <w:t xml:space="preserve">12. </w:t>
      </w:r>
      <w:r>
        <w:t>President Donald Trump suggested Rob Reiner’s death was linked to his political opposition. Implying that a critic’s death was politically motivated blurred fact and insinuation, contributing to a conspiratorial information climate around opponents of the president. (20 Dec 2025)</w:t>
      </w:r>
    </w:p>
    <w:p>
      <w:pPr>
        <w:ind w:left="504" w:hanging="288"/>
      </w:pPr>
      <w:r>
        <w:t xml:space="preserve">13. </w:t>
      </w:r>
      <w:r>
        <w:t>Trump administration and allied agencies removed climate information, fired scientists, and backed fossil fuels over renewables. Dismantling environmental rules, suppressing climate data, and favoring fossil projects over renewables reshaped the knowledge base available to the public and policymakers on climate risks. (26 Dec 2025)</w:t>
      </w:r>
    </w:p>
    <w:p>
      <w:pPr>
        <w:ind w:left="504" w:hanging="288"/>
      </w:pPr>
      <w:r>
        <w:t xml:space="preserve">14. </w:t>
      </w:r>
      <w:r>
        <w:t>Department of Justice inserted unrelated or misleading materials into the Epstein files release. Including a misattributed Clinton photo and other unrelated items in the Epstein release muddied the evidentiary record and risked weaponizing disclosure to smear specific figures. (21 Dec 2025)</w:t>
      </w:r>
    </w:p>
    <w:p>
      <w:pPr>
        <w:ind w:left="504" w:hanging="288"/>
      </w:pPr>
      <w:r>
        <w:t xml:space="preserve">15. </w:t>
      </w:r>
      <w:r>
        <w:t>Department of Justice acknowledged discovering about 1.2 million previously unreviewed Epstein-related documents. The late revelation of a massive trove of unreviewed records underscored chaotic or obstructive archival practices that delay accountability in a major elite-abuse case. (25 Dec 2025)</w:t>
      </w:r>
    </w:p>
    <w:p>
      <w:pPr>
        <w:ind w:left="504" w:hanging="288"/>
      </w:pPr>
      <w:r>
        <w:t xml:space="preserve">16. </w:t>
      </w:r>
      <w:r>
        <w:t>Department of Justice and FBI confirmed that a purported Epstein letter to Larry Nassar was fake. Publicly debunking a forged letter in the released files showed the need for careful verification of sensational documents to prevent misinformation from distorting public understanding. (23 Dec 2025)</w:t>
      </w:r>
    </w:p>
    <w:p>
      <w:pPr>
        <w:ind w:left="504" w:hanging="288"/>
      </w:pPr>
      <w:r>
        <w:t xml:space="preserve">17. </w:t>
      </w:r>
      <w:r>
        <w:t>CBS News and Canadian broadcaster enabled the pulled deportation segment to air abroad and circulate online. The segment’s eventual airing outside the U.S. illustrated how cross-border media can partially circumvent domestic editorial suppression, though with reduced domestic reach and impact. (23 Dec 2025)</w:t>
      </w:r>
    </w:p>
    <w:p>
      <w:pPr>
        <w:ind w:left="504" w:hanging="288"/>
      </w:pPr>
      <w:r>
        <w:t xml:space="preserve">18. </w:t>
      </w:r>
      <w:r>
        <w:t>State Department under Secretary Marco Rubio imposed visa restrictions on figures tied to a so-called global censorship-industrial complex. Targeting foreign actors over alleged censorship practices used immigration tools to shape global information norms and signaled U.S. willingness to punish perceived threats to free expression. (23 Dec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