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Microsoft YaHei" w:hAnsi="Microsoft YaHei" w:eastAsia="Microsoft YaHei"/>
          <w:b/>
          <w:color w:val="073763"/>
          <w:sz w:val="62"/>
        </w:rPr>
        <w:t>DC-Agent 二期需求对比报告</w:t>
      </w:r>
    </w:p>
    <w:p>
      <w:r>
        <w:rPr>
          <w:rFonts w:ascii="Microsoft YaHei" w:hAnsi="Microsoft YaHei" w:eastAsia="Microsoft YaHei"/>
          <w:color w:val="344054"/>
          <w:sz w:val="34"/>
        </w:rPr>
        <w:t>基于飞书问卷答卷统计，对比 Claude Code 已形成的二期开发方案，明确 DC-Agent 二期交付顺序、功能缺口和调整路线。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26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系统名称</w:t>
            </w:r>
          </w:p>
        </w:tc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答卷数量</w:t>
            </w:r>
          </w:p>
        </w:tc>
        <w:tc>
          <w:tcPr>
            <w:tcW w:type="dxa" w:w="70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参与部门</w:t>
            </w:r>
          </w:p>
        </w:tc>
        <w:tc>
          <w:tcPr>
            <w:tcW w:type="dxa" w:w="260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报告日期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DC-Agent</w:t>
            </w:r>
          </w:p>
        </w:tc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11 份有效答卷</w:t>
            </w:r>
          </w:p>
        </w:tc>
        <w:tc>
          <w:tcPr>
            <w:tcW w:type="dxa" w:w="70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品宣部、中台运营、执行运营、财务部、其他</w:t>
            </w:r>
          </w:p>
        </w:tc>
        <w:tc>
          <w:tcPr>
            <w:tcW w:type="dxa" w:w="260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2026-05-08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4"/>
      </w:tblGrid>
      <w:tr>
        <w:tc>
          <w:tcPr>
            <w:tcW w:type="dxa" w:w="15534"/>
            <w:shd w:fill="F3F8FF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32"/>
              </w:rPr>
              <w:t>总判断：Claude Code 已做好的二期方案偏底层架构升级，重点是 Router、Harness、知识库、记忆和 Hermes 深度执行闭环；本次问卷反馈偏员工可感知功能，重点是任务提醒、项目群聊总结、资料查询和方案生成。两者方向不冲突，但二期交付顺序需要调整：先把员工高频痛点做出来，再逐步接上底层深度执行能力。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Microsoft YaHei" w:hAnsi="Microsoft YaHei" w:eastAsia="Microsoft YaHei"/>
          <w:b/>
          <w:color w:val="073763"/>
          <w:sz w:val="46"/>
        </w:rPr>
        <w:t>一、本次答卷样本统计</w:t>
      </w:r>
    </w:p>
    <w:p>
      <w:pPr>
        <w:spacing w:after="140"/>
      </w:pPr>
      <w:r>
        <w:rPr>
          <w:rFonts w:ascii="Microsoft YaHei" w:hAnsi="Microsoft YaHei" w:eastAsia="Microsoft YaHei"/>
          <w:sz w:val="33"/>
        </w:rPr>
        <w:t>本次共收集 11 份有效答卷，提交时间集中在 2026-05-06。答卷覆盖 5 类部门/岗位，其中品宣部和中台运营各 4 人，是本次需求反馈的主要来源。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部门/岗位</w:t>
            </w:r>
          </w:p>
        </w:tc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人数占比</w:t>
            </w:r>
          </w:p>
        </w:tc>
        <w:tc>
          <w:tcPr>
            <w:tcW w:type="dxa" w:w="90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答卷提交人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品宣部</w:t>
            </w:r>
          </w:p>
        </w:tc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4/11（36%）</w:t>
            </w:r>
          </w:p>
        </w:tc>
        <w:tc>
          <w:tcPr>
            <w:tcW w:type="dxa" w:w="90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黄润清、覃莹、彭琳惠、韦欢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中台运营</w:t>
            </w:r>
          </w:p>
        </w:tc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4/11（36%）</w:t>
            </w:r>
          </w:p>
        </w:tc>
        <w:tc>
          <w:tcPr>
            <w:tcW w:type="dxa" w:w="90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谭媛尹、玉晓莉、覃春丝、杜云婷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执行运营</w:t>
            </w:r>
          </w:p>
        </w:tc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1/11（9%）</w:t>
            </w:r>
          </w:p>
        </w:tc>
        <w:tc>
          <w:tcPr>
            <w:tcW w:type="dxa" w:w="90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胡欣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其他</w:t>
            </w:r>
          </w:p>
        </w:tc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1/11（9%）</w:t>
            </w:r>
          </w:p>
        </w:tc>
        <w:tc>
          <w:tcPr>
            <w:tcW w:type="dxa" w:w="90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覃文颖</w:t>
            </w:r>
          </w:p>
        </w:tc>
      </w:tr>
      <w:tr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财务部</w:t>
            </w:r>
          </w:p>
        </w:tc>
        <w:tc>
          <w:tcPr>
            <w:tcW w:type="dxa" w:w="283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1/11（9%）</w:t>
            </w:r>
          </w:p>
        </w:tc>
        <w:tc>
          <w:tcPr>
            <w:tcW w:type="dxa" w:w="90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覃献芳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Microsoft YaHei" w:hAnsi="Microsoft YaHei" w:eastAsia="Microsoft YaHei"/>
          <w:b/>
          <w:color w:val="073763"/>
          <w:sz w:val="46"/>
        </w:rPr>
        <w:t>二、问卷需求统计汇总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c>
          <w:tcPr>
            <w:tcW w:type="dxa" w:w="3402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需求项</w:t>
            </w:r>
          </w:p>
        </w:tc>
        <w:tc>
          <w:tcPr>
            <w:tcW w:type="dxa" w:w="255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选择人数</w:t>
            </w:r>
          </w:p>
        </w:tc>
        <w:tc>
          <w:tcPr>
            <w:tcW w:type="dxa" w:w="87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开发含义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任务提取和提醒</w:t>
            </w:r>
          </w:p>
        </w:tc>
        <w:tc>
          <w:tcPr>
            <w:tcW w:type="dxa" w:w="255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10/11（91%）</w:t>
            </w:r>
          </w:p>
        </w:tc>
        <w:tc>
          <w:tcPr>
            <w:tcW w:type="dxa" w:w="87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员工最强需求，必须作为 DC-Agent 二期 P0。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项目群聊总结</w:t>
            </w:r>
          </w:p>
        </w:tc>
        <w:tc>
          <w:tcPr>
            <w:tcW w:type="dxa" w:w="255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9/11（82%）</w:t>
            </w:r>
          </w:p>
        </w:tc>
        <w:tc>
          <w:tcPr>
            <w:tcW w:type="dxa" w:w="87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项目群信息分散是主要痛点，需要能总结客户反馈、老板要求、执行问题和阶段结论。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飞书文档读取</w:t>
            </w:r>
          </w:p>
        </w:tc>
        <w:tc>
          <w:tcPr>
            <w:tcW w:type="dxa" w:w="255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9/11（82%）</w:t>
            </w:r>
          </w:p>
        </w:tc>
        <w:tc>
          <w:tcPr>
            <w:tcW w:type="dxa" w:w="87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资料查询应优先接飞书文档，先做白名单资料源。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飞书表格读取</w:t>
            </w:r>
          </w:p>
        </w:tc>
        <w:tc>
          <w:tcPr>
            <w:tcW w:type="dxa" w:w="255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8/11（73%）</w:t>
            </w:r>
          </w:p>
        </w:tc>
        <w:tc>
          <w:tcPr>
            <w:tcW w:type="dxa" w:w="87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任务台账、项目资料、客户资料可优先落到飞书表格。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私聊查询或生成</w:t>
            </w:r>
          </w:p>
        </w:tc>
        <w:tc>
          <w:tcPr>
            <w:tcW w:type="dxa" w:w="255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8/11（73%）</w:t>
            </w:r>
          </w:p>
        </w:tc>
        <w:tc>
          <w:tcPr>
            <w:tcW w:type="dxa" w:w="87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员工更偏低打扰使用，不建议默认群聊自动抢答。</w:t>
            </w:r>
          </w:p>
        </w:tc>
      </w:tr>
      <w:tr>
        <w:tc>
          <w:tcPr>
            <w:tcW w:type="dxa" w:w="3402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客户提案大纲</w:t>
            </w:r>
          </w:p>
        </w:tc>
        <w:tc>
          <w:tcPr>
            <w:tcW w:type="dxa" w:w="255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7/11（64%）</w:t>
            </w:r>
          </w:p>
        </w:tc>
        <w:tc>
          <w:tcPr>
            <w:tcW w:type="dxa" w:w="87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内容/方案生成仍是核心场景，但要结合客户资料和项目上下文。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Microsoft YaHei" w:hAnsi="Microsoft YaHei" w:eastAsia="Microsoft YaHei"/>
          <w:b/>
          <w:color w:val="073763"/>
          <w:sz w:val="46"/>
        </w:rPr>
        <w:t>三、参与部门的真实需求画像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c>
          <w:tcPr>
            <w:tcW w:type="dxa" w:w="226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部门</w:t>
            </w:r>
          </w:p>
        </w:tc>
        <w:tc>
          <w:tcPr>
            <w:tcW w:type="dxa" w:w="5669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主要需求</w:t>
            </w:r>
          </w:p>
        </w:tc>
        <w:tc>
          <w:tcPr>
            <w:tcW w:type="dxa" w:w="680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代表性开放反馈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品宣部</w:t>
            </w:r>
          </w:p>
        </w:tc>
        <w:tc>
          <w:tcPr>
            <w:tcW w:type="dxa" w:w="5669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任务提醒、项目总结、内容重点整理、社媒数据采集、私域/竞品负面监控。</w:t>
            </w:r>
          </w:p>
        </w:tc>
        <w:tc>
          <w:tcPr>
            <w:tcW w:type="dxa" w:w="680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收集小红书、抖音等社媒平台的用户发帖链接，并填写互动量、传播量；监控私域社群本竞品负面信息。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中台运营</w:t>
            </w:r>
          </w:p>
        </w:tc>
        <w:tc>
          <w:tcPr>
            <w:tcW w:type="dxa" w:w="5669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客户资料、项目资料、历史方案查询；项目群总结；客户方案框架和应标文件。</w:t>
            </w:r>
          </w:p>
        </w:tc>
        <w:tc>
          <w:tcPr>
            <w:tcW w:type="dxa" w:w="680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快速调取公司现有网盘及飞书存档资料链接；根据客户需求准确生成方案框架；帮忙编应标文件。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执行运营</w:t>
            </w:r>
          </w:p>
        </w:tc>
        <w:tc>
          <w:tcPr>
            <w:tcW w:type="dxa" w:w="5669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用户反馈信息提取和总结。</w:t>
            </w:r>
          </w:p>
        </w:tc>
        <w:tc>
          <w:tcPr>
            <w:tcW w:type="dxa" w:w="680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提取用户反馈信息总结。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财务部</w:t>
            </w:r>
          </w:p>
        </w:tc>
        <w:tc>
          <w:tcPr>
            <w:tcW w:type="dxa" w:w="5669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银行流水、发票、客户供应商应收应付、报销单自动匹配对账。</w:t>
            </w:r>
          </w:p>
        </w:tc>
        <w:tc>
          <w:tcPr>
            <w:tcW w:type="dxa" w:w="680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银行流水与发票和客户供应商应收应付，报销单自动匹配对账。</w:t>
            </w:r>
          </w:p>
        </w:tc>
      </w:tr>
      <w:tr>
        <w:tc>
          <w:tcPr>
            <w:tcW w:type="dxa" w:w="226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其他</w:t>
            </w:r>
          </w:p>
        </w:tc>
        <w:tc>
          <w:tcPr>
            <w:tcW w:type="dxa" w:w="5669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工作安排、进度实时更新、图片生成。</w:t>
            </w:r>
          </w:p>
        </w:tc>
        <w:tc>
          <w:tcPr>
            <w:tcW w:type="dxa" w:w="680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人工工作安排和进度实时更新；能够生成图片。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Microsoft YaHei" w:hAnsi="Microsoft YaHei" w:eastAsia="Microsoft YaHei"/>
          <w:b/>
          <w:color w:val="073763"/>
          <w:sz w:val="46"/>
        </w:rPr>
        <w:t>四、Claude Code 已形成的二期开发方案摘要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模块</w:t>
            </w:r>
          </w:p>
        </w:tc>
        <w:tc>
          <w:tcPr>
            <w:tcW w:type="dxa" w:w="589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Claude Code 方案重点</w:t>
            </w:r>
          </w:p>
        </w:tc>
        <w:tc>
          <w:tcPr>
            <w:tcW w:type="dxa" w:w="646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价值判断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AstrBot 前台</w:t>
            </w:r>
          </w:p>
        </w:tc>
        <w:tc>
          <w:tcPr>
            <w:tcW w:type="dxa" w:w="589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员工入口、QQ/飞书接入、即时对话、结果推送。</w:t>
            </w:r>
          </w:p>
        </w:tc>
        <w:tc>
          <w:tcPr>
            <w:tcW w:type="dxa" w:w="646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正确。DC-Agent 不应让 Hermes 直接面对员工，AstrBot 应继续作为前台。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Router</w:t>
            </w:r>
          </w:p>
        </w:tc>
        <w:tc>
          <w:tcPr>
            <w:tcW w:type="dxa" w:w="589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识别普通对话、技能调用、正式任务、升级信号。</w:t>
            </w:r>
          </w:p>
        </w:tc>
        <w:tc>
          <w:tcPr>
            <w:tcW w:type="dxa" w:w="646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正确。后续任务总结、资料查询、任务提醒都需要 Router 分流。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Harness</w:t>
            </w:r>
          </w:p>
        </w:tc>
        <w:tc>
          <w:tcPr>
            <w:tcW w:type="dxa" w:w="589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任务大脑、满意度判定、任务状态机、升级调度、记忆沉淀。</w:t>
            </w:r>
          </w:p>
        </w:tc>
        <w:tc>
          <w:tcPr>
            <w:tcW w:type="dxa" w:w="646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方向正确，但员工问卷没有直接表达满意度升级，它应作为底层支撑。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Hermes</w:t>
            </w:r>
          </w:p>
        </w:tc>
        <w:tc>
          <w:tcPr>
            <w:tcW w:type="dxa" w:w="589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后台深度执行引擎，处理复杂任务、联网搜索、多步骤工具调用。</w:t>
            </w:r>
          </w:p>
        </w:tc>
        <w:tc>
          <w:tcPr>
            <w:tcW w:type="dxa" w:w="646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适合作为 P1/P2 深度能力。当前员工更急需项目执行助理能力。</w:t>
            </w:r>
          </w:p>
        </w:tc>
      </w:tr>
      <w:tr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知识库与记忆</w:t>
            </w:r>
          </w:p>
        </w:tc>
        <w:tc>
          <w:tcPr>
            <w:tcW w:type="dxa" w:w="589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解决方案太泛，注入公司资料、短期记忆、长期记忆。</w:t>
            </w:r>
          </w:p>
        </w:tc>
        <w:tc>
          <w:tcPr>
            <w:tcW w:type="dxa" w:w="646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与问卷高度相关，但落地入口要从飞书文档/表格、客户项目资料开始。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Microsoft YaHei" w:hAnsi="Microsoft YaHei" w:eastAsia="Microsoft YaHei"/>
          <w:b/>
          <w:color w:val="073763"/>
          <w:sz w:val="46"/>
        </w:rPr>
        <w:t>五、需求与方案匹配度对比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243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员工需求</w:t>
            </w:r>
          </w:p>
        </w:tc>
        <w:tc>
          <w:tcPr>
            <w:tcW w:type="dxa" w:w="18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问卷强度</w:t>
            </w:r>
          </w:p>
        </w:tc>
        <w:tc>
          <w:tcPr>
            <w:tcW w:type="dxa" w:w="294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Claude Code 覆盖情况</w:t>
            </w:r>
          </w:p>
        </w:tc>
        <w:tc>
          <w:tcPr>
            <w:tcW w:type="dxa" w:w="748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判断与调整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任务提取和提醒</w:t>
            </w:r>
          </w:p>
        </w:tc>
        <w:tc>
          <w:tcPr>
            <w:tcW w:type="dxa" w:w="18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91%</w:t>
            </w:r>
          </w:p>
        </w:tc>
        <w:tc>
          <w:tcPr>
            <w:tcW w:type="dxa" w:w="294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部分覆盖</w:t>
            </w:r>
          </w:p>
        </w:tc>
        <w:tc>
          <w:tcPr>
            <w:tcW w:type="dxa" w:w="748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Harness 有任务状态机基础，但需要明确开发任务提取、负责人、截止时间、提醒台账。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项目群聊总结</w:t>
            </w:r>
          </w:p>
        </w:tc>
        <w:tc>
          <w:tcPr>
            <w:tcW w:type="dxa" w:w="18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82%</w:t>
            </w:r>
          </w:p>
        </w:tc>
        <w:tc>
          <w:tcPr>
            <w:tcW w:type="dxa" w:w="294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覆盖不足</w:t>
            </w:r>
          </w:p>
        </w:tc>
        <w:tc>
          <w:tcPr>
            <w:tcW w:type="dxa" w:w="748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Claude 方案强调深度执行，没有把群聊总结作为 P0 交付项，应补为二期第一模块。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飞书文档/表格资料查询</w:t>
            </w:r>
          </w:p>
        </w:tc>
        <w:tc>
          <w:tcPr>
            <w:tcW w:type="dxa" w:w="18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82% / 73%</w:t>
            </w:r>
          </w:p>
        </w:tc>
        <w:tc>
          <w:tcPr>
            <w:tcW w:type="dxa" w:w="294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方向匹配</w:t>
            </w:r>
          </w:p>
        </w:tc>
        <w:tc>
          <w:tcPr>
            <w:tcW w:type="dxa" w:w="748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知识库方向正确，但落地应从飞书文档、飞书表格、客户资料白名单开始。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内容/方案生成</w:t>
            </w:r>
          </w:p>
        </w:tc>
        <w:tc>
          <w:tcPr>
            <w:tcW w:type="dxa" w:w="18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55%-64%</w:t>
            </w:r>
          </w:p>
        </w:tc>
        <w:tc>
          <w:tcPr>
            <w:tcW w:type="dxa" w:w="294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间接覆盖</w:t>
            </w:r>
          </w:p>
        </w:tc>
        <w:tc>
          <w:tcPr>
            <w:tcW w:type="dxa" w:w="748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AstrBot LLM 能生成初稿，但需要按品宣和中台场景做模板。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低打扰交互</w:t>
            </w:r>
          </w:p>
        </w:tc>
        <w:tc>
          <w:tcPr>
            <w:tcW w:type="dxa" w:w="18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高</w:t>
            </w:r>
          </w:p>
        </w:tc>
        <w:tc>
          <w:tcPr>
            <w:tcW w:type="dxa" w:w="294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需要补充</w:t>
            </w:r>
          </w:p>
        </w:tc>
        <w:tc>
          <w:tcPr>
            <w:tcW w:type="dxa" w:w="748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必须明确不默认群聊自动抢答，仅支持私聊、按钮、固定指令或 @ 触发。</w:t>
            </w:r>
          </w:p>
        </w:tc>
      </w:tr>
      <w:tr>
        <w:tc>
          <w:tcPr>
            <w:tcW w:type="dxa" w:w="243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Hermes 深度升级</w:t>
            </w:r>
          </w:p>
        </w:tc>
        <w:tc>
          <w:tcPr>
            <w:tcW w:type="dxa" w:w="187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隐性需求</w:t>
            </w:r>
          </w:p>
        </w:tc>
        <w:tc>
          <w:tcPr>
            <w:tcW w:type="dxa" w:w="2948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高度覆盖</w:t>
            </w:r>
          </w:p>
        </w:tc>
        <w:tc>
          <w:tcPr>
            <w:tcW w:type="dxa" w:w="7483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适合用于方案太泛、资料不够、需要深挖场景，但不应抢在 P0 员工功能之前。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Microsoft YaHei" w:hAnsi="Microsoft YaHei" w:eastAsia="Microsoft YaHei"/>
          <w:b/>
          <w:color w:val="073763"/>
          <w:sz w:val="46"/>
        </w:rPr>
        <w:t>六、最终调整建议：二期拆成 2A + 2B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4"/>
      </w:tblGrid>
      <w:tr>
        <w:tc>
          <w:tcPr>
            <w:tcW w:type="dxa" w:w="15534"/>
            <w:shd w:fill="F3F8FF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32"/>
              </w:rPr>
              <w:t>建议定版：DC-Agent 二期不推翻 Claude Code 方案，而是调整交付顺序。先做 2A 员工可感知能力，再做 2B 系统深度能力。这样既回应问卷，也不浪费已有架构设计。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3"/>
        <w:gridCol w:w="3883"/>
        <w:gridCol w:w="3883"/>
        <w:gridCol w:w="3883"/>
      </w:tblGrid>
      <w:tr>
        <w:tc>
          <w:tcPr>
            <w:tcW w:type="dxa" w:w="15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阶段</w:t>
            </w:r>
          </w:p>
        </w:tc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定位</w:t>
            </w:r>
          </w:p>
        </w:tc>
        <w:tc>
          <w:tcPr>
            <w:tcW w:type="dxa" w:w="555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开发内容</w:t>
            </w:r>
          </w:p>
        </w:tc>
        <w:tc>
          <w:tcPr>
            <w:tcW w:type="dxa" w:w="521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验收方式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2A</w:t>
            </w:r>
          </w:p>
        </w:tc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员工可感知功能</w:t>
            </w:r>
          </w:p>
        </w:tc>
        <w:tc>
          <w:tcPr>
            <w:tcW w:type="dxa" w:w="555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项目群聊总结、任务提取提醒、飞书资料查询、内容/方案生成模板、低打扰交互规则。</w:t>
            </w:r>
          </w:p>
        </w:tc>
        <w:tc>
          <w:tcPr>
            <w:tcW w:type="dxa" w:w="521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员工能在飞书真实项目群和私聊里用起来，能减少重复整理和查资料时间。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2B</w:t>
            </w:r>
          </w:p>
        </w:tc>
        <w:tc>
          <w:tcPr>
            <w:tcW w:type="dxa" w:w="238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系统深度能力</w:t>
            </w:r>
          </w:p>
        </w:tc>
        <w:tc>
          <w:tcPr>
            <w:tcW w:type="dxa" w:w="555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Harness 满意度判定、Hermes 升级调度、知识库/记忆注入、多任务分流、失败重试。</w:t>
            </w:r>
          </w:p>
        </w:tc>
        <w:tc>
          <w:tcPr>
            <w:tcW w:type="dxa" w:w="5216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复杂任务能从 AstrBot 初稿升级为 Hermes 深度执行，并回传结果、沉淀记忆。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Microsoft YaHei" w:hAnsi="Microsoft YaHei" w:eastAsia="Microsoft YaHei"/>
          <w:b/>
          <w:color w:val="073763"/>
          <w:sz w:val="46"/>
        </w:rPr>
        <w:t>七、建议时间轴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8"/>
        <w:gridCol w:w="5178"/>
        <w:gridCol w:w="5178"/>
      </w:tblGrid>
      <w:tr>
        <w:tc>
          <w:tcPr>
            <w:tcW w:type="dxa" w:w="351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时间</w:t>
            </w:r>
          </w:p>
        </w:tc>
        <w:tc>
          <w:tcPr>
            <w:tcW w:type="dxa" w:w="306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阶段</w:t>
            </w:r>
          </w:p>
        </w:tc>
        <w:tc>
          <w:tcPr>
            <w:tcW w:type="dxa" w:w="8164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3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73763"/>
                <w:sz w:val="27"/>
              </w:rPr>
              <w:t>重点交付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2026-05-07 至 2026-05-10</w:t>
            </w:r>
          </w:p>
        </w:tc>
        <w:tc>
          <w:tcPr>
            <w:tcW w:type="dxa" w:w="306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需求冻结与已有方案重排</w:t>
            </w:r>
          </w:p>
        </w:tc>
        <w:tc>
          <w:tcPr>
            <w:tcW w:type="dxa" w:w="8164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确认 DC-Agent 二期采用 2A + 2B 路线；把问卷最高频需求前置到 2A。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2026-05-11 至 2026-05-17</w:t>
            </w:r>
          </w:p>
        </w:tc>
        <w:tc>
          <w:tcPr>
            <w:tcW w:type="dxa" w:w="306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2A-1 项目群聊总结</w:t>
            </w:r>
          </w:p>
        </w:tc>
        <w:tc>
          <w:tcPr>
            <w:tcW w:type="dxa" w:w="8164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完成客户反馈、老板要求、执行问题、阶段结论总结，支持项目群 @DC-Agent 触发。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2026-05-18 至 2026-05-24</w:t>
            </w:r>
          </w:p>
        </w:tc>
        <w:tc>
          <w:tcPr>
            <w:tcW w:type="dxa" w:w="306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2A-2 任务提取和提醒</w:t>
            </w:r>
          </w:p>
        </w:tc>
        <w:tc>
          <w:tcPr>
            <w:tcW w:type="dxa" w:w="8164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完成负责人、事项、截止时间、待办状态识别，优先落地任务台账。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2026-05-25 至 2026-05-31</w:t>
            </w:r>
          </w:p>
        </w:tc>
        <w:tc>
          <w:tcPr>
            <w:tcW w:type="dxa" w:w="306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2A-3 飞书资料查询</w:t>
            </w:r>
          </w:p>
        </w:tc>
        <w:tc>
          <w:tcPr>
            <w:tcW w:type="dxa" w:w="8164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接入首批飞书文档、飞书表格、客户资料、项目资料，回答标注来源。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2026-06-01 至 2026-06-07</w:t>
            </w:r>
          </w:p>
        </w:tc>
        <w:tc>
          <w:tcPr>
            <w:tcW w:type="dxa" w:w="306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2A-4 内容与方案生成模板</w:t>
            </w:r>
          </w:p>
        </w:tc>
        <w:tc>
          <w:tcPr>
            <w:tcW w:type="dxa" w:w="8164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完成客户提案大纲、短视频脚本、口播文案、小红书/朋友圈文案、活动方案框架模板。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2026-06-08 至 2026-06-15</w:t>
            </w:r>
          </w:p>
        </w:tc>
        <w:tc>
          <w:tcPr>
            <w:tcW w:type="dxa" w:w="306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灰度验收与 2B 接入评估</w:t>
            </w:r>
          </w:p>
        </w:tc>
        <w:tc>
          <w:tcPr>
            <w:tcW w:type="dxa" w:w="8164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选择 2 至 3 个真实项目群灰度，评估哪些任务进入 Harness 满意度判定和 Hermes 深度执行。</w:t>
            </w:r>
          </w:p>
        </w:tc>
      </w:tr>
      <w:tr>
        <w:tc>
          <w:tcPr>
            <w:tcW w:type="dxa" w:w="3515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2026-06-16 起</w:t>
            </w:r>
          </w:p>
        </w:tc>
        <w:tc>
          <w:tcPr>
            <w:tcW w:type="dxa" w:w="3061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2B 系统深度能力推进</w:t>
            </w:r>
          </w:p>
        </w:tc>
        <w:tc>
          <w:tcPr>
            <w:tcW w:type="dxa" w:w="8164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25"/>
              </w:rPr>
              <w:t>推进 Harness 满意度检测、Hermes 升级调度、知识库/记忆注入和多任务分流。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Microsoft YaHei" w:hAnsi="Microsoft YaHei" w:eastAsia="Microsoft YaHei"/>
          <w:b/>
          <w:color w:val="073763"/>
          <w:sz w:val="46"/>
        </w:rPr>
        <w:t>八、定版结论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4"/>
      </w:tblGrid>
      <w:tr>
        <w:tc>
          <w:tcPr>
            <w:tcW w:type="dxa" w:w="15534"/>
            <w:shd w:fill="F3F8FF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D2939"/>
                <w:sz w:val="32"/>
              </w:rPr>
              <w:t>最终建议：DC-Agent 二期应以“项目执行助手”为员工交付主题，以 Claude Code 已形成的 Harness/Hermes 架构为底层支撑。短期先交付项目群聊总结、任务提醒、资料查询和方案生成；中期再把不满意升级、深度执行、知识库记忆和多任务分流接起来。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539" w:right="652" w:bottom="539" w:left="65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