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詩篇查經黃長老的方式-總論與精選"/>
    <w:p>
      <w:pPr>
        <w:pStyle w:val="Heading1"/>
      </w:pPr>
      <w:r>
        <w:rPr>
          <w:rFonts w:hint="eastAsia"/>
        </w:rPr>
        <w:t xml:space="preserve">詩篇查經(黃長老的方式)—</w:t>
      </w:r>
      <w:r>
        <w:t xml:space="preserve"> </w:t>
      </w:r>
      <w:r>
        <w:rPr>
          <w:rFonts w:hint="eastAsia"/>
        </w:rPr>
        <w:t xml:space="preserve">總論與精選</w:t>
      </w:r>
    </w:p>
    <w:p>
      <w:pPr>
        <w:pStyle w:val="BlockText"/>
      </w:pPr>
      <w:r>
        <w:rPr>
          <w:rFonts w:hint="eastAsia"/>
        </w:rPr>
        <w:t xml:space="preserve">詩篇</w:t>
      </w:r>
      <w:r>
        <w:t xml:space="preserve"> 150 </w:t>
      </w:r>
      <w:r>
        <w:rPr>
          <w:rFonts w:hint="eastAsia"/>
        </w:rPr>
        <w:t xml:space="preserve">篇沒辦法一篇一篇查;黃長老的路子是抓住一個定向,再用它讀通全卷。</w:t>
      </w:r>
      <w:r>
        <w:t xml:space="preserve"> </w:t>
      </w:r>
      <w:r>
        <w:rPr>
          <w:rFonts w:hint="eastAsia"/>
        </w:rPr>
        <w:t xml:space="preserve">那個定向就是:</w:t>
      </w:r>
      <w:r>
        <w:rPr>
          <w:rFonts w:hint="eastAsia"/>
          <w:b/>
          <w:bCs/>
        </w:rPr>
        <w:t xml:space="preserve">詩篇的主角是耶穌,不是信徒。</w:t>
      </w:r>
    </w:p>
    <w:p>
      <w:r>
        <w:pict>
          <v:rect style="width:0;height:1.5pt" o:hralign="center" o:hrstd="t" o:hr="t"/>
        </w:pict>
      </w:r>
    </w:p>
    <w:bookmarkStart w:id="9" w:name="定向讀詩篇最常見的錯誤"/>
    <w:p>
      <w:pPr>
        <w:pStyle w:val="Heading2"/>
      </w:pPr>
      <w:r>
        <w:rPr>
          <w:rFonts w:hint="eastAsia"/>
        </w:rPr>
        <w:t xml:space="preserve">定向:讀詩篇最常見的錯誤</w:t>
      </w:r>
    </w:p>
    <w:p>
      <w:pPr>
        <w:pStyle w:val="FirstParagraph"/>
      </w:pPr>
      <w:r>
        <w:rPr>
          <w:rFonts w:hint="eastAsia"/>
        </w:rPr>
        <w:t xml:space="preserve">黃長老常說,讀詩篇最常見的錯誤,是</w:t>
      </w:r>
      <w:r>
        <w:rPr>
          <w:rFonts w:hint="eastAsia"/>
          <w:b/>
          <w:bCs/>
        </w:rPr>
        <w:t xml:space="preserve">把詩篇當作信徒「應該達到」的標準</w:t>
      </w:r>
      <w:r>
        <w:rPr>
          <w:rFonts w:hint="eastAsia"/>
        </w:rPr>
        <w:t xml:space="preserve">,而不是</w:t>
      </w:r>
      <w:r>
        <w:rPr>
          <w:rFonts w:hint="eastAsia"/>
          <w:b/>
          <w:bCs/>
        </w:rPr>
        <w:t xml:space="preserve">耶穌生命的描寫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「詩篇第一篇說的『有福的人』,你以為說的是誰?……這說的是耶穌基督。</w:t>
      </w:r>
      <w:r>
        <w:t xml:space="preserve"> </w:t>
      </w:r>
      <w:r>
        <w:rPr>
          <w:rFonts w:hint="eastAsia"/>
        </w:rPr>
        <w:t xml:space="preserve">你去看信徒的狀態,比較像那個被風吹散的糠秕。</w:t>
      </w:r>
      <w:r>
        <w:t xml:space="preserve"> </w:t>
      </w:r>
      <w:r>
        <w:rPr>
          <w:rFonts w:hint="eastAsia"/>
        </w:rPr>
        <w:t xml:space="preserve">你要從耶穌的角度讀詩篇,才能看見光。」</w:t>
      </w:r>
    </w:p>
    <w:p>
      <w:pPr>
        <w:pStyle w:val="FirstParagraph"/>
      </w:pPr>
      <w:r>
        <w:rPr>
          <w:rFonts w:hint="eastAsia"/>
        </w:rPr>
        <w:t xml:space="preserve">這個定向有聖經根據——復活的耶穌親自說(路</w:t>
      </w:r>
      <w:r>
        <w:t xml:space="preserve"> </w:t>
      </w:r>
      <w:r>
        <w:rPr>
          <w:rFonts w:hint="eastAsia"/>
        </w:rPr>
        <w:t xml:space="preserve">24:44):「摩西的律法、先知的書,和</w:t>
      </w:r>
      <w:r>
        <w:rPr>
          <w:rFonts w:hint="eastAsia"/>
          <w:b/>
          <w:bCs/>
        </w:rPr>
        <w:t xml:space="preserve">詩篇</w:t>
      </w:r>
      <w:r>
        <w:rPr>
          <w:rFonts w:hint="eastAsia"/>
        </w:rPr>
        <w:t xml:space="preserve">上所記的,凡指著我的話,都必須應驗。」</w:t>
      </w:r>
      <w:r>
        <w:rPr>
          <w:rFonts w:hint="eastAsia"/>
          <w:b/>
          <w:bCs/>
        </w:rPr>
        <w:t xml:space="preserve">耶穌親口說:詩篇是指著我寫的。</w:t>
      </w:r>
      <w:r>
        <w:t xml:space="preserve"> </w:t>
      </w:r>
      <w:r>
        <w:rPr>
          <w:rFonts w:hint="eastAsia"/>
        </w:rPr>
        <w:t xml:space="preserve">新約引用詩篇超過任何一卷舊約書。所以: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讀一篇詩篇,先問:</w:t>
      </w:r>
      <w:r>
        <w:rPr>
          <w:rFonts w:hint="eastAsia"/>
          <w:b/>
          <w:bCs/>
        </w:rPr>
        <w:t xml:space="preserve">如果主角是耶穌,這篇在說什麼?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然後才問:</w:t>
      </w:r>
      <w:r>
        <w:rPr>
          <w:rFonts w:hint="eastAsia"/>
          <w:b/>
          <w:bCs/>
        </w:rPr>
        <w:t xml:space="preserve">因為祂,這篇如今對我說什麼?</w:t>
      </w:r>
    </w:p>
    <w:p>
      <w:pPr>
        <w:pStyle w:val="FirstParagraph"/>
      </w:pPr>
      <w:r>
        <w:rPr>
          <w:rFonts w:hint="eastAsia"/>
        </w:rPr>
        <w:t xml:space="preserve">次序不能反:先看見耶穌,再領受在自己身上;不是先套在自己身上,套不上就灰心。</w:t>
      </w:r>
    </w:p>
    <w:p>
      <w:r>
        <w:pict>
          <v:rect style="width:0;height:1.5pt" o:hralign="center" o:hrstd="t" o:hr="t"/>
        </w:pict>
      </w:r>
    </w:p>
    <w:bookmarkEnd w:id="9"/>
    <w:bookmarkStart w:id="10" w:name="詩篇是怎麼編排的-五卷對應摩西五經"/>
    <w:p>
      <w:pPr>
        <w:pStyle w:val="Heading2"/>
      </w:pPr>
      <w:r>
        <w:rPr>
          <w:rFonts w:hint="eastAsia"/>
        </w:rPr>
        <w:t xml:space="preserve">詩篇是怎麼編排的?—</w:t>
      </w:r>
      <w:r>
        <w:t xml:space="preserve"> </w:t>
      </w:r>
      <w:r>
        <w:rPr>
          <w:rFonts w:hint="eastAsia"/>
        </w:rPr>
        <w:t xml:space="preserve">五卷,對應摩西五經</w:t>
      </w:r>
    </w:p>
    <w:p>
      <w:pPr>
        <w:pStyle w:val="FirstParagraph"/>
      </w:pPr>
      <w:r>
        <w:rPr>
          <w:rFonts w:hint="eastAsia"/>
        </w:rPr>
        <w:t xml:space="preserve">詩篇不是隨意堆放的詩集,它分成</w:t>
      </w:r>
      <w:r>
        <w:rPr>
          <w:rFonts w:hint="eastAsia"/>
          <w:b/>
          <w:bCs/>
        </w:rPr>
        <w:t xml:space="preserve">五卷</w:t>
      </w:r>
      <w:r>
        <w:rPr>
          <w:rFonts w:hint="eastAsia"/>
        </w:rPr>
        <w:t xml:space="preserve">(每卷以一句頌讚作結),古人認為對應摩西五經: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主題(大略)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卷一</w:t>
            </w:r>
          </w:p>
        </w:tc>
        <w:tc>
          <w:tcPr/>
          <w:p>
            <w:pPr>
              <w:pStyle w:val="Compact"/>
            </w:pPr>
            <w:r>
              <w:t xml:space="preserve">1–41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人與神(蒙福、受苦、信靠)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創世記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卷二</w:t>
            </w:r>
          </w:p>
        </w:tc>
        <w:tc>
          <w:tcPr/>
          <w:p>
            <w:pPr>
              <w:pStyle w:val="Compact"/>
            </w:pPr>
            <w:r>
              <w:t xml:space="preserve">42–72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國與拯救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出埃及記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卷三</w:t>
            </w:r>
          </w:p>
        </w:tc>
        <w:tc>
          <w:tcPr/>
          <w:p>
            <w:pPr>
              <w:pStyle w:val="Compact"/>
            </w:pPr>
            <w:r>
              <w:t xml:space="preserve">73–89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聖所與危難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利未記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卷四</w:t>
            </w:r>
          </w:p>
        </w:tc>
        <w:tc>
          <w:tcPr/>
          <w:p>
            <w:pPr>
              <w:pStyle w:val="Compact"/>
            </w:pPr>
            <w:r>
              <w:t xml:space="preserve">90–106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曠野與神作王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民數記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卷五</w:t>
            </w:r>
          </w:p>
        </w:tc>
        <w:tc>
          <w:tcPr/>
          <w:p>
            <w:pPr>
              <w:pStyle w:val="Compact"/>
            </w:pPr>
            <w:r>
              <w:t xml:space="preserve">107–150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神的話與讚美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申命記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全卷的開頭與結尾,框住了整本詩篇:</w:t>
      </w:r>
      <w:r>
        <w:t xml:space="preserve"> </w:t>
      </w:r>
      <w:r>
        <w:t xml:space="preserve">- </w:t>
      </w:r>
      <w:r>
        <w:rPr>
          <w:rFonts w:hint="eastAsia"/>
        </w:rPr>
        <w:t xml:space="preserve">開頭(詩</w:t>
      </w:r>
      <w:r>
        <w:t xml:space="preserve"> 1):</w:t>
      </w:r>
      <w:r>
        <w:rPr>
          <w:rFonts w:hint="eastAsia"/>
          <w:b/>
          <w:bCs/>
        </w:rPr>
        <w:t xml:space="preserve">律法(神的話)</w:t>
      </w:r>
      <w:r>
        <w:rPr>
          <w:rFonts w:hint="eastAsia"/>
        </w:rPr>
        <w:t xml:space="preserve">——有福的人晝夜思想耶和華的律法。</w:t>
      </w:r>
      <w:r>
        <w:t xml:space="preserve"> </w:t>
      </w:r>
      <w:r>
        <w:t xml:space="preserve">- </w:t>
      </w:r>
      <w:r>
        <w:rPr>
          <w:rFonts w:hint="eastAsia"/>
        </w:rPr>
        <w:t xml:space="preserve">結尾(詩</w:t>
      </w:r>
      <w:r>
        <w:t xml:space="preserve"> 150):</w:t>
      </w:r>
      <w:r>
        <w:rPr>
          <w:rFonts w:hint="eastAsia"/>
          <w:b/>
          <w:bCs/>
        </w:rPr>
        <w:t xml:space="preserve">讚美</w:t>
      </w:r>
      <w:r>
        <w:rPr>
          <w:rFonts w:hint="eastAsia"/>
        </w:rPr>
        <w:t xml:space="preserve">——「凡有氣息的都要讚美耶和華!」</w:t>
      </w:r>
    </w:p>
    <w:p>
      <w:pPr>
        <w:pStyle w:val="BodyText"/>
      </w:pPr>
      <w:r>
        <w:rPr>
          <w:rFonts w:hint="eastAsia"/>
          <w:b/>
          <w:bCs/>
        </w:rPr>
        <w:t xml:space="preserve">從「思想神的話」到「全人讚美」——這就是詩篇要帶你走的路:話語住在裡面,生命就湧出讚美。</w:t>
      </w:r>
    </w:p>
    <w:p>
      <w:r>
        <w:pict>
          <v:rect style="width:0;height:1.5pt" o:hralign="center" o:hrstd="t" o:hr="t"/>
        </w:pict>
      </w:r>
    </w:p>
    <w:bookmarkEnd w:id="10"/>
    <w:bookmarkStart w:id="11" w:name="詩篇的幾種類型幫助你讀任何一篇"/>
    <w:p>
      <w:pPr>
        <w:pStyle w:val="Heading2"/>
      </w:pPr>
      <w:r>
        <w:rPr>
          <w:rFonts w:hint="eastAsia"/>
        </w:rPr>
        <w:t xml:space="preserve">詩篇的幾種「類型」(幫助你讀任何一篇)</w:t>
      </w:r>
    </w:p>
    <w:p>
      <w:pPr>
        <w:pStyle w:val="FirstParagraph"/>
      </w:pPr>
      <w:r>
        <w:rPr>
          <w:rFonts w:hint="eastAsia"/>
        </w:rPr>
        <w:t xml:space="preserve">黃長老分段、找結構的方法,用在詩篇上特別有用。大致幾類: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讚美詩</w:t>
      </w:r>
      <w:r>
        <w:rPr>
          <w:rFonts w:hint="eastAsia"/>
        </w:rPr>
        <w:t xml:space="preserve">(如</w:t>
      </w:r>
      <w:r>
        <w:t xml:space="preserve"> </w:t>
      </w:r>
      <w:r>
        <w:rPr>
          <w:rFonts w:hint="eastAsia"/>
        </w:rPr>
        <w:t xml:space="preserve">8、19、103、145–150):高舉神的偉大與慈愛。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哀歌</w:t>
      </w:r>
      <w:r>
        <w:rPr>
          <w:rFonts w:hint="eastAsia"/>
        </w:rPr>
        <w:t xml:space="preserve">(數量最多,如</w:t>
      </w:r>
      <w:r>
        <w:t xml:space="preserve"> </w:t>
      </w:r>
      <w:r>
        <w:rPr>
          <w:rFonts w:hint="eastAsia"/>
        </w:rPr>
        <w:t xml:space="preserve">3、13、22、42、51、88):向神傾訴痛苦——但多半「轉」向信靠作結。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君王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彌賽亞詩</w:t>
      </w:r>
      <w:r>
        <w:rPr>
          <w:rFonts w:hint="eastAsia"/>
        </w:rPr>
        <w:t xml:space="preserve">(如</w:t>
      </w:r>
      <w:r>
        <w:t xml:space="preserve"> </w:t>
      </w:r>
      <w:r>
        <w:rPr>
          <w:rFonts w:hint="eastAsia"/>
        </w:rPr>
        <w:t xml:space="preserve">2、22、45、72、110):直接預言基督。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登山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上行之詩</w:t>
      </w:r>
      <w:r>
        <w:rPr>
          <w:rFonts w:hint="eastAsia"/>
        </w:rPr>
        <w:t xml:space="preserve">(120–134):朝聖者上耶路撒冷路上唱的。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智慧詩</w:t>
      </w:r>
      <w:r>
        <w:rPr>
          <w:rFonts w:hint="eastAsia"/>
        </w:rPr>
        <w:t xml:space="preserve">(如</w:t>
      </w:r>
      <w:r>
        <w:t xml:space="preserve"> </w:t>
      </w:r>
      <w:r>
        <w:rPr>
          <w:rFonts w:hint="eastAsia"/>
        </w:rPr>
        <w:t xml:space="preserve">1、37、73、119):像箴言,講敬畏神的生活。</w:t>
      </w:r>
    </w:p>
    <w:p>
      <w:pPr>
        <w:pStyle w:val="FirstParagraph"/>
      </w:pPr>
      <w:r>
        <w:rPr>
          <w:rFonts w:hint="eastAsia"/>
          <w:b/>
          <w:bCs/>
        </w:rPr>
        <w:t xml:space="preserve">讀哀歌的鑰匙</w:t>
      </w:r>
      <w:r>
        <w:rPr>
          <w:rFonts w:hint="eastAsia"/>
        </w:rPr>
        <w:t xml:space="preserve">:留意那個「</w:t>
      </w:r>
      <w:r>
        <w:rPr>
          <w:rFonts w:hint="eastAsia"/>
          <w:b/>
          <w:bCs/>
        </w:rPr>
        <w:t xml:space="preserve">但</w:t>
      </w:r>
      <w:r>
        <w:rPr>
          <w:rFonts w:hint="eastAsia"/>
        </w:rPr>
        <w:t xml:space="preserve">」字。大多數哀歌前半在哭(「我的神,為什麼離棄我」),中間有一個轉折(「</w:t>
      </w:r>
      <w:r>
        <w:rPr>
          <w:rFonts w:hint="eastAsia"/>
          <w:b/>
          <w:bCs/>
        </w:rPr>
        <w:t xml:space="preserve">但</w:t>
      </w:r>
      <w:r>
        <w:rPr>
          <w:rFonts w:hint="eastAsia"/>
        </w:rPr>
        <w:t xml:space="preserve">我倚靠你的慈愛」),後半變成信靠和讚美。</w:t>
      </w:r>
      <w:r>
        <w:rPr>
          <w:rFonts w:hint="eastAsia"/>
          <w:b/>
          <w:bCs/>
        </w:rPr>
        <w:t xml:space="preserve">信心不是沒有眼淚,是在眼淚中仍然轉向神。</w:t>
      </w:r>
    </w:p>
    <w:p>
      <w:r>
        <w:pict>
          <v:rect style="width:0;height:1.5pt" o:hralign="center" o:hrstd="t" o:hr="t"/>
        </w:pict>
      </w:r>
    </w:p>
    <w:bookmarkEnd w:id="11"/>
    <w:bookmarkStart w:id="12" w:name="精選一詩篇-1-有福的人是耶穌"/>
    <w:p>
      <w:pPr>
        <w:pStyle w:val="Heading2"/>
      </w:pPr>
      <w:r>
        <w:rPr>
          <w:rFonts w:hint="eastAsia"/>
        </w:rPr>
        <w:t xml:space="preserve">精選一:詩篇</w:t>
      </w:r>
      <w:r>
        <w:t xml:space="preserve"> 1 — </w:t>
      </w:r>
      <w:r>
        <w:rPr>
          <w:rFonts w:hint="eastAsia"/>
        </w:rPr>
        <w:t xml:space="preserve">有福的人,是耶穌</w:t>
      </w:r>
    </w:p>
    <w:p>
      <w:pPr>
        <w:pStyle w:val="BlockText"/>
      </w:pPr>
      <w:r>
        <w:rPr>
          <w:rFonts w:hint="eastAsia"/>
        </w:rPr>
        <w:t xml:space="preserve">「不從惡人的計謀……惟喜愛耶和華的律法,晝夜思想……他要像一棵樹栽在溪水旁,</w:t>
      </w:r>
      <w:r>
        <w:t xml:space="preserve"> </w:t>
      </w:r>
      <w:r>
        <w:rPr>
          <w:rFonts w:hint="eastAsia"/>
        </w:rPr>
        <w:t xml:space="preserve">按時候結果子,葉子也不枯乾。」(詩</w:t>
      </w:r>
      <w:r>
        <w:t xml:space="preserve"> 1:1-3)</w:t>
      </w:r>
    </w:p>
    <w:p>
      <w:pPr>
        <w:pStyle w:val="FirstParagraph"/>
      </w:pPr>
      <w:r>
        <w:rPr>
          <w:rFonts w:hint="eastAsia"/>
        </w:rPr>
        <w:t xml:space="preserve">弟兄,你以為這「有福的人」說的是誰?黃長老說:</w:t>
      </w:r>
      <w:r>
        <w:rPr>
          <w:rFonts w:hint="eastAsia"/>
          <w:b/>
          <w:bCs/>
        </w:rPr>
        <w:t xml:space="preserve">這完整、無瑕、按時結果、葉子不枯的人——只有一位完全活出來了,就是耶穌基督。</w:t>
      </w:r>
      <w:r>
        <w:t xml:space="preserve"> </w:t>
      </w:r>
      <w:r>
        <w:rPr>
          <w:rFonts w:hint="eastAsia"/>
        </w:rPr>
        <w:t xml:space="preserve">你誠實看自己,比較像哪個?——往往更像那「被風吹散的糠秕」(1:4)。</w:t>
      </w:r>
    </w:p>
    <w:p>
      <w:pPr>
        <w:pStyle w:val="BodyText"/>
      </w:pPr>
      <w:r>
        <w:rPr>
          <w:rFonts w:hint="eastAsia"/>
        </w:rPr>
        <w:t xml:space="preserve">但這不是叫你絕望。次序是:</w:t>
      </w:r>
      <w:r>
        <w:rPr>
          <w:rFonts w:hint="eastAsia"/>
          <w:b/>
          <w:bCs/>
        </w:rPr>
        <w:t xml:space="preserve">先看見耶穌是那棵樹(祂完全了),然後因信與祂聯合,你才能「栽在溪水旁」。</w:t>
      </w:r>
      <w:r>
        <w:t xml:space="preserve"> </w:t>
      </w:r>
      <w:r>
        <w:rPr>
          <w:rFonts w:hint="eastAsia"/>
        </w:rPr>
        <w:t xml:space="preserve">這正接到新約——耶穌是真葡萄樹(約</w:t>
      </w:r>
      <w:r>
        <w:t xml:space="preserve"> </w:t>
      </w:r>
      <w:r>
        <w:rPr>
          <w:rFonts w:hint="eastAsia"/>
        </w:rPr>
        <w:t xml:space="preserve">15),你是枝子,連於祂才結果。</w:t>
      </w:r>
      <w:r>
        <w:rPr>
          <w:rFonts w:hint="eastAsia"/>
          <w:b/>
          <w:bCs/>
        </w:rPr>
        <w:t xml:space="preserve">詩篇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的「樹」,在約翰福音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找到答案:不是你努力做那棵樹,是你連於那棵樹。</w:t>
      </w:r>
    </w:p>
    <w:p>
      <w:pPr>
        <w:pStyle w:val="BodyText"/>
      </w:pPr>
      <w:r>
        <w:rPr>
          <w:rFonts w:hint="eastAsia"/>
        </w:rPr>
        <w:t xml:space="preserve">「晝夜思想」——原文有「低聲默念、反芻」的意思。這正是黃長老的「住」:像羊躺在青草地上反芻。</w:t>
      </w:r>
      <w:r>
        <w:rPr>
          <w:rFonts w:hint="eastAsia"/>
          <w:b/>
          <w:bCs/>
        </w:rPr>
        <w:t xml:space="preserve">你的讀經,是反芻嗎?</w:t>
      </w:r>
    </w:p>
    <w:p>
      <w:pPr>
        <w:pStyle w:val="BlockText"/>
      </w:pPr>
      <w:r>
        <w:rPr>
          <w:b/>
          <w:bCs/>
        </w:rPr>
        <w:t xml:space="preserve">Morgan </w:t>
      </w:r>
      <w:r>
        <w:rPr>
          <w:rFonts w:hint="eastAsia"/>
          <w:b/>
          <w:bCs/>
        </w:rPr>
        <w:t xml:space="preserve">補充</w:t>
      </w:r>
      <w:r>
        <w:t xml:space="preserve">(G. Campbell Morgan,《Searchlights from the </w:t>
      </w:r>
      <w:r>
        <w:rPr>
          <w:rFonts w:hint="eastAsia"/>
        </w:rPr>
        <w:t xml:space="preserve">Word》,1926,公有領域)</w:t>
      </w:r>
      <w:r>
        <w:t xml:space="preserve"> </w:t>
      </w:r>
      <w:r>
        <w:rPr>
          <w:rFonts w:hint="eastAsia"/>
        </w:rPr>
        <w:t xml:space="preserve">摩根指出,本篇開頭的希伯來字是個感嘆詞,直譯近乎「</w:t>
      </w:r>
      <w:r>
        <w:rPr>
          <w:b/>
          <w:bCs/>
        </w:rPr>
        <w:t xml:space="preserve">How happy!</w:t>
      </w:r>
      <w:r>
        <w:rPr>
          <w:rFonts w:hint="eastAsia"/>
        </w:rPr>
        <w:t xml:space="preserve">(何等有福、何等快樂!)」——</w:t>
      </w:r>
      <w:r>
        <w:t xml:space="preserve"> </w:t>
      </w:r>
      <w:r>
        <w:rPr>
          <w:rFonts w:hint="eastAsia"/>
        </w:rPr>
        <w:t xml:space="preserve">而這不只是詩</w:t>
      </w:r>
      <w:r>
        <w:t xml:space="preserve"> 1 </w:t>
      </w:r>
      <w:r>
        <w:rPr>
          <w:rFonts w:hint="eastAsia"/>
        </w:rPr>
        <w:t xml:space="preserve">的起音,也是</w:t>
      </w:r>
      <w:r>
        <w:rPr>
          <w:rFonts w:hint="eastAsia"/>
          <w:b/>
          <w:bCs/>
        </w:rPr>
        <w:t xml:space="preserve">整卷詩篇的起音</w:t>
      </w:r>
      <w:r>
        <w:rPr>
          <w:rFonts w:hint="eastAsia"/>
        </w:rPr>
        <w:t xml:space="preserve">:詩篇從一聲「何等有福」開始。</w:t>
      </w:r>
    </w:p>
    <w:p>
      <w:r>
        <w:pict>
          <v:rect style="width:0;height:1.5pt" o:hralign="center" o:hrstd="t" o:hr="t"/>
        </w:pict>
      </w:r>
    </w:p>
    <w:bookmarkEnd w:id="12"/>
    <w:bookmarkStart w:id="13" w:name="精選二詩篇-22-十字架在事發一千年前寫成"/>
    <w:p>
      <w:pPr>
        <w:pStyle w:val="Heading2"/>
      </w:pPr>
      <w:r>
        <w:rPr>
          <w:rFonts w:hint="eastAsia"/>
        </w:rPr>
        <w:t xml:space="preserve">精選二:詩篇</w:t>
      </w:r>
      <w:r>
        <w:t xml:space="preserve"> 22 — </w:t>
      </w:r>
      <w:r>
        <w:rPr>
          <w:rFonts w:hint="eastAsia"/>
        </w:rPr>
        <w:t xml:space="preserve">十字架,在事發一千年前寫成</w:t>
      </w:r>
    </w:p>
    <w:p>
      <w:pPr>
        <w:pStyle w:val="FirstParagraph"/>
      </w:pPr>
      <w:r>
        <w:rPr>
          <w:rFonts w:hint="eastAsia"/>
        </w:rPr>
        <w:t xml:space="preserve">弟兄,這一篇要慢慢讀,你會起雞皮疙瘩。大衛寫詩篇</w:t>
      </w:r>
      <w:r>
        <w:t xml:space="preserve"> 22 </w:t>
      </w:r>
      <w:r>
        <w:rPr>
          <w:rFonts w:hint="eastAsia"/>
        </w:rPr>
        <w:t xml:space="preserve">的時候,十字架的刑罰還沒被發明;但這一篇,字字句句是十字架的現場直播:</w:t>
      </w:r>
    </w:p>
    <w:p>
      <w:pPr>
        <w:pStyle w:val="Compact"/>
        <w:numPr>
          <w:ilvl w:val="0"/>
          <w:numId w:val="1003"/>
        </w:numPr>
      </w:pPr>
      <w:r>
        <w:t xml:space="preserve">「</w:t>
      </w:r>
      <w:r>
        <w:rPr>
          <w:rFonts w:hint="eastAsia"/>
          <w:b/>
          <w:bCs/>
        </w:rPr>
        <w:t xml:space="preserve">我的神,我的神,為什麼離棄我?</w:t>
      </w:r>
      <w:r>
        <w:rPr>
          <w:rFonts w:hint="eastAsia"/>
        </w:rPr>
        <w:t xml:space="preserve">」(22:1)——耶穌在十架上親口喊的(太</w:t>
      </w:r>
      <w:r>
        <w:t xml:space="preserve"> 27:46)。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「凡看見我的都嗤笑我……說:他把自己交託耶和華,耶和華可以救他吧!」(22:7-8)——正是祭司長的譏誚(太</w:t>
      </w:r>
      <w:r>
        <w:t xml:space="preserve"> 27:43)。</w:t>
      </w:r>
    </w:p>
    <w:p>
      <w:pPr>
        <w:pStyle w:val="Compact"/>
        <w:numPr>
          <w:ilvl w:val="0"/>
          <w:numId w:val="1003"/>
        </w:numPr>
      </w:pPr>
      <w:r>
        <w:t xml:space="preserve">「</w:t>
      </w:r>
      <w:r>
        <w:rPr>
          <w:rFonts w:hint="eastAsia"/>
          <w:b/>
          <w:bCs/>
        </w:rPr>
        <w:t xml:space="preserve">他們扎了我的手、我的腳。</w:t>
      </w:r>
      <w:r>
        <w:rPr>
          <w:rFonts w:hint="eastAsia"/>
        </w:rPr>
        <w:t xml:space="preserve">」(22:16)——釘十字架,而這是釘刑出現前幾百年寫的。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「他們分我的外衣,為我的裡衣拈鬮。」(22:18)——兵丁在十架下所做的(約</w:t>
      </w:r>
      <w:r>
        <w:t xml:space="preserve"> 19:24)。</w:t>
      </w:r>
    </w:p>
    <w:p>
      <w:pPr>
        <w:pStyle w:val="FirstParagraph"/>
      </w:pPr>
      <w:r>
        <w:rPr>
          <w:rFonts w:hint="eastAsia"/>
        </w:rPr>
        <w:t xml:space="preserve">弟兄,這就是黃長老講的「預表</w:t>
      </w:r>
      <w:r>
        <w:t xml:space="preserve"> → </w:t>
      </w:r>
      <w:r>
        <w:rPr>
          <w:rFonts w:hint="eastAsia"/>
        </w:rPr>
        <w:t xml:space="preserve">成就」最震撼的一例:</w:t>
      </w:r>
      <w:r>
        <w:rPr>
          <w:rFonts w:hint="eastAsia"/>
          <w:b/>
          <w:bCs/>
        </w:rPr>
        <w:t xml:space="preserve">沒有看見耶穌,詩篇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 xml:space="preserve">只是一個古人的哀號;看見耶穌,它是聖靈在一千年前寫下的受難記。</w:t>
      </w:r>
    </w:p>
    <w:p>
      <w:pPr>
        <w:pStyle w:val="BodyText"/>
      </w:pPr>
      <w:r>
        <w:rPr>
          <w:rFonts w:hint="eastAsia"/>
        </w:rPr>
        <w:t xml:space="preserve">而這篇的後半(22:22</w:t>
      </w:r>
      <w:r>
        <w:t xml:space="preserve"> </w:t>
      </w:r>
      <w:r>
        <w:rPr>
          <w:rFonts w:hint="eastAsia"/>
        </w:rPr>
        <w:t xml:space="preserve">起)從哀號轉成得勝的讚美:「我要將你的名傳與我的弟兄……」——這正是復活!</w:t>
      </w:r>
      <w:r>
        <w:rPr>
          <w:rFonts w:hint="eastAsia"/>
          <w:b/>
          <w:bCs/>
        </w:rPr>
        <w:t xml:space="preserve">詩篇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 xml:space="preserve">從「為什麼離棄我」(十架)走到「我要傳揚你的名」(復活)。</w:t>
      </w:r>
      <w:r>
        <w:t xml:space="preserve"> </w:t>
      </w:r>
      <w:r>
        <w:rPr>
          <w:rFonts w:hint="eastAsia"/>
        </w:rPr>
        <w:t xml:space="preserve">一篇詩,走完了從受難到得勝的全程。</w:t>
      </w:r>
    </w:p>
    <w:p>
      <w:pPr>
        <w:pStyle w:val="BlockText"/>
      </w:pPr>
      <w:r>
        <w:rPr>
          <w:rFonts w:hint="eastAsia"/>
        </w:rPr>
        <w:t xml:space="preserve">黃長老的問題:你下次讀到「我的神為什麼離棄我」,你想到的是自己的委屈,還是那位真正被離棄、好叫你永不被離棄的主?</w:t>
      </w:r>
    </w:p>
    <w:p>
      <w:pPr>
        <w:pStyle w:val="BlockText"/>
      </w:pPr>
      <w:r>
        <w:rPr>
          <w:b/>
          <w:bCs/>
        </w:rPr>
        <w:t xml:space="preserve">Morgan </w:t>
      </w:r>
      <w:r>
        <w:rPr>
          <w:rFonts w:hint="eastAsia"/>
          <w:b/>
          <w:bCs/>
        </w:rPr>
        <w:t xml:space="preserve">補充</w:t>
      </w:r>
      <w:r>
        <w:rPr>
          <w:rFonts w:hint="eastAsia"/>
        </w:rPr>
        <w:t xml:space="preserve">(摩根《Searchlights</w:t>
      </w:r>
      <w:r>
        <w:t xml:space="preserve"> from the Word》)</w:t>
      </w:r>
      <w:r>
        <w:t xml:space="preserve"> </w:t>
      </w:r>
      <w:r>
        <w:rPr>
          <w:rFonts w:hint="eastAsia"/>
        </w:rPr>
        <w:t xml:space="preserve">摩根同樣注意到這篇的大轉折:全篇從最深的受苦(「為什麼離棄我」)走向得勝,</w:t>
      </w:r>
      <w:r>
        <w:t xml:space="preserve"> </w:t>
      </w:r>
      <w:r>
        <w:rPr>
          <w:rFonts w:hint="eastAsia"/>
        </w:rPr>
        <w:t xml:space="preserve">而轉折點正是「我要將你的名傳與我的弟兄」——</w:t>
      </w:r>
      <w:r>
        <w:rPr>
          <w:rFonts w:hint="eastAsia"/>
          <w:b/>
          <w:bCs/>
        </w:rPr>
        <w:t xml:space="preserve">受苦的盡頭,是宣揚神的名。</w:t>
      </w:r>
      <w:r>
        <w:rPr>
          <w:rFonts w:hint="eastAsia"/>
        </w:rPr>
        <w:t xml:space="preserve">(此為大意,非逐字引用)</w:t>
      </w:r>
    </w:p>
    <w:p>
      <w:r>
        <w:pict>
          <v:rect style="width:0;height:1.5pt" o:hralign="center" o:hrstd="t" o:hr="t"/>
        </w:pict>
      </w:r>
    </w:p>
    <w:bookmarkEnd w:id="13"/>
    <w:bookmarkStart w:id="14" w:name="精選三詩篇-23-牧者是耶穌"/>
    <w:p>
      <w:pPr>
        <w:pStyle w:val="Heading2"/>
      </w:pPr>
      <w:r>
        <w:rPr>
          <w:rFonts w:hint="eastAsia"/>
        </w:rPr>
        <w:t xml:space="preserve">精選三:詩篇</w:t>
      </w:r>
      <w:r>
        <w:t xml:space="preserve"> 23 — </w:t>
      </w:r>
      <w:r>
        <w:rPr>
          <w:rFonts w:hint="eastAsia"/>
        </w:rPr>
        <w:t xml:space="preserve">牧者是耶穌</w:t>
      </w:r>
    </w:p>
    <w:p>
      <w:pPr>
        <w:pStyle w:val="BlockText"/>
      </w:pPr>
      <w:r>
        <w:rPr>
          <w:rFonts w:hint="eastAsia"/>
        </w:rPr>
        <w:t xml:space="preserve">「耶和華是我的牧者,我必不致缺乏。」(詩</w:t>
      </w:r>
      <w:r>
        <w:t xml:space="preserve"> 23:1)</w:t>
      </w:r>
    </w:p>
    <w:p>
      <w:pPr>
        <w:pStyle w:val="FirstParagraph"/>
      </w:pPr>
      <w:r>
        <w:rPr>
          <w:rFonts w:hint="eastAsia"/>
        </w:rPr>
        <w:t xml:space="preserve">黃長老最愛講這一篇。鑰匙是:</w:t>
      </w:r>
      <w:r>
        <w:rPr>
          <w:rFonts w:hint="eastAsia"/>
          <w:b/>
          <w:bCs/>
        </w:rPr>
        <w:t xml:space="preserve">這位「耶和華牧者」是誰?</w:t>
      </w:r>
      <w:r>
        <w:t xml:space="preserve"> </w:t>
      </w:r>
      <w:r>
        <w:rPr>
          <w:rFonts w:hint="eastAsia"/>
        </w:rPr>
        <w:t xml:space="preserve">約翰福音</w:t>
      </w:r>
      <w:r>
        <w:t xml:space="preserve"> </w:t>
      </w:r>
      <w:r>
        <w:rPr>
          <w:rFonts w:hint="eastAsia"/>
        </w:rPr>
        <w:t xml:space="preserve">10:11,耶穌親口認領:「</w:t>
      </w:r>
      <w:r>
        <w:rPr>
          <w:rFonts w:hint="eastAsia"/>
          <w:b/>
          <w:bCs/>
        </w:rPr>
        <w:t xml:space="preserve">我是好牧人。</w:t>
      </w:r>
      <w:r>
        <w:rPr>
          <w:rFonts w:hint="eastAsia"/>
        </w:rPr>
        <w:t xml:space="preserve">」所以整篇詩</w:t>
      </w:r>
      <w:r>
        <w:t xml:space="preserve"> </w:t>
      </w:r>
      <w:r>
        <w:rPr>
          <w:rFonts w:hint="eastAsia"/>
        </w:rPr>
        <w:t xml:space="preserve">23,說的是這位耶穌對你做的一切。</w:t>
      </w:r>
    </w:p>
    <w:p>
      <w:pPr>
        <w:pStyle w:val="BodyText"/>
      </w:pPr>
      <w:r>
        <w:rPr>
          <w:rFonts w:hint="eastAsia"/>
          <w:b/>
          <w:bCs/>
        </w:rPr>
        <w:t xml:space="preserve">分三段——結構就是啟示: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1-3 </w:t>
      </w:r>
      <w:r>
        <w:rPr>
          <w:rFonts w:hint="eastAsia"/>
          <w:b/>
          <w:bCs/>
        </w:rPr>
        <w:t xml:space="preserve">節:牧者(供應)</w:t>
      </w:r>
      <w:r>
        <w:rPr>
          <w:rFonts w:hint="eastAsia"/>
        </w:rPr>
        <w:t xml:space="preserve">——使我躺臥青草地、領我到可安歇的水邊、為自己的名引導我。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節:引導者(同行)</w:t>
      </w:r>
      <w:r>
        <w:rPr>
          <w:rFonts w:hint="eastAsia"/>
        </w:rPr>
        <w:t xml:space="preserve">——「我雖然行過死蔭的幽谷,也不怕遭害,因為</w:t>
      </w:r>
      <w:r>
        <w:rPr>
          <w:rFonts w:hint="eastAsia"/>
          <w:b/>
          <w:bCs/>
        </w:rPr>
        <w:t xml:space="preserve">你與我同在</w:t>
      </w:r>
      <w:r>
        <w:rPr>
          <w:rFonts w:hint="eastAsia"/>
        </w:rPr>
        <w:t xml:space="preserve">。」(注意:這一節,人稱從「他」變成「你」——越走越親密。)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5-6 </w:t>
      </w:r>
      <w:r>
        <w:rPr>
          <w:rFonts w:hint="eastAsia"/>
          <w:b/>
          <w:bCs/>
        </w:rPr>
        <w:t xml:space="preserve">節:主人(筵席)</w:t>
      </w:r>
      <w:r>
        <w:rPr>
          <w:rFonts w:hint="eastAsia"/>
        </w:rPr>
        <w:t xml:space="preserve">——在敵人面前為我擺設筵席,用油膏我的頭。</w:t>
      </w:r>
    </w:p>
    <w:p>
      <w:pPr>
        <w:pStyle w:val="BodyText"/>
      </w:pPr>
      <w:r>
        <w:rPr>
          <w:rFonts w:hint="eastAsia"/>
          <w:b/>
          <w:bCs/>
        </w:rPr>
        <w:t xml:space="preserve">精義不在第一句,在最後一句</w:t>
      </w:r>
      <w:r>
        <w:rPr>
          <w:rFonts w:hint="eastAsia"/>
        </w:rPr>
        <w:t xml:space="preserve">(23:6):「我且要</w:t>
      </w:r>
      <w:r>
        <w:rPr>
          <w:rFonts w:hint="eastAsia"/>
          <w:b/>
          <w:bCs/>
        </w:rPr>
        <w:t xml:space="preserve">住在耶和華的殿中,直到永遠。</w:t>
      </w:r>
      <w:r>
        <w:rPr>
          <w:rFonts w:hint="eastAsia"/>
        </w:rPr>
        <w:t xml:space="preserve">」——耶和華是我的牧者,目的是把我帶到這裡來。缺乏、安歇、幽谷、筵席,都是路上的事;</w:t>
      </w:r>
      <w:r>
        <w:rPr>
          <w:rFonts w:hint="eastAsia"/>
          <w:b/>
          <w:bCs/>
        </w:rPr>
        <w:t xml:space="preserve">目的地是:住在主裡面。</w:t>
      </w:r>
      <w:r>
        <w:t xml:space="preserve"> </w:t>
      </w:r>
      <w:r>
        <w:rPr>
          <w:rFonts w:hint="eastAsia"/>
        </w:rPr>
        <w:t xml:space="preserve">而且這不是死後的事,是今生每一天(接回約翰福音「常在我裡面」)。</w:t>
      </w:r>
    </w:p>
    <w:p>
      <w:pPr>
        <w:pStyle w:val="BlockText"/>
      </w:pPr>
      <w:r>
        <w:rPr>
          <w:rFonts w:hint="eastAsia"/>
        </w:rPr>
        <w:t xml:space="preserve">黃長老的問題:詩</w:t>
      </w:r>
      <w:r>
        <w:t xml:space="preserve"> 23 </w:t>
      </w:r>
      <w:r>
        <w:rPr>
          <w:rFonts w:hint="eastAsia"/>
        </w:rPr>
        <w:t xml:space="preserve">說「我必不致缺乏」。你覺得缺乏指什麼?現代人覺得缺什麼?……聖經說最大的缺乏是什麼?——缺乏神、缺乏神的話、缺乏愛、丟失了自己。那你呢?你現在真正缺乏的是什麼?</w:t>
      </w:r>
    </w:p>
    <w:p>
      <w:pPr>
        <w:pStyle w:val="BlockText"/>
      </w:pPr>
      <w:r>
        <w:rPr>
          <w:b/>
          <w:bCs/>
        </w:rPr>
        <w:t xml:space="preserve">Morgan </w:t>
      </w:r>
      <w:r>
        <w:rPr>
          <w:rFonts w:hint="eastAsia"/>
          <w:b/>
          <w:bCs/>
        </w:rPr>
        <w:t xml:space="preserve">補充</w:t>
      </w:r>
      <w:r>
        <w:rPr>
          <w:rFonts w:hint="eastAsia"/>
        </w:rPr>
        <w:t xml:space="preserve">(摩根《Searchlights</w:t>
      </w:r>
      <w:r>
        <w:t xml:space="preserve"> from the Word》)</w:t>
      </w:r>
      <w:r>
        <w:t xml:space="preserve"> </w:t>
      </w:r>
      <w:r>
        <w:rPr>
          <w:rFonts w:hint="eastAsia"/>
        </w:rPr>
        <w:t xml:space="preserve">論到「耶和華是我的牧者」這一句,摩根說:「</w:t>
      </w:r>
      <w:r>
        <w:rPr>
          <w:b/>
          <w:bCs/>
        </w:rPr>
        <w:t xml:space="preserve">When this is said, all is said.</w:t>
      </w:r>
      <w:r>
        <w:rPr>
          <w:rFonts w:hint="eastAsia"/>
        </w:rPr>
        <w:t xml:space="preserve">(這一句一說,一切就都說盡了。)」</w:t>
      </w:r>
      <w:r>
        <w:t xml:space="preserve"> </w:t>
      </w:r>
      <w:r>
        <w:rPr>
          <w:rFonts w:hint="eastAsia"/>
        </w:rPr>
        <w:t xml:space="preserve">後面所有的話,只是幫助我們明白這一句的豐滿——與我們「精義在末句」的讀法,正好兩頭相印:</w:t>
      </w:r>
      <w:r>
        <w:rPr>
          <w:rFonts w:hint="eastAsia"/>
          <w:b/>
          <w:bCs/>
        </w:rPr>
        <w:t xml:space="preserve">全篇始於『主是我的牧者』,終於『住在主的殿中』。</w:t>
      </w:r>
    </w:p>
    <w:p>
      <w:r>
        <w:pict>
          <v:rect style="width:0;height:1.5pt" o:hralign="center" o:hrstd="t" o:hr="t"/>
        </w:pict>
      </w:r>
    </w:p>
    <w:bookmarkEnd w:id="14"/>
    <w:bookmarkStart w:id="15" w:name="精選四詩篇-51-大衛犯罪後的悔改"/>
    <w:p>
      <w:pPr>
        <w:pStyle w:val="Heading2"/>
      </w:pPr>
      <w:r>
        <w:rPr>
          <w:rFonts w:hint="eastAsia"/>
        </w:rPr>
        <w:t xml:space="preserve">精選四:詩篇</w:t>
      </w:r>
      <w:r>
        <w:t xml:space="preserve"> 51 — </w:t>
      </w:r>
      <w:r>
        <w:rPr>
          <w:rFonts w:hint="eastAsia"/>
        </w:rPr>
        <w:t xml:space="preserve">大衛犯罪後的悔改</w:t>
      </w:r>
    </w:p>
    <w:p>
      <w:pPr>
        <w:pStyle w:val="FirstParagraph"/>
      </w:pPr>
      <w:r>
        <w:rPr>
          <w:rFonts w:hint="eastAsia"/>
        </w:rPr>
        <w:t xml:space="preserve">弟兄,詩</w:t>
      </w:r>
      <w:r>
        <w:t xml:space="preserve"> 51 </w:t>
      </w:r>
      <w:r>
        <w:rPr>
          <w:rFonts w:hint="eastAsia"/>
        </w:rPr>
        <w:t xml:space="preserve">是大衛與拔示巴犯罪、被先知拿單指出後寫的。這一篇教我們</w:t>
      </w:r>
      <w:r>
        <w:rPr>
          <w:rFonts w:hint="eastAsia"/>
          <w:b/>
          <w:bCs/>
        </w:rPr>
        <w:t xml:space="preserve">真悔改是什麼樣子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不找藉口,直接認罪</w:t>
      </w:r>
      <w:r>
        <w:rPr>
          <w:rFonts w:hint="eastAsia"/>
        </w:rPr>
        <w:t xml:space="preserve">(51:3-4):「我知道我的過犯;我的罪常在我面前。我向你犯罪,惟獨得罪了你。」——真悔改是把焦點放在「得罪了神」,不是「我被抓到了、我倒霉」。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看見罪的根</w:t>
      </w:r>
      <w:r>
        <w:rPr>
          <w:rFonts w:hint="eastAsia"/>
        </w:rPr>
        <w:t xml:space="preserve">(51:5):「我是在罪孽裡生的。」——不只是「做錯了一件事」,是承認整個本性的敗壞(這正接到羅馬書「沒有義人」)。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求的不是「不被懲罰」,是「被更新」</w:t>
      </w:r>
      <w:r>
        <w:t xml:space="preserve">(51:10):「</w:t>
      </w:r>
      <w:r>
        <w:rPr>
          <w:rFonts w:hint="eastAsia"/>
          <w:b/>
          <w:bCs/>
        </w:rPr>
        <w:t xml:space="preserve">神啊,求你為我造清潔的心,使我裡面重新有正直的靈。</w:t>
      </w:r>
      <w:r>
        <w:rPr>
          <w:rFonts w:hint="eastAsia"/>
        </w:rPr>
        <w:t xml:space="preserve">」——「造」這個字,原文是創世記神「創造」用的字。大衛求的是新造,是重生(接約翰福音</w:t>
      </w:r>
      <w:r>
        <w:t xml:space="preserve"> </w:t>
      </w:r>
      <w:r>
        <w:rPr>
          <w:rFonts w:hint="eastAsia"/>
        </w:rPr>
        <w:t xml:space="preserve">3「重生」)。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悔改的祭</w:t>
      </w:r>
      <w:r>
        <w:rPr>
          <w:rFonts w:hint="eastAsia"/>
        </w:rPr>
        <w:t xml:space="preserve">(51:17):「神所要的祭,就是憂傷的靈;神啊,憂傷痛悔的心,你必不輕看。」</w:t>
      </w:r>
    </w:p>
    <w:p>
      <w:pPr>
        <w:pStyle w:val="BlockText"/>
      </w:pPr>
      <w:r>
        <w:rPr>
          <w:rFonts w:hint="eastAsia"/>
        </w:rPr>
        <w:t xml:space="preserve">黃長老的提醒:認罪不是為了「過關」,是為了「被造清潔的心」。你最近的認罪,是「對不起我又做錯了」(怕後果),還是「神啊,求你為我造清潔的心」(要更新)?</w:t>
      </w:r>
    </w:p>
    <w:p>
      <w:pPr>
        <w:pStyle w:val="BlockText"/>
      </w:pPr>
      <w:r>
        <w:rPr>
          <w:b/>
          <w:bCs/>
        </w:rPr>
        <w:t xml:space="preserve">Morgan </w:t>
      </w:r>
      <w:r>
        <w:rPr>
          <w:rFonts w:hint="eastAsia"/>
          <w:b/>
          <w:bCs/>
        </w:rPr>
        <w:t xml:space="preserve">補充</w:t>
      </w:r>
      <w:r>
        <w:rPr>
          <w:rFonts w:hint="eastAsia"/>
        </w:rPr>
        <w:t xml:space="preserve">(摩根《Searchlights</w:t>
      </w:r>
      <w:r>
        <w:t xml:space="preserve"> from the Word》)</w:t>
      </w:r>
      <w:r>
        <w:t xml:space="preserve"> </w:t>
      </w:r>
      <w:r>
        <w:rPr>
          <w:rFonts w:hint="eastAsia"/>
        </w:rPr>
        <w:t xml:space="preserve">摩根指出,詩</w:t>
      </w:r>
      <w:r>
        <w:t xml:space="preserve"> 51 </w:t>
      </w:r>
      <w:r>
        <w:rPr>
          <w:rFonts w:hint="eastAsia"/>
        </w:rPr>
        <w:t xml:space="preserve">是七篇「懺悔詩」(Penitential</w:t>
      </w:r>
      <w:r>
        <w:t xml:space="preserve"> </w:t>
      </w:r>
      <w:r>
        <w:rPr>
          <w:rFonts w:hint="eastAsia"/>
        </w:rPr>
        <w:t xml:space="preserve">Psalms)中的一篇,居其中央,</w:t>
      </w:r>
      <w:r>
        <w:t xml:space="preserve"> </w:t>
      </w:r>
      <w:r>
        <w:rPr>
          <w:rFonts w:hint="eastAsia"/>
          <w:b/>
          <w:bCs/>
        </w:rPr>
        <w:t xml:space="preserve">是其中「屬靈能力最大的一篇」(the</w:t>
      </w:r>
      <w:r>
        <w:rPr>
          <w:b/>
          <w:bCs/>
        </w:rPr>
        <w:t xml:space="preserve"> greatest in spiritual power)</w:t>
      </w:r>
      <w:r>
        <w:rPr>
          <w:rFonts w:hint="eastAsia"/>
        </w:rPr>
        <w:t xml:space="preserve">——大衛跌得最深,卻在這裡求得最深的更新。</w:t>
      </w:r>
    </w:p>
    <w:p>
      <w:r>
        <w:pict>
          <v:rect style="width:0;height:1.5pt" o:hralign="center" o:hrstd="t" o:hr="t"/>
        </w:pict>
      </w:r>
    </w:p>
    <w:bookmarkEnd w:id="15"/>
    <w:bookmarkStart w:id="16" w:name="精選五詩篇-110-君王兼祭司的彌賽亞"/>
    <w:p>
      <w:pPr>
        <w:pStyle w:val="Heading2"/>
      </w:pPr>
      <w:r>
        <w:rPr>
          <w:rFonts w:hint="eastAsia"/>
        </w:rPr>
        <w:t xml:space="preserve">精選五:詩篇</w:t>
      </w:r>
      <w:r>
        <w:t xml:space="preserve"> 110 — </w:t>
      </w:r>
      <w:r>
        <w:rPr>
          <w:rFonts w:hint="eastAsia"/>
        </w:rPr>
        <w:t xml:space="preserve">君王兼祭司的彌賽亞</w:t>
      </w:r>
    </w:p>
    <w:p>
      <w:pPr>
        <w:pStyle w:val="BlockText"/>
      </w:pPr>
      <w:r>
        <w:rPr>
          <w:rFonts w:hint="eastAsia"/>
        </w:rPr>
        <w:t xml:space="preserve">「耶和華對我主說:你坐在我的右邊,等我使你仇敵作你的腳凳。」(詩</w:t>
      </w:r>
      <w:r>
        <w:t xml:space="preserve"> 110:1)</w:t>
      </w:r>
    </w:p>
    <w:p>
      <w:pPr>
        <w:pStyle w:val="FirstParagraph"/>
      </w:pPr>
      <w:r>
        <w:rPr>
          <w:rFonts w:hint="eastAsia"/>
        </w:rPr>
        <w:t xml:space="preserve">弟兄,這是新約引用最多的一節詩篇。耶穌自己用它考問法利賽人(太</w:t>
      </w:r>
      <w:r>
        <w:t xml:space="preserve"> </w:t>
      </w:r>
      <w:r>
        <w:rPr>
          <w:rFonts w:hint="eastAsia"/>
        </w:rPr>
        <w:t xml:space="preserve">22:41-46):大衛稱這位彌賽亞為「我主」,彌賽亞怎麼又是大衛的「子孫」?——答案:</w:t>
      </w:r>
      <w:r>
        <w:rPr>
          <w:rFonts w:hint="eastAsia"/>
          <w:b/>
          <w:bCs/>
        </w:rPr>
        <w:t xml:space="preserve">祂既是大衛的後裔(人性),又是大衛的主(神性)。</w:t>
      </w:r>
      <w:r>
        <w:t xml:space="preserve"> </w:t>
      </w:r>
      <w:r>
        <w:rPr>
          <w:rFonts w:hint="eastAsia"/>
        </w:rPr>
        <w:t xml:space="preserve">這一篇直接指向道成肉身。</w:t>
      </w:r>
    </w:p>
    <w:p>
      <w:pPr>
        <w:pStyle w:val="BodyText"/>
      </w:pPr>
      <w:r>
        <w:rPr>
          <w:rFonts w:hint="eastAsia"/>
        </w:rPr>
        <w:t xml:space="preserve">還有</w:t>
      </w:r>
      <w:r>
        <w:t xml:space="preserve"> </w:t>
      </w:r>
      <w:r>
        <w:rPr>
          <w:rFonts w:hint="eastAsia"/>
        </w:rPr>
        <w:t xml:space="preserve">110:4:「你是照著麥基洗德的等次永遠為祭司。」——麥基洗德(創</w:t>
      </w:r>
      <w:r>
        <w:t xml:space="preserve"> </w:t>
      </w:r>
      <w:r>
        <w:rPr>
          <w:rFonts w:hint="eastAsia"/>
        </w:rPr>
        <w:t xml:space="preserve">14)是個又是君王、又是祭司的神祕人物。</w:t>
      </w:r>
      <w:r>
        <w:rPr>
          <w:rFonts w:hint="eastAsia"/>
          <w:b/>
          <w:bCs/>
        </w:rPr>
        <w:t xml:space="preserve">耶穌就是那位:既是王(掌權),又是祭司(替我們獻上自己、代求)。</w:t>
      </w:r>
      <w:r>
        <w:t xml:space="preserve"> </w:t>
      </w:r>
      <w:r>
        <w:rPr>
          <w:rFonts w:hint="eastAsia"/>
        </w:rPr>
        <w:t xml:space="preserve">希伯來書整卷在解釋這一節。</w:t>
      </w:r>
    </w:p>
    <w:p>
      <w:pPr>
        <w:pStyle w:val="BlockText"/>
      </w:pPr>
      <w:r>
        <w:rPr>
          <w:rFonts w:hint="eastAsia"/>
        </w:rPr>
        <w:t xml:space="preserve">詩</w:t>
      </w:r>
      <w:r>
        <w:t xml:space="preserve"> 110 </w:t>
      </w:r>
      <w:r>
        <w:rPr>
          <w:rFonts w:hint="eastAsia"/>
        </w:rPr>
        <w:t xml:space="preserve">把基督的兩個職分合在一篇:祂坐在神右邊作</w:t>
      </w:r>
      <w:r>
        <w:rPr>
          <w:rFonts w:hint="eastAsia"/>
          <w:b/>
          <w:bCs/>
        </w:rPr>
        <w:t xml:space="preserve">王</w:t>
      </w:r>
      <w:r>
        <w:rPr>
          <w:rFonts w:hint="eastAsia"/>
        </w:rPr>
        <w:t xml:space="preserve">,又永遠作</w:t>
      </w:r>
      <w:r>
        <w:rPr>
          <w:rFonts w:hint="eastAsia"/>
          <w:b/>
          <w:bCs/>
        </w:rPr>
        <w:t xml:space="preserve">祭司</w:t>
      </w:r>
      <w:r>
        <w:rPr>
          <w:rFonts w:hint="eastAsia"/>
        </w:rPr>
        <w:t xml:space="preserve">為你代求。此刻,祂正在天上為你禱告(羅</w:t>
      </w:r>
      <w:r>
        <w:t xml:space="preserve"> 8:34)。</w:t>
      </w:r>
    </w:p>
    <w:p>
      <w:pPr>
        <w:pStyle w:val="BlockText"/>
      </w:pPr>
      <w:r>
        <w:rPr>
          <w:b/>
          <w:bCs/>
        </w:rPr>
        <w:t xml:space="preserve">Morgan </w:t>
      </w:r>
      <w:r>
        <w:rPr>
          <w:rFonts w:hint="eastAsia"/>
          <w:b/>
          <w:bCs/>
        </w:rPr>
        <w:t xml:space="preserve">補充</w:t>
      </w:r>
      <w:r>
        <w:rPr>
          <w:rFonts w:hint="eastAsia"/>
        </w:rPr>
        <w:t xml:space="preserve">:我所取得的線上版本(biblenotes.online)僅載入到約詩</w:t>
      </w:r>
      <w:r>
        <w:t xml:space="preserve"> 60,</w:t>
      </w:r>
      <w:r>
        <w:rPr>
          <w:rFonts w:hint="eastAsia"/>
          <w:b/>
          <w:bCs/>
        </w:rPr>
        <w:t xml:space="preserve">未含詩</w:t>
      </w:r>
      <w:r>
        <w:rPr>
          <w:b/>
          <w:bCs/>
        </w:rPr>
        <w:t xml:space="preserve"> 110 </w:t>
      </w:r>
      <w:r>
        <w:rPr>
          <w:rFonts w:hint="eastAsia"/>
          <w:b/>
          <w:bCs/>
        </w:rPr>
        <w:t xml:space="preserve">的條目</w:t>
      </w:r>
      <w:r>
        <w:t xml:space="preserve">;</w:t>
      </w:r>
      <w:r>
        <w:t xml:space="preserve"> </w:t>
      </w:r>
      <w:r>
        <w:rPr>
          <w:rFonts w:hint="eastAsia"/>
        </w:rPr>
        <w:t xml:space="preserve">為免杜撰,此處暫不引摩根原文,待取得確切原文後補上。(可參希伯來書</w:t>
      </w:r>
      <w:r>
        <w:t xml:space="preserve"> 5–7 </w:t>
      </w:r>
      <w:r>
        <w:rPr>
          <w:rFonts w:hint="eastAsia"/>
        </w:rPr>
        <w:t xml:space="preserve">章對本篇的詳細發揮。)</w:t>
      </w:r>
    </w:p>
    <w:p>
      <w:r>
        <w:pict>
          <v:rect style="width:0;height:1.5pt" o:hralign="center" o:hrstd="t" o:hr="t"/>
        </w:pict>
      </w:r>
    </w:p>
    <w:bookmarkEnd w:id="16"/>
    <w:bookmarkStart w:id="17" w:name="怎麼用詩篇禱告實際操練"/>
    <w:p>
      <w:pPr>
        <w:pStyle w:val="Heading2"/>
      </w:pPr>
      <w:r>
        <w:rPr>
          <w:rFonts w:hint="eastAsia"/>
        </w:rPr>
        <w:t xml:space="preserve">怎麼用詩篇禱告(實際操練)</w:t>
      </w:r>
    </w:p>
    <w:p>
      <w:pPr>
        <w:pStyle w:val="FirstParagraph"/>
      </w:pPr>
      <w:r>
        <w:rPr>
          <w:rFonts w:hint="eastAsia"/>
        </w:rPr>
        <w:t xml:space="preserve">黃長老一向把查經落到生命。詩篇最寶貴的用法,是</w:t>
      </w:r>
      <w:r>
        <w:rPr>
          <w:rFonts w:hint="eastAsia"/>
          <w:b/>
          <w:bCs/>
        </w:rPr>
        <w:t xml:space="preserve">拿來禱告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沒有話禱告時,借詩篇的話</w:t>
      </w:r>
      <w:r>
        <w:rPr>
          <w:rFonts w:hint="eastAsia"/>
        </w:rPr>
        <w:t xml:space="preserve">:心裡乾、不知怎麼禱告,就大聲讀一篇詩篇給神聽,讓它成為你的禱告。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照情緒選篇</w:t>
      </w:r>
      <w:r>
        <w:rPr>
          <w:rFonts w:hint="eastAsia"/>
        </w:rPr>
        <w:t xml:space="preserve">:喜樂讀讚美詩(103、145–150);痛苦讀哀歌(13、42、77);犯罪後讀</w:t>
      </w:r>
      <w:r>
        <w:t xml:space="preserve"> </w:t>
      </w:r>
      <w:r>
        <w:rPr>
          <w:rFonts w:hint="eastAsia"/>
        </w:rPr>
        <w:t xml:space="preserve">51;懼怕讀</w:t>
      </w:r>
      <w:r>
        <w:t xml:space="preserve"> </w:t>
      </w:r>
      <w:r>
        <w:rPr>
          <w:rFonts w:hint="eastAsia"/>
        </w:rPr>
        <w:t xml:space="preserve">23、27、91;感恩讀</w:t>
      </w:r>
      <w:r>
        <w:t xml:space="preserve"> 100、116。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先看見耶穌,再領受在自己身上</w:t>
      </w:r>
      <w:r>
        <w:rPr>
          <w:rFonts w:hint="eastAsia"/>
        </w:rPr>
        <w:t xml:space="preserve">:讀每一篇都先問「這在說耶穌什麼」,再問「因祂,這對我說什麼」。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反芻,讓話語住下</w:t>
      </w:r>
      <w:r>
        <w:rPr>
          <w:rFonts w:hint="eastAsia"/>
        </w:rPr>
        <w:t xml:space="preserve">:挑一節,一整天在心裡低聲默念(詩</w:t>
      </w:r>
      <w:r>
        <w:t xml:space="preserve"> </w:t>
      </w:r>
      <w:r>
        <w:rPr>
          <w:rFonts w:hint="eastAsia"/>
        </w:rPr>
        <w:t xml:space="preserve">1「晝夜思想」),像羊反芻。</w:t>
      </w:r>
    </w:p>
    <w:p>
      <w:r>
        <w:pict>
          <v:rect style="width:0;height:1.5pt" o:hralign="center" o:hrstd="t" o:hr="t"/>
        </w:pict>
      </w:r>
    </w:p>
    <w:bookmarkEnd w:id="17"/>
    <w:bookmarkStart w:id="18" w:name="把詩篇濃縮成一條線"/>
    <w:p>
      <w:pPr>
        <w:pStyle w:val="Heading2"/>
      </w:pPr>
      <w:r>
        <w:rPr>
          <w:rFonts w:hint="eastAsia"/>
        </w:rPr>
        <w:t xml:space="preserve">把詩篇濃縮成一條線</w:t>
      </w:r>
    </w:p>
    <w:p>
      <w:pPr>
        <w:pStyle w:val="BlockText"/>
      </w:pPr>
      <w:r>
        <w:rPr>
          <w:rFonts w:hint="eastAsia"/>
        </w:rPr>
        <w:t xml:space="preserve">詩篇從「晝夜思想神的話」(詩</w:t>
      </w:r>
      <w:r>
        <w:t xml:space="preserve"> </w:t>
      </w:r>
      <w:r>
        <w:rPr>
          <w:rFonts w:hint="eastAsia"/>
        </w:rPr>
        <w:t xml:space="preserve">1)開始,走到「凡有氣息的都讚美耶和華」(詩</w:t>
      </w:r>
      <w:r>
        <w:t xml:space="preserve"> </w:t>
      </w:r>
      <w:r>
        <w:rPr>
          <w:rFonts w:hint="eastAsia"/>
        </w:rPr>
        <w:t xml:space="preserve">150)結束。</w:t>
      </w:r>
      <w:r>
        <w:t xml:space="preserve"> </w:t>
      </w:r>
      <w:r>
        <w:rPr>
          <w:rFonts w:hint="eastAsia"/>
        </w:rPr>
        <w:t xml:space="preserve">中間一切的蒙福、受苦、認罪、哀號、信靠——主角都是基督:祂是那棵完全的樹(1)、</w:t>
      </w:r>
      <w:r>
        <w:t xml:space="preserve"> </w:t>
      </w:r>
      <w:r>
        <w:rPr>
          <w:rFonts w:hint="eastAsia"/>
        </w:rPr>
        <w:t xml:space="preserve">那位被離棄又得勝的受難者(22)、那位好牧人(23)、那位君王兼祭司(110)。</w:t>
      </w:r>
      <w:r>
        <w:t xml:space="preserve"> </w:t>
      </w:r>
      <w:r>
        <w:rPr>
          <w:rFonts w:hint="eastAsia"/>
        </w:rPr>
        <w:t xml:space="preserve">你先在每一篇看見祂,再因祂領受在自己身上——這樣,神的話就住在你裡面,</w:t>
      </w:r>
      <w:r>
        <w:t xml:space="preserve"> </w:t>
      </w:r>
      <w:r>
        <w:rPr>
          <w:rFonts w:hint="eastAsia"/>
        </w:rPr>
        <w:t xml:space="preserve">你的生命也就從「思想」湧出「讚美」。</w:t>
      </w:r>
    </w:p>
    <w:p>
      <w:r>
        <w:pict>
          <v:rect style="width:0;height:1.5pt" o:hralign="center" o:hrstd="t" o:hr="t"/>
        </w:pict>
      </w:r>
    </w:p>
    <w:bookmarkEnd w:id="18"/>
    <w:bookmarkStart w:id="19" w:name="落到生命"/>
    <w:p>
      <w:pPr>
        <w:pStyle w:val="Heading2"/>
      </w:pPr>
      <w:r>
        <w:rPr>
          <w:rFonts w:hint="eastAsia"/>
        </w:rPr>
        <w:t xml:space="preserve">落到生命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換一個讀詩篇的眼睛</w:t>
      </w:r>
      <w:r>
        <w:rPr>
          <w:rFonts w:hint="eastAsia"/>
        </w:rPr>
        <w:t xml:space="preserve">:這一週讀詩篇,每篇先問「這在說耶穌什麼」,再問「因祂,這對我說什麼」。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用詩篇禱告</w:t>
      </w:r>
      <w:r>
        <w:rPr>
          <w:rFonts w:hint="eastAsia"/>
        </w:rPr>
        <w:t xml:space="preserve">:挑一篇配你此刻光景的詩篇(乾渴讀</w:t>
      </w:r>
      <w:r>
        <w:t xml:space="preserve"> </w:t>
      </w:r>
      <w:r>
        <w:rPr>
          <w:rFonts w:hint="eastAsia"/>
        </w:rPr>
        <w:t xml:space="preserve">42、認罪讀</w:t>
      </w:r>
      <w:r>
        <w:t xml:space="preserve"> </w:t>
      </w:r>
      <w:r>
        <w:rPr>
          <w:rFonts w:hint="eastAsia"/>
        </w:rPr>
        <w:t xml:space="preserve">51、信靠讀</w:t>
      </w:r>
      <w:r>
        <w:t xml:space="preserve"> </w:t>
      </w:r>
      <w:r>
        <w:rPr>
          <w:rFonts w:hint="eastAsia"/>
        </w:rPr>
        <w:t xml:space="preserve">23),大聲讀給神,當作你的禱告。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反芻一節</w:t>
      </w:r>
      <w:r>
        <w:rPr>
          <w:rFonts w:hint="eastAsia"/>
        </w:rPr>
        <w:t xml:space="preserve">:選一節(例如</w:t>
      </w:r>
      <w:r>
        <w:t xml:space="preserve"> 23:1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51:10),這一週每天在心裡反芻,讓它「住」在你裡面。</w:t>
      </w:r>
    </w:p>
    <w:p>
      <w:pPr>
        <w:pStyle w:val="BlockText"/>
      </w:pPr>
      <w:r>
        <w:rPr>
          <w:rFonts w:hint="eastAsia"/>
        </w:rPr>
        <w:t xml:space="preserve">「字句叫人死,精義叫人活。」詩篇不是用來「研究」的詩集,是用來「禱告、反芻、領受」的。</w:t>
      </w:r>
      <w:r>
        <w:t xml:space="preserve"> </w:t>
      </w:r>
      <w:r>
        <w:rPr>
          <w:rFonts w:hint="eastAsia"/>
        </w:rPr>
        <w:t xml:space="preserve">願這位詩篇真正的主角——耶穌基督——藉著這些詩,把你從「思想祂的話」帶到「全人讚美祂」。阿們。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2026-06-16T17:02:07Z</dcterms:created>
  <dcterms:modified xsi:type="dcterms:W3CDTF">2026-06-16T17:02:07Z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