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C2A92" w14:textId="70C83135"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646B8147"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7958C8">
        <w:t xml:space="preserve">(Fig. X)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10505C">
      <w:pPr>
        <w:jc w:val="center"/>
      </w:pPr>
      <w:r>
        <w:t>Figure X. North Carolina peat extent.</w:t>
      </w:r>
    </w:p>
    <w:p w14:paraId="3953C895" w14:textId="77777777" w:rsidR="00FF2201" w:rsidRDefault="00FF2201" w:rsidP="0010505C">
      <w:pPr>
        <w:jc w:val="center"/>
      </w:pPr>
    </w:p>
    <w:p w14:paraId="09CF96F5" w14:textId="39C43A4D" w:rsidR="0010505C" w:rsidRDefault="007958C8" w:rsidP="0010505C">
      <w:pPr>
        <w:jc w:val="center"/>
      </w:pPr>
      <w:r>
        <w:rPr>
          <w:noProof/>
        </w:rPr>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5240CB42" w14:textId="289F3653" w:rsidR="007958C8" w:rsidRDefault="007958C8" w:rsidP="0010505C">
      <w:pPr>
        <w:jc w:val="center"/>
      </w:pPr>
      <w:r>
        <w:t>Figure X. Completed TNC Restoration Sites</w:t>
      </w:r>
      <w:r w:rsidR="001B55F1">
        <w:t>. Sites are labeled with name and completion year and marked with a red star.</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Temporal coverage</w:t>
            </w:r>
          </w:p>
        </w:tc>
        <w:tc>
          <w:tcPr>
            <w:tcW w:w="4572" w:type="dxa"/>
          </w:tcPr>
          <w:p w14:paraId="5A60EF89" w14:textId="145FBD47" w:rsidR="007A25CD" w:rsidRDefault="007A25CD" w:rsidP="00522E48">
            <w:r>
              <w:t>Source/citation</w:t>
            </w:r>
          </w:p>
        </w:tc>
        <w:tc>
          <w:tcPr>
            <w:tcW w:w="611" w:type="dxa"/>
          </w:tcPr>
          <w:p w14:paraId="12E9787D" w14:textId="3217F0B8" w:rsidR="007A25CD" w:rsidRDefault="007A25CD" w:rsidP="00522E48">
            <w:r>
              <w:t>Box path</w:t>
            </w:r>
          </w:p>
        </w:tc>
      </w:tr>
      <w:tr w:rsidR="007A25CD" w14:paraId="23344EEB" w14:textId="1EA449B3" w:rsidTr="007A25CD">
        <w:tc>
          <w:tcPr>
            <w:tcW w:w="1515" w:type="dxa"/>
          </w:tcPr>
          <w:p w14:paraId="43FC790B" w14:textId="7BFAEE43" w:rsidR="007A25CD" w:rsidRDefault="007A25CD" w:rsidP="00522E48">
            <w:r w:rsidRPr="00FF57F7">
              <w:t>MCD64A1_061</w:t>
            </w:r>
          </w:p>
        </w:tc>
        <w:tc>
          <w:tcPr>
            <w:tcW w:w="1277" w:type="dxa"/>
          </w:tcPr>
          <w:p w14:paraId="300144EF" w14:textId="392A2402" w:rsidR="007A25CD" w:rsidRDefault="007A25CD" w:rsidP="00522E48">
            <w:r w:rsidRPr="00D034E1">
              <w:t>MODIS Terra+Aqua Burned Area Monthly 500m</w:t>
            </w:r>
            <w:r w:rsidR="00755886">
              <w:t xml:space="preserve">. </w:t>
            </w:r>
            <w:r w:rsidR="003371C3">
              <w:t xml:space="preserve">Used for the </w:t>
            </w:r>
            <w:r w:rsidR="00640106">
              <w:t>Difference</w:t>
            </w:r>
            <w:r w:rsidR="00DC324B">
              <w:t xml:space="preserve"> in differences (</w:t>
            </w:r>
            <w:r w:rsidR="003371C3">
              <w:t>DiD</w:t>
            </w:r>
            <w:r w:rsidR="00DC324B">
              <w:t>)</w:t>
            </w:r>
            <w:r w:rsidR="003371C3">
              <w:t xml:space="preserve">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65283504" w:rsidR="007A25CD" w:rsidRDefault="001D104C" w:rsidP="00162364">
            <w:r>
              <w:t>Restoration sites</w:t>
            </w:r>
          </w:p>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7D228581" w14:textId="53D8FBB6" w:rsidR="00F972C4" w:rsidRDefault="00F972C4" w:rsidP="00166591">
      <w:pPr>
        <w:pStyle w:val="ListParagraph"/>
        <w:numPr>
          <w:ilvl w:val="0"/>
          <w:numId w:val="5"/>
        </w:numPr>
      </w:pPr>
      <w:r>
        <w:t>Initial data cleaning</w:t>
      </w:r>
    </w:p>
    <w:p w14:paraId="29BDBE92" w14:textId="77777777" w:rsidR="00F972C4" w:rsidRDefault="00166591" w:rsidP="00F972C4">
      <w:pPr>
        <w:pStyle w:val="ListParagraph"/>
        <w:numPr>
          <w:ilvl w:val="1"/>
          <w:numId w:val="5"/>
        </w:numPr>
      </w:pPr>
      <w:r>
        <w:t>Everything clipped to NC</w:t>
      </w:r>
    </w:p>
    <w:p w14:paraId="3CD8E341" w14:textId="4E055505" w:rsidR="00F972C4" w:rsidRDefault="00F972C4" w:rsidP="00F972C4">
      <w:pPr>
        <w:pStyle w:val="ListParagraph"/>
        <w:numPr>
          <w:ilvl w:val="0"/>
          <w:numId w:val="5"/>
        </w:numPr>
      </w:pPr>
      <w:r>
        <w:t>Peat mask</w:t>
      </w:r>
    </w:p>
    <w:p w14:paraId="5505DAA3" w14:textId="77777777" w:rsidR="00F972C4" w:rsidRDefault="00F972C4" w:rsidP="00F972C4">
      <w:pPr>
        <w:pStyle w:val="ListParagraph"/>
        <w:numPr>
          <w:ilvl w:val="1"/>
          <w:numId w:val="5"/>
        </w:numPr>
      </w:pPr>
      <w:r>
        <w:t>Grabbed the peatland mask based on &gt;80% histosol criteria from x dataset (check where I got this).</w:t>
      </w:r>
    </w:p>
    <w:p w14:paraId="3CE5C00F" w14:textId="6235FB59" w:rsidR="00F972C4" w:rsidRDefault="00F972C4" w:rsidP="00F972C4">
      <w:pPr>
        <w:pStyle w:val="ListParagraph"/>
        <w:numPr>
          <w:ilvl w:val="2"/>
          <w:numId w:val="5"/>
        </w:numPr>
      </w:pPr>
      <w:r w:rsidRPr="00887A13">
        <w:t>Make a binary peat extent mask of where histosol % &gt; 0, merging adjacent peat pixels into contiguous blobs</w:t>
      </w:r>
    </w:p>
    <w:p w14:paraId="3A77971F" w14:textId="569DCDA5" w:rsidR="00F972C4" w:rsidRDefault="00F972C4" w:rsidP="00F972C4">
      <w:pPr>
        <w:pStyle w:val="ListParagraph"/>
        <w:numPr>
          <w:ilvl w:val="0"/>
          <w:numId w:val="5"/>
        </w:numPr>
      </w:pPr>
      <w:r>
        <w:t>Getting fire and covariate data onto a common grid and crs</w:t>
      </w:r>
    </w:p>
    <w:p w14:paraId="65272FA1" w14:textId="223AF8C7" w:rsidR="00166591" w:rsidRDefault="00166591" w:rsidP="00F972C4">
      <w:pPr>
        <w:pStyle w:val="ListParagraph"/>
        <w:numPr>
          <w:ilvl w:val="1"/>
          <w:numId w:val="5"/>
        </w:numPr>
      </w:pPr>
      <w:r>
        <w:t xml:space="preserve">reprojected to EPSG:5070 on a common </w:t>
      </w:r>
      <w:r w:rsidR="00F972C4">
        <w:t>(500m for modis; 300m for fireccis311)</w:t>
      </w:r>
      <w:r>
        <w:t xml:space="preserve"> grid</w:t>
      </w:r>
      <w:r w:rsidR="005E6200">
        <w:t>.</w:t>
      </w:r>
    </w:p>
    <w:p w14:paraId="38A41A9A" w14:textId="250EC200" w:rsidR="00EF1924" w:rsidRPr="00887A13" w:rsidRDefault="00EF1924" w:rsidP="00887A13">
      <w:pPr>
        <w:pStyle w:val="ListParagraph"/>
        <w:numPr>
          <w:ilvl w:val="1"/>
          <w:numId w:val="5"/>
        </w:numPr>
      </w:pPr>
      <w:r>
        <w:t xml:space="preserve">Then clip to </w:t>
      </w:r>
      <w:r w:rsidR="00F972C4">
        <w:t>the</w:t>
      </w:r>
      <w:r>
        <w:t xml:space="preserve"> peat extent mask</w:t>
      </w:r>
      <w:r w:rsidR="00F972C4">
        <w:t xml:space="preserve"> for analysis.</w:t>
      </w:r>
    </w:p>
    <w:p w14:paraId="56B75025" w14:textId="621B8124" w:rsidR="00887A13" w:rsidRDefault="00FD334A" w:rsidP="00DC1992">
      <w:pPr>
        <w:pStyle w:val="Heading2"/>
      </w:pPr>
      <w:r>
        <w:t>Reference comparison</w:t>
      </w:r>
    </w:p>
    <w:p w14:paraId="73AB3168" w14:textId="77777777" w:rsidR="00FD334A" w:rsidRPr="00FD334A" w:rsidRDefault="00FD334A" w:rsidP="00FD334A">
      <w:pPr>
        <w:pStyle w:val="ListParagraph"/>
        <w:numPr>
          <w:ilvl w:val="0"/>
          <w:numId w:val="7"/>
        </w:numPr>
      </w:pPr>
      <w:r w:rsidRPr="00FD334A">
        <w:t>Reference polygons were rasterized to the same 500m, EPSG:5070 grid as the fire products</w:t>
      </w:r>
    </w:p>
    <w:p w14:paraId="099360D0" w14:textId="77777777" w:rsidR="00FD334A" w:rsidRPr="00FD334A" w:rsidRDefault="00FD334A" w:rsidP="00FD334A">
      <w:pPr>
        <w:pStyle w:val="ListParagraph"/>
        <w:numPr>
          <w:ilvl w:val="0"/>
          <w:numId w:val="7"/>
        </w:numPr>
      </w:pPr>
      <w:r w:rsidRPr="00FD334A">
        <w:t xml:space="preserve">tp = burned area within the fire perimeter polygon from reference dataset that the product detected, </w:t>
      </w:r>
    </w:p>
    <w:p w14:paraId="75F5D2F7" w14:textId="77777777" w:rsidR="00FD334A" w:rsidRPr="00FD334A" w:rsidRDefault="00FD334A" w:rsidP="00FD334A">
      <w:pPr>
        <w:pStyle w:val="ListParagraph"/>
        <w:numPr>
          <w:ilvl w:val="0"/>
          <w:numId w:val="7"/>
        </w:numPr>
      </w:pPr>
      <w:r w:rsidRPr="00FD334A">
        <w:t>fn = burned area within fire perimeter polygon from reference dataset that didn’t get detected by the fire product</w:t>
      </w:r>
    </w:p>
    <w:p w14:paraId="72AB51E7" w14:textId="77777777" w:rsidR="00FD334A" w:rsidRPr="00FD334A" w:rsidRDefault="00FD334A" w:rsidP="00FD334A">
      <w:pPr>
        <w:pStyle w:val="ListParagraph"/>
        <w:numPr>
          <w:ilvl w:val="0"/>
          <w:numId w:val="7"/>
        </w:numPr>
      </w:pPr>
      <w:r w:rsidRPr="00FD334A">
        <w:t>Recall = tp / (tp + fn) per fire event from reference dataset</w:t>
      </w:r>
    </w:p>
    <w:p w14:paraId="3171F4A5" w14:textId="77777777" w:rsidR="00FD334A" w:rsidRPr="00FD334A" w:rsidRDefault="00FD334A" w:rsidP="00FD334A">
      <w:pPr>
        <w:pStyle w:val="ListParagraph"/>
        <w:numPr>
          <w:ilvl w:val="0"/>
          <w:numId w:val="7"/>
        </w:numPr>
      </w:pPr>
      <w:r w:rsidRPr="00FD334A">
        <w:t>Recall_pooled = sum of tp across all events / sum of tp + fn across all events. Dominated by big fires.</w:t>
      </w:r>
    </w:p>
    <w:p w14:paraId="7BC31CCE" w14:textId="77777777" w:rsidR="00FD334A" w:rsidRPr="00FD334A" w:rsidRDefault="00FD334A" w:rsidP="00FD334A">
      <w:pPr>
        <w:pStyle w:val="ListParagraph"/>
        <w:numPr>
          <w:ilvl w:val="0"/>
          <w:numId w:val="7"/>
        </w:numPr>
      </w:pPr>
      <w:r w:rsidRPr="00FD334A">
        <w:t>Recall_mean_event = mean recall across all events. Counts each fire equally regardless of size.</w:t>
      </w:r>
    </w:p>
    <w:p w14:paraId="0734F3E4" w14:textId="77777777" w:rsidR="00FD334A" w:rsidRPr="00FD334A" w:rsidRDefault="00FD334A" w:rsidP="00FD334A">
      <w:pPr>
        <w:pStyle w:val="ListParagraph"/>
        <w:numPr>
          <w:ilvl w:val="0"/>
          <w:numId w:val="7"/>
        </w:numPr>
      </w:pPr>
      <w:r w:rsidRPr="00FD334A">
        <w:t>Detection_rate = fraction of fire events the product caught at all (aka had any detected pixel within the fire perimeter)</w:t>
      </w:r>
    </w:p>
    <w:p w14:paraId="157D1845" w14:textId="77777777" w:rsidR="00FD334A" w:rsidRPr="00FD334A" w:rsidRDefault="00FD334A" w:rsidP="00FD334A">
      <w:pPr>
        <w:pStyle w:val="ListParagraph"/>
        <w:numPr>
          <w:ilvl w:val="0"/>
          <w:numId w:val="7"/>
        </w:numPr>
      </w:pPr>
      <w:r w:rsidRPr="00FD334A">
        <w:t>Skipped severity comparison because fire perimeters don’t have severity info</w:t>
      </w:r>
    </w:p>
    <w:p w14:paraId="3AD9D80B" w14:textId="4C19425B" w:rsidR="00FD334A" w:rsidRDefault="00A30BF4" w:rsidP="00DC1992">
      <w:pPr>
        <w:pStyle w:val="Heading2"/>
      </w:pPr>
      <w:r>
        <w:lastRenderedPageBreak/>
        <w:t>Logistic regression model</w:t>
      </w:r>
    </w:p>
    <w:p w14:paraId="03C57E40" w14:textId="1FEB578B" w:rsidR="00A30BF4" w:rsidRDefault="00A30BF4" w:rsidP="00DC1992">
      <w:pPr>
        <w:numPr>
          <w:ilvl w:val="0"/>
          <w:numId w:val="8"/>
        </w:numPr>
      </w:pPr>
      <w:r>
        <w:t>matching</w:t>
      </w:r>
    </w:p>
    <w:p w14:paraId="6543BFAC" w14:textId="00136991" w:rsidR="00DC1992" w:rsidRPr="00DC1992" w:rsidRDefault="00DC1992" w:rsidP="00A30BF4">
      <w:pPr>
        <w:numPr>
          <w:ilvl w:val="1"/>
          <w:numId w:val="8"/>
        </w:numPr>
      </w:pPr>
      <w:r w:rsidRPr="00DC1992">
        <w:t xml:space="preserve">Determine candidate pool of control pixels within &gt;80% histosol on a shared 300 m EPSG:5070 grid </w:t>
      </w:r>
    </w:p>
    <w:p w14:paraId="731D1348" w14:textId="77777777" w:rsidR="00DC1992" w:rsidRPr="00DC1992" w:rsidRDefault="00DC1992" w:rsidP="00A30BF4">
      <w:pPr>
        <w:numPr>
          <w:ilvl w:val="2"/>
          <w:numId w:val="8"/>
        </w:numPr>
      </w:pPr>
      <w:r w:rsidRPr="00DC1992">
        <w:t>These are &gt;80% histosol pixels that are not within 1000 m of a restored site pixel</w:t>
      </w:r>
    </w:p>
    <w:p w14:paraId="3D799D47" w14:textId="77777777" w:rsidR="00DC1992" w:rsidRPr="00DC1992" w:rsidRDefault="00DC1992" w:rsidP="00A30BF4">
      <w:pPr>
        <w:numPr>
          <w:ilvl w:val="2"/>
          <w:numId w:val="8"/>
        </w:numPr>
      </w:pPr>
      <w:r w:rsidRPr="00DC1992">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A30BF4">
      <w:pPr>
        <w:numPr>
          <w:ilvl w:val="2"/>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A30BF4">
      <w:pPr>
        <w:numPr>
          <w:ilvl w:val="1"/>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A30BF4">
      <w:pPr>
        <w:numPr>
          <w:ilvl w:val="1"/>
          <w:numId w:val="8"/>
        </w:numPr>
      </w:pPr>
      <w:r w:rsidRPr="00DC1992">
        <w:t xml:space="preserve">Nearest-neighbor matching of treated and control pixels within covariate space </w:t>
      </w:r>
    </w:p>
    <w:p w14:paraId="5374F81E" w14:textId="77777777" w:rsidR="00DC1992" w:rsidRPr="00DC1992" w:rsidRDefault="00DC1992" w:rsidP="00A30BF4">
      <w:pPr>
        <w:numPr>
          <w:ilvl w:val="2"/>
          <w:numId w:val="8"/>
        </w:numPr>
      </w:pPr>
      <w:r w:rsidRPr="00DC1992">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A30BF4">
      <w:pPr>
        <w:numPr>
          <w:ilvl w:val="3"/>
          <w:numId w:val="8"/>
        </w:numPr>
      </w:pPr>
      <w:r w:rsidRPr="00DC1992">
        <w:t>whiten the covariate matrix by mean-centering and multiplying by the sqrt of its inverse covariance matrix</w:t>
      </w:r>
    </w:p>
    <w:p w14:paraId="704933BD" w14:textId="77777777" w:rsidR="00DC1992" w:rsidRPr="00DC1992" w:rsidRDefault="00DC1992" w:rsidP="00A30BF4">
      <w:pPr>
        <w:numPr>
          <w:ilvl w:val="3"/>
          <w:numId w:val="8"/>
        </w:numPr>
      </w:pPr>
      <w:r w:rsidRPr="00DC1992">
        <w:t>then find Euclidean distance within this whitened space.</w:t>
      </w:r>
    </w:p>
    <w:p w14:paraId="4352D6B7" w14:textId="77777777" w:rsidR="00DC1992" w:rsidRPr="00DC1992" w:rsidRDefault="00DC1992" w:rsidP="00A30BF4">
      <w:pPr>
        <w:numPr>
          <w:ilvl w:val="2"/>
          <w:numId w:val="8"/>
        </w:numPr>
      </w:pPr>
      <w:r w:rsidRPr="00DC1992">
        <w:t>Match exactly on categorical covariates (like land cover) – not implemented yet though.</w:t>
      </w:r>
    </w:p>
    <w:p w14:paraId="5C040A76" w14:textId="77777777" w:rsidR="00DC1992" w:rsidRPr="00DC1992" w:rsidRDefault="00DC1992" w:rsidP="00A30BF4">
      <w:pPr>
        <w:numPr>
          <w:ilvl w:val="3"/>
          <w:numId w:val="8"/>
        </w:numPr>
      </w:pPr>
      <w:r w:rsidRPr="00DC1992">
        <w:t>Group data by categorical covariates and do matching within each group</w:t>
      </w:r>
    </w:p>
    <w:p w14:paraId="221244DC" w14:textId="77777777" w:rsidR="00DC1992" w:rsidRPr="00DC1992" w:rsidRDefault="00DC1992" w:rsidP="00A30BF4">
      <w:pPr>
        <w:numPr>
          <w:ilvl w:val="2"/>
          <w:numId w:val="8"/>
        </w:numPr>
      </w:pPr>
      <w:r w:rsidRPr="00DC1992">
        <w:t>Drop treated pixels with no close controls</w:t>
      </w:r>
    </w:p>
    <w:p w14:paraId="31E8664B" w14:textId="77777777" w:rsidR="00DC1992" w:rsidRPr="00DC1992" w:rsidRDefault="00DC1992" w:rsidP="00A30BF4">
      <w:pPr>
        <w:numPr>
          <w:ilvl w:val="3"/>
          <w:numId w:val="8"/>
        </w:numPr>
      </w:pPr>
      <w:r w:rsidRPr="00DC1992">
        <w:t>If a treated pixel has no control pixels within 1 SD (caliper; distance ceiling), drop it and add it to a drop count</w:t>
      </w:r>
    </w:p>
    <w:p w14:paraId="3BA911D4" w14:textId="77777777" w:rsidR="00DC1992" w:rsidRPr="00DC1992" w:rsidRDefault="00DC1992" w:rsidP="00A30BF4">
      <w:pPr>
        <w:numPr>
          <w:ilvl w:val="2"/>
          <w:numId w:val="8"/>
        </w:numPr>
      </w:pPr>
      <w:r w:rsidRPr="00DC1992">
        <w:lastRenderedPageBreak/>
        <w:t>Use each control at most once; don't repeat control pixels across treated pixels</w:t>
      </w:r>
    </w:p>
    <w:p w14:paraId="601DCFE6" w14:textId="77777777" w:rsidR="00DC1992" w:rsidRPr="00DC1992" w:rsidRDefault="00DC1992" w:rsidP="00A30BF4">
      <w:pPr>
        <w:numPr>
          <w:ilvl w:val="1"/>
          <w:numId w:val="8"/>
        </w:numPr>
      </w:pPr>
      <w:r w:rsidRPr="00DC1992">
        <w:t>Test if matching worked by finding the standardized mean difference per covariate</w:t>
      </w:r>
    </w:p>
    <w:p w14:paraId="0B4527E9" w14:textId="41C16865" w:rsidR="00ED0E02" w:rsidRPr="00DC1992" w:rsidRDefault="00DC1992" w:rsidP="00A30BF4">
      <w:pPr>
        <w:numPr>
          <w:ilvl w:val="2"/>
          <w:numId w:val="8"/>
        </w:numPr>
      </w:pPr>
      <w:r w:rsidRPr="00DC1992">
        <w:t>Standardized mean difference (SMD) = Mean treated across pixels – mean control across pixels / pooled SD</w:t>
      </w:r>
    </w:p>
    <w:p w14:paraId="1A3B8D69" w14:textId="77777777" w:rsidR="00DC1992" w:rsidRPr="00166591" w:rsidRDefault="00DC1992" w:rsidP="00FD334A"/>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w:lastRenderedPageBreak/>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11978630" w14:textId="218E964D" w:rsidR="00C10910" w:rsidRDefault="00C10910" w:rsidP="00C10910">
      <w:pPr>
        <w:jc w:val="center"/>
      </w:pPr>
      <w:r>
        <w:rPr>
          <w:noProof/>
        </w:rPr>
        <w:lastRenderedPageBreak/>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8"/>
      <w:r>
        <w:rPr>
          <w:noProof/>
        </w:rPr>
        <w:lastRenderedPageBreak/>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8"/>
      <w:r>
        <w:rPr>
          <w:rStyle w:val="CommentReference"/>
          <w:sz w:val="24"/>
          <w:szCs w:val="24"/>
        </w:rPr>
        <w:commentReference w:id="18"/>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7668F2FA" w14:textId="77777777" w:rsidR="00EB5DCE" w:rsidRDefault="00EB5DCE" w:rsidP="002C70FC"/>
    <w:p w14:paraId="64E8BF92" w14:textId="2DEBEB87" w:rsidR="00576C30" w:rsidRDefault="00576C30" w:rsidP="00576C30">
      <w:pPr>
        <w:pStyle w:val="Heading3"/>
      </w:pPr>
      <w:r>
        <w:t>Logistic Regression</w:t>
      </w:r>
    </w:p>
    <w:p w14:paraId="267B5F0C" w14:textId="208DA513" w:rsidR="00D1750E" w:rsidRDefault="00576C30" w:rsidP="002C70FC">
      <w:r>
        <w:t>In the logistic regression model</w:t>
      </w:r>
      <w:r w:rsidR="00372DED">
        <w:t>, to</w:t>
      </w:r>
      <w:r w:rsidR="00110000">
        <w:t xml:space="preserve"> control for the influence of </w:t>
      </w:r>
      <w:r w:rsidR="007E5B22">
        <w:t>covariates on burned area</w:t>
      </w:r>
      <w:commentRangeStart w:id="19"/>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9"/>
      <w:r w:rsidR="00D1750E">
        <w:rPr>
          <w:rStyle w:val="CommentReference"/>
          <w:sz w:val="24"/>
          <w:szCs w:val="24"/>
        </w:rPr>
        <w:commentReference w:id="19"/>
      </w:r>
      <w:r w:rsidR="00F86B9F">
        <w:t xml:space="preserve"> </w:t>
      </w:r>
      <w:r w:rsidR="00015B8D">
        <w:t xml:space="preserve">PDSI was not included because </w:t>
      </w:r>
      <w:r w:rsidR="00862B03">
        <w:t xml:space="preserve">the other values were normalized across years, and PDSI would be near-constant when this was done.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r>
        <w:rPr>
          <w:noProof/>
        </w:rPr>
        <w:lastRenderedPageBreak/>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p>
    <w:p w14:paraId="798F7D90" w14:textId="77777777" w:rsidR="002B2A2D" w:rsidRDefault="002B2A2D" w:rsidP="002B2A2D">
      <w:pPr>
        <w:jc w:val="center"/>
      </w:pPr>
      <w:r>
        <w:t>Fig. X. Odds ratios for logistic regression.</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719358DD" w:rsidR="003A0876" w:rsidRDefault="00F77533" w:rsidP="00AC6D43">
      <w:pPr>
        <w:jc w:val="center"/>
      </w:pPr>
      <w:r>
        <w:rPr>
          <w:noProof/>
        </w:rPr>
        <w:lastRenderedPageBreak/>
        <w:drawing>
          <wp:inline distT="0" distB="0" distL="0" distR="0" wp14:anchorId="3CC5075A" wp14:editId="38AE74F9">
            <wp:extent cx="5943600" cy="3675380"/>
            <wp:effectExtent l="0" t="0" r="0" b="0"/>
            <wp:docPr id="7935540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54098" name="Picture 793554098"/>
                    <pic:cNvPicPr/>
                  </pic:nvPicPr>
                  <pic:blipFill>
                    <a:blip r:embed="rId16">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1CCD70D8" w:rsidR="00012E02" w:rsidRDefault="00012E02" w:rsidP="00AC6D43">
      <w:pPr>
        <w:jc w:val="center"/>
      </w:pPr>
      <w:r>
        <w:t>Hm this is broken.</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55D07984" w14:textId="750282D8" w:rsidR="00602B52" w:rsidRDefault="006B198B" w:rsidP="00D6357F">
      <w:pPr>
        <w:pStyle w:val="ListParagraph"/>
        <w:numPr>
          <w:ilvl w:val="0"/>
          <w:numId w:val="2"/>
        </w:numPr>
      </w:pPr>
      <w:r>
        <w:t>Figure plan</w:t>
      </w:r>
    </w:p>
    <w:p w14:paraId="6549957C" w14:textId="0026F965" w:rsidR="006B198B" w:rsidRDefault="006B198B" w:rsidP="006B198B">
      <w:pPr>
        <w:pStyle w:val="ListParagraph"/>
        <w:numPr>
          <w:ilvl w:val="1"/>
          <w:numId w:val="2"/>
        </w:numPr>
      </w:pPr>
      <w:r>
        <w:t>Raw burn rate for matched and control pixels</w:t>
      </w:r>
      <w:r w:rsidR="00D6357F">
        <w:t xml:space="preserve"> – don’t need any figures for matching itself I think or the covariates; just </w:t>
      </w:r>
      <w:r w:rsidR="006318BD">
        <w:t>describe the matching procedure in the methods and say what covariates I matched on</w:t>
      </w:r>
    </w:p>
    <w:p w14:paraId="07C78CF0" w14:textId="211BE1E5" w:rsidR="008025D8" w:rsidRDefault="00361DF6" w:rsidP="008025D8">
      <w:pPr>
        <w:pStyle w:val="ListParagraph"/>
        <w:numPr>
          <w:ilvl w:val="2"/>
          <w:numId w:val="2"/>
        </w:numPr>
      </w:pPr>
      <w:r>
        <w:t>Put this in for modis – fix the spacing between year labels on the x axis first though.</w:t>
      </w:r>
    </w:p>
    <w:p w14:paraId="6AADD974" w14:textId="396BE0BD" w:rsidR="00361DF6" w:rsidRDefault="00361DF6" w:rsidP="008025D8">
      <w:pPr>
        <w:pStyle w:val="ListParagraph"/>
        <w:numPr>
          <w:ilvl w:val="2"/>
          <w:numId w:val="2"/>
        </w:numPr>
      </w:pPr>
      <w:r>
        <w:t xml:space="preserve">A is raw burn rate by </w:t>
      </w:r>
      <w:r w:rsidR="00AC6D43">
        <w:t>event time</w:t>
      </w:r>
      <w:r>
        <w:t xml:space="preserve">, B is raw burn rate by </w:t>
      </w:r>
      <w:r w:rsidR="00AC6D43">
        <w:t>calendar year</w:t>
      </w:r>
      <w:r>
        <w:t>.</w:t>
      </w:r>
    </w:p>
    <w:p w14:paraId="110F3824" w14:textId="77777777" w:rsidR="00361DF6" w:rsidRDefault="00361DF6" w:rsidP="00361DF6">
      <w:pPr>
        <w:pStyle w:val="ListParagraph"/>
        <w:numPr>
          <w:ilvl w:val="1"/>
          <w:numId w:val="2"/>
        </w:numPr>
      </w:pPr>
      <w:r>
        <w:t>Put figure for logistic regression results</w:t>
      </w:r>
    </w:p>
    <w:p w14:paraId="51BB1486" w14:textId="253E2BB1" w:rsidR="00361DF6" w:rsidRDefault="00361DF6" w:rsidP="00361DF6">
      <w:pPr>
        <w:pStyle w:val="ListParagraph"/>
        <w:numPr>
          <w:ilvl w:val="2"/>
          <w:numId w:val="2"/>
        </w:numPr>
      </w:pPr>
      <w:r>
        <w:t xml:space="preserve">Say this was a first pass attempt at modeling the impact of </w:t>
      </w:r>
      <w:r w:rsidR="00E4382E">
        <w:t>treatment on burned area, given covariates.</w:t>
      </w:r>
      <w:r>
        <w:t xml:space="preserve"> </w:t>
      </w:r>
    </w:p>
    <w:p w14:paraId="18419581" w14:textId="1BD100AB" w:rsidR="0086741A" w:rsidRDefault="0086741A" w:rsidP="006B198B">
      <w:pPr>
        <w:pStyle w:val="ListParagraph"/>
        <w:numPr>
          <w:ilvl w:val="1"/>
          <w:numId w:val="2"/>
        </w:numPr>
      </w:pPr>
      <w:r>
        <w:t>Put figure for DiD modeling results</w:t>
      </w:r>
    </w:p>
    <w:p w14:paraId="001E4BEC" w14:textId="21FF0A71" w:rsidR="00361DF6" w:rsidRDefault="00361DF6" w:rsidP="00361DF6">
      <w:pPr>
        <w:pStyle w:val="ListParagraph"/>
        <w:numPr>
          <w:ilvl w:val="2"/>
          <w:numId w:val="2"/>
        </w:numPr>
      </w:pPr>
      <w:r>
        <w:t>Put in the site-level clustered SE results, rather than the pixel level. Caveat that this is inconclusive because of the low number of site-years in the dataset.</w:t>
      </w:r>
    </w:p>
    <w:p w14:paraId="0DA20876" w14:textId="4BDC7390" w:rsidR="00164D4A" w:rsidRDefault="00985EB3" w:rsidP="00164D4A">
      <w:pPr>
        <w:pStyle w:val="ListParagraph"/>
        <w:numPr>
          <w:ilvl w:val="1"/>
          <w:numId w:val="2"/>
        </w:numPr>
      </w:pPr>
      <w:r>
        <w:t>Oh maybe put in the raw burn rate for pdsi and gdd by year.</w:t>
      </w:r>
    </w:p>
    <w:p w14:paraId="099BD25F" w14:textId="77777777" w:rsidR="00E01E35" w:rsidRDefault="00E01E35" w:rsidP="00E01E35"/>
    <w:p w14:paraId="54E790A3" w14:textId="52399061" w:rsidR="009E32DF" w:rsidRDefault="009E32DF" w:rsidP="009E32DF">
      <w:pPr>
        <w:pStyle w:val="ListParagraph"/>
        <w:numPr>
          <w:ilvl w:val="0"/>
          <w:numId w:val="2"/>
        </w:numPr>
      </w:pPr>
      <w:r>
        <w:lastRenderedPageBreak/>
        <w:t>Factors best predicting fire</w:t>
      </w:r>
      <w:r w:rsidR="00E01E35">
        <w:t xml:space="preserve"> – maybe encapsulate this under “impact of restoration on burned area” (and/or make that term more general)</w:t>
      </w:r>
    </w:p>
    <w:p w14:paraId="094223F7" w14:textId="5AE30F12" w:rsidR="00A136BE" w:rsidRDefault="00A136BE" w:rsidP="00A136BE">
      <w:pPr>
        <w:pStyle w:val="ListParagraph"/>
        <w:numPr>
          <w:ilvl w:val="1"/>
          <w:numId w:val="2"/>
        </w:numPr>
      </w:pPr>
      <w:r>
        <w:t xml:space="preserve">Uh definitely not treatment. </w:t>
      </w:r>
      <w:r w:rsidR="00A50983">
        <w:t>Check the covariate plots for these results.</w:t>
      </w:r>
      <w:r w:rsidR="003F107B">
        <w:t xml:space="preserve"> Or might need to get the </w:t>
      </w:r>
      <w:r w:rsidR="00FC04C0">
        <w:t>coefficients from the logistic regression instead of the DiD model, which I don’t think outputs how much each individual covariate contributes to the propensity and prognostic scores.</w:t>
      </w: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4C89B02F" w14:textId="11373871" w:rsidR="003524B1" w:rsidRPr="003524B1" w:rsidRDefault="003524B1" w:rsidP="003524B1">
      <w:commentRangeStart w:id="20"/>
      <w:r>
        <w:t>What factors best predict fire</w:t>
      </w:r>
      <w:commentRangeEnd w:id="20"/>
      <w:r w:rsidR="00D174D8" w:rsidRPr="003524B1">
        <w:rPr>
          <w:rStyle w:val="CommentReference"/>
          <w:sz w:val="24"/>
          <w:szCs w:val="24"/>
        </w:rPr>
        <w:commentReference w:id="20"/>
      </w:r>
    </w:p>
    <w:p w14:paraId="3003F2A1" w14:textId="37F6C448" w:rsidR="003524B1" w:rsidRPr="003524B1" w:rsidRDefault="003524B1" w:rsidP="003524B1">
      <w:r>
        <w:t>Next steps</w:t>
      </w:r>
    </w:p>
    <w:p w14:paraId="18C85AF7" w14:textId="0105870C" w:rsidR="00E5309D" w:rsidRDefault="00D06C9E" w:rsidP="00E5309D">
      <w:pPr>
        <w:pStyle w:val="ListParagraph"/>
        <w:numPr>
          <w:ilvl w:val="0"/>
          <w:numId w:val="3"/>
        </w:numPr>
      </w:pPr>
      <w:r>
        <w:t>Check my meeting notes for the stuff I said I was gonna do next</w:t>
      </w:r>
    </w:p>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 xml:space="preserve">Also, one thing I was curious about, in your final model, do you have PDSI and GDD and not any other temperature or precipitation metrics? If so, that’s perfect, if you have </w:t>
      </w:r>
      <w:r w:rsidRPr="004A35C2">
        <w:rPr>
          <w:rFonts w:ascii="Calibri" w:eastAsia="Times New Roman" w:hAnsi="Calibri" w:cs="Calibri"/>
          <w:color w:val="000000"/>
          <w:kern w:val="0"/>
          <w14:ligatures w14:val="none"/>
        </w:rPr>
        <w:lastRenderedPageBreak/>
        <w:t>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9"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20"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4"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6"/>
  </w:num>
  <w:num w:numId="2" w16cid:durableId="1413894573">
    <w:abstractNumId w:val="0"/>
  </w:num>
  <w:num w:numId="3" w16cid:durableId="2044791967">
    <w:abstractNumId w:val="8"/>
  </w:num>
  <w:num w:numId="4" w16cid:durableId="1178009750">
    <w:abstractNumId w:val="1"/>
  </w:num>
  <w:num w:numId="5" w16cid:durableId="1652785032">
    <w:abstractNumId w:val="7"/>
  </w:num>
  <w:num w:numId="6" w16cid:durableId="1251043595">
    <w:abstractNumId w:val="4"/>
  </w:num>
  <w:num w:numId="7" w16cid:durableId="1268272234">
    <w:abstractNumId w:val="5"/>
  </w:num>
  <w:num w:numId="8" w16cid:durableId="1317959062">
    <w:abstractNumId w:val="9"/>
  </w:num>
  <w:num w:numId="9" w16cid:durableId="325282124">
    <w:abstractNumId w:val="3"/>
  </w:num>
  <w:num w:numId="10" w16cid:durableId="8671789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7BEF"/>
    <w:rsid w:val="00012E02"/>
    <w:rsid w:val="00015B8D"/>
    <w:rsid w:val="00020819"/>
    <w:rsid w:val="00024FBF"/>
    <w:rsid w:val="000317F6"/>
    <w:rsid w:val="000633E7"/>
    <w:rsid w:val="0006736A"/>
    <w:rsid w:val="000762EB"/>
    <w:rsid w:val="00080AEC"/>
    <w:rsid w:val="00085FC0"/>
    <w:rsid w:val="0009041D"/>
    <w:rsid w:val="00095234"/>
    <w:rsid w:val="000A6FE1"/>
    <w:rsid w:val="000A7D67"/>
    <w:rsid w:val="000C66B4"/>
    <w:rsid w:val="000F0A63"/>
    <w:rsid w:val="00101D76"/>
    <w:rsid w:val="0010505C"/>
    <w:rsid w:val="00110000"/>
    <w:rsid w:val="00114B54"/>
    <w:rsid w:val="0012246D"/>
    <w:rsid w:val="00130AA7"/>
    <w:rsid w:val="0013473C"/>
    <w:rsid w:val="00141E1C"/>
    <w:rsid w:val="00155DF2"/>
    <w:rsid w:val="0016126F"/>
    <w:rsid w:val="001620FA"/>
    <w:rsid w:val="00162364"/>
    <w:rsid w:val="00164228"/>
    <w:rsid w:val="00164D4A"/>
    <w:rsid w:val="00166591"/>
    <w:rsid w:val="00167829"/>
    <w:rsid w:val="00191722"/>
    <w:rsid w:val="001924DC"/>
    <w:rsid w:val="00195E5F"/>
    <w:rsid w:val="001B55F1"/>
    <w:rsid w:val="001D104C"/>
    <w:rsid w:val="001D19E8"/>
    <w:rsid w:val="001F24A2"/>
    <w:rsid w:val="00203B28"/>
    <w:rsid w:val="002167D6"/>
    <w:rsid w:val="00227411"/>
    <w:rsid w:val="0023314D"/>
    <w:rsid w:val="00243C20"/>
    <w:rsid w:val="002470B1"/>
    <w:rsid w:val="00292C9F"/>
    <w:rsid w:val="00296556"/>
    <w:rsid w:val="0029752A"/>
    <w:rsid w:val="002B2A2D"/>
    <w:rsid w:val="002B30E9"/>
    <w:rsid w:val="002C1431"/>
    <w:rsid w:val="002C70FC"/>
    <w:rsid w:val="002D6C5E"/>
    <w:rsid w:val="002D6F3B"/>
    <w:rsid w:val="002F431C"/>
    <w:rsid w:val="002F4362"/>
    <w:rsid w:val="00324591"/>
    <w:rsid w:val="003371C3"/>
    <w:rsid w:val="003408E2"/>
    <w:rsid w:val="0034110F"/>
    <w:rsid w:val="00342901"/>
    <w:rsid w:val="0034367F"/>
    <w:rsid w:val="003524B1"/>
    <w:rsid w:val="0035274E"/>
    <w:rsid w:val="00356E63"/>
    <w:rsid w:val="00361DF6"/>
    <w:rsid w:val="003661FA"/>
    <w:rsid w:val="00372DED"/>
    <w:rsid w:val="00385316"/>
    <w:rsid w:val="003867F7"/>
    <w:rsid w:val="003874ED"/>
    <w:rsid w:val="00392994"/>
    <w:rsid w:val="00394C72"/>
    <w:rsid w:val="00395DF4"/>
    <w:rsid w:val="003975FE"/>
    <w:rsid w:val="003A0077"/>
    <w:rsid w:val="003A0876"/>
    <w:rsid w:val="003A0AD2"/>
    <w:rsid w:val="003A4CE6"/>
    <w:rsid w:val="003B3F91"/>
    <w:rsid w:val="003C3151"/>
    <w:rsid w:val="003C3A39"/>
    <w:rsid w:val="003C7616"/>
    <w:rsid w:val="003F107B"/>
    <w:rsid w:val="003F24D3"/>
    <w:rsid w:val="00401C03"/>
    <w:rsid w:val="00433C29"/>
    <w:rsid w:val="00441181"/>
    <w:rsid w:val="00442BEC"/>
    <w:rsid w:val="00457930"/>
    <w:rsid w:val="004600E9"/>
    <w:rsid w:val="004A14DE"/>
    <w:rsid w:val="004A35C2"/>
    <w:rsid w:val="004C024C"/>
    <w:rsid w:val="004D69A5"/>
    <w:rsid w:val="004F3E41"/>
    <w:rsid w:val="004F51F4"/>
    <w:rsid w:val="005013BE"/>
    <w:rsid w:val="0051144D"/>
    <w:rsid w:val="0051742A"/>
    <w:rsid w:val="00522E48"/>
    <w:rsid w:val="00526F00"/>
    <w:rsid w:val="005739BD"/>
    <w:rsid w:val="00576C30"/>
    <w:rsid w:val="0058046C"/>
    <w:rsid w:val="005C778B"/>
    <w:rsid w:val="005E6200"/>
    <w:rsid w:val="005F0B37"/>
    <w:rsid w:val="005F6A9B"/>
    <w:rsid w:val="00600663"/>
    <w:rsid w:val="00602B52"/>
    <w:rsid w:val="00603F4E"/>
    <w:rsid w:val="00616B67"/>
    <w:rsid w:val="006215B8"/>
    <w:rsid w:val="00621DE5"/>
    <w:rsid w:val="006318BD"/>
    <w:rsid w:val="00640106"/>
    <w:rsid w:val="00647DEC"/>
    <w:rsid w:val="00665D16"/>
    <w:rsid w:val="006A5703"/>
    <w:rsid w:val="006B198B"/>
    <w:rsid w:val="006C6262"/>
    <w:rsid w:val="006D4C4B"/>
    <w:rsid w:val="006D77F1"/>
    <w:rsid w:val="006F33E6"/>
    <w:rsid w:val="006F58E7"/>
    <w:rsid w:val="007037E5"/>
    <w:rsid w:val="00720864"/>
    <w:rsid w:val="00730310"/>
    <w:rsid w:val="00733CA8"/>
    <w:rsid w:val="00755886"/>
    <w:rsid w:val="00760090"/>
    <w:rsid w:val="00761CBD"/>
    <w:rsid w:val="00766AEA"/>
    <w:rsid w:val="00787185"/>
    <w:rsid w:val="007958C8"/>
    <w:rsid w:val="007A2151"/>
    <w:rsid w:val="007A25CD"/>
    <w:rsid w:val="007B09FA"/>
    <w:rsid w:val="007C64F3"/>
    <w:rsid w:val="007C762F"/>
    <w:rsid w:val="007D2AA0"/>
    <w:rsid w:val="007D4FB5"/>
    <w:rsid w:val="007E1E11"/>
    <w:rsid w:val="007E5B22"/>
    <w:rsid w:val="008025D8"/>
    <w:rsid w:val="00802892"/>
    <w:rsid w:val="0081539F"/>
    <w:rsid w:val="00823E68"/>
    <w:rsid w:val="00824FEB"/>
    <w:rsid w:val="00826F04"/>
    <w:rsid w:val="0083140E"/>
    <w:rsid w:val="0085415B"/>
    <w:rsid w:val="008555B2"/>
    <w:rsid w:val="00862B03"/>
    <w:rsid w:val="0086741A"/>
    <w:rsid w:val="00887A13"/>
    <w:rsid w:val="008A0F80"/>
    <w:rsid w:val="008A6C04"/>
    <w:rsid w:val="008D61D3"/>
    <w:rsid w:val="008F28C9"/>
    <w:rsid w:val="00902014"/>
    <w:rsid w:val="00914068"/>
    <w:rsid w:val="00915BBE"/>
    <w:rsid w:val="00934A80"/>
    <w:rsid w:val="00936C90"/>
    <w:rsid w:val="00951215"/>
    <w:rsid w:val="00957B6E"/>
    <w:rsid w:val="009611A6"/>
    <w:rsid w:val="009636E5"/>
    <w:rsid w:val="009657B5"/>
    <w:rsid w:val="009759E5"/>
    <w:rsid w:val="00976FFE"/>
    <w:rsid w:val="00985EB3"/>
    <w:rsid w:val="009A19ED"/>
    <w:rsid w:val="009C798B"/>
    <w:rsid w:val="009D4757"/>
    <w:rsid w:val="009E32DF"/>
    <w:rsid w:val="009E3444"/>
    <w:rsid w:val="009E5D3D"/>
    <w:rsid w:val="009F2705"/>
    <w:rsid w:val="00A01CBF"/>
    <w:rsid w:val="00A136BE"/>
    <w:rsid w:val="00A26E8B"/>
    <w:rsid w:val="00A30BF4"/>
    <w:rsid w:val="00A50983"/>
    <w:rsid w:val="00A51350"/>
    <w:rsid w:val="00A618DA"/>
    <w:rsid w:val="00A66E9E"/>
    <w:rsid w:val="00A81DFD"/>
    <w:rsid w:val="00AB16A9"/>
    <w:rsid w:val="00AC6D43"/>
    <w:rsid w:val="00AD2CD6"/>
    <w:rsid w:val="00AD39E0"/>
    <w:rsid w:val="00AE26E0"/>
    <w:rsid w:val="00AF0275"/>
    <w:rsid w:val="00B044D1"/>
    <w:rsid w:val="00B04839"/>
    <w:rsid w:val="00B265FB"/>
    <w:rsid w:val="00B411B3"/>
    <w:rsid w:val="00B41686"/>
    <w:rsid w:val="00B70040"/>
    <w:rsid w:val="00B82523"/>
    <w:rsid w:val="00B906B8"/>
    <w:rsid w:val="00BA3528"/>
    <w:rsid w:val="00BD3ABF"/>
    <w:rsid w:val="00BE4AC8"/>
    <w:rsid w:val="00C05909"/>
    <w:rsid w:val="00C05D5D"/>
    <w:rsid w:val="00C10910"/>
    <w:rsid w:val="00C21F36"/>
    <w:rsid w:val="00C22FE3"/>
    <w:rsid w:val="00C257DB"/>
    <w:rsid w:val="00C41BAD"/>
    <w:rsid w:val="00C471C2"/>
    <w:rsid w:val="00CA0633"/>
    <w:rsid w:val="00CE4FC9"/>
    <w:rsid w:val="00D034E1"/>
    <w:rsid w:val="00D0667A"/>
    <w:rsid w:val="00D06C9E"/>
    <w:rsid w:val="00D174D8"/>
    <w:rsid w:val="00D1750E"/>
    <w:rsid w:val="00D25643"/>
    <w:rsid w:val="00D6357F"/>
    <w:rsid w:val="00D672E1"/>
    <w:rsid w:val="00D73B83"/>
    <w:rsid w:val="00D87072"/>
    <w:rsid w:val="00D90EBA"/>
    <w:rsid w:val="00D96AB6"/>
    <w:rsid w:val="00DB1D6D"/>
    <w:rsid w:val="00DB2C96"/>
    <w:rsid w:val="00DC1992"/>
    <w:rsid w:val="00DC324B"/>
    <w:rsid w:val="00DD2980"/>
    <w:rsid w:val="00DF6602"/>
    <w:rsid w:val="00E01E35"/>
    <w:rsid w:val="00E03C0D"/>
    <w:rsid w:val="00E04971"/>
    <w:rsid w:val="00E04B9A"/>
    <w:rsid w:val="00E31F91"/>
    <w:rsid w:val="00E32B13"/>
    <w:rsid w:val="00E4382E"/>
    <w:rsid w:val="00E43946"/>
    <w:rsid w:val="00E45B1C"/>
    <w:rsid w:val="00E506C6"/>
    <w:rsid w:val="00E5309D"/>
    <w:rsid w:val="00E639E5"/>
    <w:rsid w:val="00E90BDD"/>
    <w:rsid w:val="00EB5DCE"/>
    <w:rsid w:val="00EB7972"/>
    <w:rsid w:val="00EC2B88"/>
    <w:rsid w:val="00EC314A"/>
    <w:rsid w:val="00ED0E02"/>
    <w:rsid w:val="00ED680D"/>
    <w:rsid w:val="00EF1924"/>
    <w:rsid w:val="00EF2BDD"/>
    <w:rsid w:val="00EF72CC"/>
    <w:rsid w:val="00F31D74"/>
    <w:rsid w:val="00F37328"/>
    <w:rsid w:val="00F42378"/>
    <w:rsid w:val="00F616C0"/>
    <w:rsid w:val="00F648A5"/>
    <w:rsid w:val="00F77533"/>
    <w:rsid w:val="00F82AE3"/>
    <w:rsid w:val="00F86B9F"/>
    <w:rsid w:val="00F972C4"/>
    <w:rsid w:val="00FA01A4"/>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12</Pages>
  <Words>3010</Words>
  <Characters>17163</Characters>
  <Application>Microsoft Office Word</Application>
  <DocSecurity>0</DocSecurity>
  <Lines>143</Lines>
  <Paragraphs>40</Paragraphs>
  <ScaleCrop>false</ScaleCrop>
  <Company/>
  <LinksUpToDate>false</LinksUpToDate>
  <CharactersWithSpaces>20133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274</cp:revision>
  <dcterms:created xsi:type="dcterms:W3CDTF">2026-08-30T21:50:00Z</dcterms:created>
  <dcterms:modified xsi:type="dcterms:W3CDTF">2026-09-12T13:45:00Z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