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2027 年混合办公政策建议（致高管团队）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建议</w:t>
      </w:r>
    </w:p>
    <w:p>
      <w:r>
        <w:rPr>
          <w:rFonts w:ascii="Microsoft YaHei" w:hAnsi="Microsoft YaHei" w:eastAsia="Microsoft YaHei"/>
          <w:sz w:val="21"/>
        </w:rPr>
        <w:t>采用“团队锚点日”混合模式：每个团队每周设 2 天错峰共同办公日（由团队自定并登记），个人其余时间自主；新员工前 6 个月每周至少 3 天到办公室；设岗位例外与管理者行为约束；以 2027 年 Q1–Q2 为试点期。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证据与强弱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员工偏好明确：64% 的回复者偏好每周 2 天办公室，18% 偏好完全远程，18% 偏好 3 天以上 [S1]。样本 1,200 人、回复率 61% [S1]，代表性中等。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协作的证据较弱：每周 2–3 天共同办公的团队自评协作分高于其他团队，但调查无法控制团队类型和经理质量 [S1]；这只是相关性，不能作为强制返岗的因果依据。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个人产出无差异：过去 12 个月交付数据未显示混合与完全远程员工在个人产出上有显著差异 [S2]。这是较强的“反对强制返岗”证据。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新员工入职是明确弱点：完全远程新员工达到独立交付的中位时间比混合新员工长 15% [S2]，但分析未控制岗位复杂度 [S2]，证据中等。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空间约束支持错峰：工位平均闲置率 40% [S3]；若采用固定全员返岗日，峰值座位会不足 12% [S3]；按团队错峰锚点日，现有空间足够 [S3]。租约还剩 2 年 [S3]，属沉没成本，不作为返岗理由。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政策要点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要素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依据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团队每周 2 天锚点日，错峰登记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[S1] 多数偏好 2 天；[S3] 错峰空间足够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新员工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 6 个月每周 ≥3 天，与导师同日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[S2] 远程新员工独立交付慢 15%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岗位例外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现场依赖岗位可 &gt;2 天；完全远程岗位需经审批并配对定期到岗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[S1] 18% 偏好完全远程；[S2] 个人产出无差异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管理者约束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不得以个人偏好增加强制到岗天数；锚点日变更需提前 2 周并说明理由；HR 抽查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防滥用（判断）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不设固定全员日，避免 12% 座位缺口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[S3]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试点设计（2027 Q1–Q2）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范围：3–4 个不同类型团队（含高协作与高独立岗位），对照未变更团队。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评估指标：① 团队协作自评与跨团队评价 [S1 口径]；② 交付数据（个人产出、按时率）[S2 口径]；③ 新员工独立交付中位时间 [S2 口径]；④ 工位使用率与峰值缺口 [S3 口径]；⑤ 例外申请数与管理者投诉数（滥用信号）。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决策规则：若新员工独立交付时间差距缩小且协作指标不劣于对照组，Q3 全公司推广；否则调整锚点天数或新员工要求。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风险与说明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S1 协作结论未控制团队类型与经理质量 [S1]，试点须用对照组补足。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S2 未控制岗位复杂度 [S2]，新员工要求应按岗位复核。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不以租约剩余 2 年 [S3] 单独证明返岗；空间数据只用于判断可行性。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