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董事会备忘录：Q2 经营与三项决定</w:t>
      </w:r>
    </w:p>
    <w:p>
      <w:r>
        <w:rPr>
          <w:rFonts w:ascii="Microsoft YaHei" w:hAnsi="Microsoft YaHei" w:eastAsia="Microsoft YaHei"/>
          <w:b/>
          <w:sz w:val="21"/>
        </w:rPr>
        <w:t>致</w:t>
      </w:r>
      <w:r>
        <w:rPr>
          <w:rFonts w:ascii="Microsoft YaHei" w:hAnsi="Microsoft YaHei" w:eastAsia="Microsoft YaHei"/>
          <w:sz w:val="21"/>
        </w:rPr>
        <w:t xml:space="preserve">：董事会 </w:t>
      </w:r>
      <w:r>
        <w:rPr>
          <w:rFonts w:ascii="Microsoft YaHei" w:hAnsi="Microsoft YaHei" w:eastAsia="Microsoft YaHei"/>
          <w:b/>
          <w:sz w:val="21"/>
        </w:rPr>
        <w:t>自</w:t>
      </w:r>
      <w:r>
        <w:rPr>
          <w:rFonts w:ascii="Microsoft YaHei" w:hAnsi="Microsoft YaHei" w:eastAsia="Microsoft YaHei"/>
          <w:sz w:val="21"/>
        </w:rPr>
        <w:t xml:space="preserve">：CEO 办公室 </w:t>
      </w:r>
      <w:r>
        <w:rPr>
          <w:rFonts w:ascii="Microsoft YaHei" w:hAnsi="Microsoft YaHei" w:eastAsia="Microsoft YaHei"/>
          <w:b/>
          <w:sz w:val="21"/>
        </w:rPr>
        <w:t>附件</w:t>
      </w:r>
      <w:r>
        <w:rPr>
          <w:rFonts w:ascii="Microsoft YaHei" w:hAnsi="Microsoft YaHei" w:eastAsia="Microsoft YaHei"/>
          <w:sz w:val="21"/>
        </w:rPr>
        <w:t>：6 页 PPT、XLSX 指标附录（KPI / Calculations / Decision Scenarios）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结论</w:t>
      </w:r>
    </w:p>
    <w:p>
      <w:r>
        <w:rPr>
          <w:rFonts w:ascii="Microsoft YaHei" w:hAnsi="Microsoft YaHei" w:eastAsia="Microsoft YaHei"/>
          <w:sz w:val="21"/>
        </w:rPr>
        <w:t>Q2 ARR 增至 120 百万美元（QoQ +9.1%、YoY +26.3%，测算），但增长质量在下滑：NRR 104%（−6pp）、Logo Churn 2.8%（Q1 1.9%）、新客 40（Q1 55）、毛利率 68%（−4pp）。现金 28、月烧钱 3.0，简单口径跑道 9.3 个月（测算）。流失访谈（10 个）中 6 个提到上线慢、3 个提到 AI 摘要准确性、1 个提到价格。管理层判断：留存问题在交付与产品，不在价格。请董事会决定三件事。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三项决定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决定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事实依据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测算</w:t>
            </w:r>
          </w:p>
        </w:tc>
        <w:tc>
          <w:tcPr>
            <w:tcW w:type="dxa" w:w="199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条件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 增加 2 名上线经理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批准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年成本 0.36；上线期预计 10 周→7 周（基于过去项目，未经试点）；6/10 流失访谈提到上线慢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月烧钱 3.0→3.03；跑道 9.3→9.2 个月；每年挽回 ≥0.36 ARR 即打平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两季度试点，以上线期与新客 90 天留存为指标；未达 8 周复议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 高级 SLA 产品化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批准工程投入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一次性 0.25；最早 Q4 上线；5 家客户要求 99.95%，2 家愿付费；定价未定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现金 28→27.75；两项合计后跑道约 9.2 个月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Q3 末前确定定价；Q4 上线前不在合同中承诺 99.95%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 全体提价 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不批准</w:t>
            </w:r>
            <w:r>
              <w:rPr>
                <w:rFonts w:ascii="Microsoft YaHei" w:hAnsi="Microsoft YaHei" w:eastAsia="Microsoft YaHei"/>
                <w:sz w:val="19"/>
              </w:rPr>
              <w:t>，改为定向测试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理论年化毛增量 9.6，未考虑流失、折扣、时点；无弹性分析；价格仅 1/10 访谈提及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额外流失率 ≥7.4% 时增量归零；Q2 churn 已升至 2.8%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 10–15% 续约 ARR 中测试 5–8% 提价，满足 60 天通知，Q4 复核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需知悉的非决定事项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AI 模块</w:t>
      </w:r>
      <w:r>
        <w:rPr>
          <w:rFonts w:ascii="Microsoft YaHei" w:hAnsi="Microsoft YaHei" w:eastAsia="Microsoft YaHei"/>
          <w:sz w:val="21"/>
        </w:rPr>
        <w:t>（事实）：内部目标 9 月 15 日；销售材料曾写 8 月 15 日但未获产品批准；离线准确率 88%，门槛 92%。（动作）撤回材料中的日期，不对外承诺任何上线日期，每两周更新准确率。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续约通知合规</w:t>
      </w:r>
      <w:r>
        <w:rPr>
          <w:rFonts w:ascii="Microsoft YaHei" w:hAnsi="Microsoft YaHei" w:eastAsia="Microsoft YaHei"/>
          <w:sz w:val="21"/>
        </w:rPr>
        <w:t>（事实）：现行提前 30 天，两个地区内部政策要求 ≥60 天。（动作）在下轮续约前修正流程，并核对已发出通知的客户；这也是决定 3 定向测试的前提。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现金</w:t>
      </w:r>
      <w:r>
        <w:rPr>
          <w:rFonts w:ascii="Microsoft YaHei" w:hAnsi="Microsoft YaHei" w:eastAsia="Microsoft YaHei"/>
          <w:sz w:val="21"/>
        </w:rPr>
        <w:t>（事实）：跑道 9.3 个月，三项决定后约 9.2 个月。（动作）CFO 30 天内提交使跑道回到 ≥12 个月的融资或成本方案。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毛利率 −4pp</w:t>
      </w:r>
      <w:r>
        <w:rPr>
          <w:rFonts w:ascii="Microsoft YaHei" w:hAnsi="Microsoft YaHei" w:eastAsia="Microsoft YaHei"/>
          <w:sz w:val="21"/>
        </w:rPr>
        <w:t>：原因未知，CFO 拆分后下次会议汇报。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口径</w:t>
      </w:r>
    </w:p>
    <w:p>
      <w:r>
        <w:rPr>
          <w:rFonts w:ascii="Microsoft YaHei" w:hAnsi="Microsoft YaHei" w:eastAsia="Microsoft YaHei"/>
          <w:sz w:val="21"/>
        </w:rPr>
        <w:t>事实来自 Q2 经营、客户、产品、法务输入；“管理层判断”为管理层解释；“建议”为管理层提案。所有自算数字标“测算”，公式见 XLSX 附录 Calculations 与 Decision Scenarios 表，与 PPT 数字一致。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