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高管差旅议程：2026 年 8 月 17–18 日 台北 → 新加坡 → 香港（均为 UTC+8）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一、冲突清单与结论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原方案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8/17 TPE–SIN 08:10–12:40 原航班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12:40 落地 + 45 分钟入境/行李 = 13:25；+45 分钟车程 = 14:10 抵达 Marina Bay；客户 A 会议 14:00 且需 30 分钟准备（13:30 前到达）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不可行</w:t>
            </w:r>
            <w:r>
              <w:rPr>
                <w:rFonts w:ascii="Microsoft YaHei" w:hAnsi="Microsoft YaHei" w:eastAsia="Microsoft YaHei"/>
                <w:sz w:val="19"/>
              </w:rPr>
              <w:t>（晚 40 分钟，且无准备时间）→ 改乘 06:30–11:00 备选航班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8/18 SIN–HKG 18:10–22:05 原航班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 17:10 前到机场；Marina Bay 到机场 40–45 分钟 → 最迟 16:25–16:30 出发；合作伙伴会 16:30–17:30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不可行</w:t>
            </w:r>
            <w:r>
              <w:rPr>
                <w:rFonts w:ascii="Microsoft YaHei" w:hAnsi="Microsoft YaHei" w:eastAsia="Microsoft YaHei"/>
                <w:sz w:val="19"/>
              </w:rPr>
              <w:t>；即便把合作伙伴会提前至 15:30–16:30，16:30 出发按 45 分钟车程 17:15 到机场，仍晚于 17:10 硬要求 → 改乘 20:30–00:25(+1) 备选航班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8/18 投资人午餐 13:00–14:00“附近”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地点未明确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待确认具体地点及与 Marina Bay 的距离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8/19 香港 09:30 董事会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备选航班 00:25 落地 + 45 分钟 = 01:10；+45 分钟至酒店 = 约 01:55 入住；09:00 需开始准备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可行但休息时间短（约 7 小时）；董事会不早于 08:00 的偏好满足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二、8 月 17 日（周一）详细议程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04:45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台北酒店出发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车程 40–45 分钟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05:30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抵达 TPE（起飞前 60 分钟）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硬缓冲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06:30–11:00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TPE–SIN 备选航班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过道座位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11:00–11:45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入境与行李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 分钟硬缓冲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11:45–12:30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机场 → Marina Bay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约 45 分钟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12:30–13:30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酒店入住/简餐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缓冲 60 分钟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13:30–14:00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 A 会前准备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分钟硬要求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14:00–15:00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客户 A 会议</w:t>
            </w:r>
            <w:r>
              <w:rPr>
                <w:rFonts w:ascii="Microsoft YaHei" w:hAnsi="Microsoft YaHei" w:eastAsia="Microsoft YaHei"/>
                <w:sz w:val="19"/>
              </w:rPr>
              <w:t>（Marina Bay，不可改）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15:00–16:30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自由/处理邮件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16:30–17:30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内部团队会议（Marina Bay 现场）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可改线上或 18:00，本方案维持原时间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18:00 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晚餐/休息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三、8 月 18 日（周二）详细议程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33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09:00–09:30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 B 会前准备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分钟；无 08:00 前安排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09:30–11:00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客户 B 会议</w:t>
            </w:r>
            <w:r>
              <w:rPr>
                <w:rFonts w:ascii="Microsoft YaHei" w:hAnsi="Microsoft YaHei" w:eastAsia="Microsoft YaHei"/>
                <w:sz w:val="19"/>
              </w:rPr>
              <w:t>（Marina Bay）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11:00–12:30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缓冲/工作时间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12:30–13:00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前往午餐地点（若非同一栋楼）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地点待确认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13:00–14:00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投资人午餐（Marina Bay 附近）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地点待确认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14:00–16:00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缓冲/工作时间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可用于会前准备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16:00–16:30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合作伙伴会前准备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分钟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16:30–17:30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合作伙伴会议</w:t>
            </w:r>
            <w:r>
              <w:rPr>
                <w:rFonts w:ascii="Microsoft YaHei" w:hAnsi="Microsoft YaHei" w:eastAsia="Microsoft YaHei"/>
                <w:sz w:val="19"/>
              </w:rPr>
              <w:t>（Marina Bay，不可线上）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维持原时间；如需更多机场缓冲可提前至 15:30–16:30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17:30–18:45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退房/晚餐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18:45–19:30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Marina Bay → SIN 机场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40–45 分钟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抵达机场（起飞前 60 分钟）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硬缓冲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20:30–00:25(+1)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SIN–HKG 备选航班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过道座位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四、8 月 19 日（周三）凌晨与上午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49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00:25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落地 HKG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00:25–01:10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入境与行李（45 分钟）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01:10–01:55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机场 → 中环酒店（约 45 分钟）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09:00–09:30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董事会会前准备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09:30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董事会</w:t>
            </w:r>
            <w:r>
              <w:rPr>
                <w:rFonts w:ascii="Microsoft YaHei" w:hAnsi="Microsoft YaHei" w:eastAsia="Microsoft YaHei"/>
                <w:sz w:val="19"/>
              </w:rPr>
              <w:t>（中环）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五、建议改签方案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8/17 改乘 06:30–11:00 备选航班</w:t>
      </w:r>
      <w:r>
        <w:rPr>
          <w:rFonts w:ascii="Microsoft YaHei" w:hAnsi="Microsoft YaHei" w:eastAsia="Microsoft YaHei"/>
          <w:sz w:val="21"/>
        </w:rPr>
        <w:t>（唯一能满足客户 A 14:00 会议 + 30 分钟准备的方案）。代价：04:45 出发；注意“08:00 前不安排会议”的偏好针对会议，不适用于航班，但需提前告知高管。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8/18 改乘 20:30–00:25(+1) 备选航班</w:t>
      </w:r>
      <w:r>
        <w:rPr>
          <w:rFonts w:ascii="Microsoft YaHei" w:hAnsi="Microsoft YaHei" w:eastAsia="Microsoft YaHei"/>
          <w:sz w:val="21"/>
        </w:rPr>
        <w:t>。原 18:10 航班与 16:30–17:30 合作伙伴会不兼容，且即使会议提前至 15:30 也无法在不压缩 60 分钟机场缓冲与 45 分钟车程的前提下赶上。代价：8/19 约 01:55 才能入住，董事会前休息时间约 7 小时。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两段航班均预订过道座位。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六、待确认事项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投资人午餐的具体地点，以及与 Marina Bay 的步行/车程时间。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内部团队会议是否改为线上（可为 8/17 傍晚增加休息时间）。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合作伙伴会是否愿意提前至 15:30–16:30，以增加去机场的缓冲。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高管是否接受 8/17 04:45 出发与 8/19 约 01:55 入住；若不接受，需评估 8/16 晚提前飞抵新加坡（题内无该航班信息）。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5. 香港酒店是否可安排凌晨入住。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