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gyogwaseo:cover"/>
      </w:sdtPr>
      <w:sdtContent>
        <w:p>
          <w:pPr>
            <w:keepNext/>
            <w:keepLines/>
            <w:spacing w:before="520" w:after="160" w:line="1440" w:lineRule="atLeast"/>
          </w:pPr>
          <w:r>
            <w:drawing>
              <wp:inline distT="0" distB="0" distL="0" distR="0" wp14:anchorId="509CC60A" wp14:editId="296644B4">
                <wp:extent cx="1371600" cy="914400"/>
                <wp:effectExtent l="0" t="0" r="0" b="0"/>
                <wp:docPr id="1001" name="TOM'S EDU cover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1" name="TOM'S EDU cover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CoverLogo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1600" cy="91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keepNext/>
            <w:keepLines/>
            <w:spacing w:before="0" w:after="240" w:line="364" w:lineRule="atLeast"/>
          </w:pPr>
          <w:r>
            <w:rPr>
              <w:rFonts w:ascii="맑은 고딕" w:hAnsi="맑은 고딕" w:eastAsia="맑은 고딕"/>
              <w:b/>
              <w:color w:val="203864"/>
              <w:sz w:val="28"/>
              <w:szCs w:val="28"/>
            </w:rPr>
            <w:t xml:space="preserve">혼공교재 독해편</w:t>
          </w:r>
        </w:p>
        <w:p>
          <w:pPr>
            <w:keepNext/>
            <w:keepLines/>
            <w:spacing w:before="0" w:after="200" w:line="884" w:lineRule="atLeast"/>
          </w:pPr>
          <w:r>
            <w:rPr>
              <w:rFonts w:ascii="맑은 고딕" w:hAnsi="맑은 고딕" w:eastAsia="맑은 고딕"/>
              <w:b/>
              <w:color w:val="203864"/>
              <w:sz w:val="68"/>
              <w:szCs w:val="68"/>
            </w:rPr>
            <w:t xml:space="preserve">영어2</w:t>
          </w:r>
        </w:p>
        <w:p>
          <w:pPr>
            <w:keepNext/>
            <w:keepLines/>
            <w:spacing w:before="0" w:after="560" w:line="364" w:lineRule="atLeast"/>
          </w:pPr>
          <w:r>
            <w:rPr>
              <w:rFonts w:ascii="맑은 고딕" w:hAnsi="맑은 고딕" w:eastAsia="맑은 고딕"/>
              <w:color w:val="65748A"/>
              <w:sz w:val="28"/>
              <w:szCs w:val="28"/>
            </w:rPr>
            <w:t xml:space="preserve">YBM(박준언)  ·  2과 (Further Reading)</w:t>
          </w:r>
        </w:p>
        <w:tbl>
          <w:tblPr>
            <w:tblW w:w="10466" w:type="dxa"/>
            <w:tblLayout w:type="fixed"/>
            <w:tblCellMar>
              <w:top w:w="280" w:type="dxa"/>
              <w:left w:w="320" w:type="dxa"/>
              <w:bottom w:w="280" w:type="dxa"/>
              <w:right w:w="320" w:type="dxa"/>
            </w:tblCellMar>
          </w:tblPr>
          <w:tblGrid>
            <w:gridCol w:w="10466"/>
          </w:tblGrid>
          <w:tr>
            <w:tc>
              <w:tcPr>
                <w:tcW w:w="10466" w:type="dxa"/>
                <w:shd w:fill="203864" w:val="clear"/>
                <w:tcMar>
                  <w:top w:w="280" w:type="dxa"/>
                  <w:left w:w="320" w:type="dxa"/>
                  <w:bottom w:w="280" w:type="dxa"/>
                  <w:right w:w="320" w:type="dxa"/>
                </w:tcMar>
              </w:tcPr>
              <w:p>
                <w:pPr>
                  <w:keepNext/>
                  <w:keepLines/>
                  <w:spacing w:before="0" w:after="200" w:line="572" w:lineRule="atLeast"/>
                </w:pPr>
                <w:r>
                  <w:rPr>
                    <w:rFonts w:ascii="맑은 고딕" w:hAnsi="맑은 고딕" w:eastAsia="맑은 고딕"/>
                    <w:b w:val="1"/>
                    <w:color w:val="FFFFFF"/>
                    <w:sz w:val="44"/>
                    <w:szCs w:val="44"/>
                    <w:bCs w:val="1"/>
                  </w:rPr>
                  <w:t xml:space="preserve">Happiness Comes From Experiences</w:t>
                </w:r>
              </w:p>
              <w:p>
                <w:pPr>
                  <w:keepNext/>
                  <w:keepLines/>
                  <w:spacing w:before="0" w:after="0" w:line="273" w:lineRule="atLeast"/>
                </w:pPr>
                <w:r>
                  <w:rPr>
                    <w:rFonts w:ascii="맑은 고딕" w:hAnsi="맑은 고딕" w:eastAsia="맑은 고딕"/>
                    <w:color w:val="DCE6F1"/>
                    <w:sz w:val="21"/>
                    <w:szCs w:val="21"/>
                  </w:rPr>
                  <w:t xml:space="preserve">행복은 경험에서 온다</w:t>
                </w:r>
              </w:p>
            </w:tc>
          </w:tr>
        </w:tbl>
        <w:p>
          <w:pPr>
            <w:keepNext/>
            <w:keepLines/>
            <w:spacing w:before="320" w:after="80" w:line="286" w:lineRule="atLeast"/>
          </w:pPr>
          <w:r>
            <w:rPr>
              <w:rFonts w:ascii="맑은 고딕" w:hAnsi="맑은 고딕" w:eastAsia="맑은 고딕"/>
              <w:b/>
              <w:color w:val="203864"/>
              <w:sz w:val="22"/>
              <w:szCs w:val="22"/>
            </w:rPr>
            <w:t xml:space="preserve">2개 문단   /   본문 20문장   /   전체 9문항</w:t>
          </w:r>
        </w:p>
        <w:p>
          <w:pPr>
            <w:keepNext/>
            <w:keepLines/>
            <w:spacing w:before="0" w:after="500" w:line="260" w:lineRule="atLeast"/>
          </w:pPr>
          <w:r>
            <w:rPr>
              <w:rFonts w:ascii="맑은 고딕" w:hAnsi="맑은 고딕" w:eastAsia="맑은 고딕"/>
              <w:color w:val="65748A"/>
              <w:sz w:val="20"/>
              <w:szCs w:val="20"/>
            </w:rPr>
            <w:t xml:space="preserve">워크북 실전문제 2문항  +  미니 모의고사 7문항×1회</w:t>
          </w:r>
        </w:p>
        <w:p>
          <w:pPr>
            <w:keepNext/>
            <w:keepLines/>
            <w:spacing w:before="0" w:after="200" w:line="312" w:lineRule="atLeast"/>
          </w:pPr>
          <w:r>
            <w:rPr>
              <w:rFonts w:ascii="맑은 고딕" w:hAnsi="맑은 고딕" w:eastAsia="맑은 고딕"/>
              <w:b/>
              <w:color w:val="203864"/>
              <w:sz w:val="24"/>
              <w:szCs w:val="24"/>
            </w:rPr>
            <w:t xml:space="preserve">이 한 권으로 이어지는 학습</w:t>
          </w:r>
        </w:p>
        <w:p>
          <w:pPr>
            <w:keepNext w:val="1"/>
            <w:keepLines/>
            <w:spacing w:before="0" w:after="140" w:line="273" w:lineRule="atLeast"/>
          </w:pPr>
          <w:r>
            <w:rPr>
              <w:rFonts w:ascii="맑은 고딕" w:hAnsi="맑은 고딕" w:eastAsia="맑은 고딕"/>
              <w:color w:val="465468"/>
              <w:sz w:val="21"/>
              <w:szCs w:val="21"/>
            </w:rPr>
            <w:t xml:space="preserve">01   혼공해석지 — 먼저 스스로 해석하기</w:t>
          </w:r>
        </w:p>
        <w:p>
          <w:pPr>
            <w:keepNext w:val="1"/>
            <w:keepLines/>
            <w:spacing w:before="0" w:after="140" w:line="273" w:lineRule="atLeast"/>
          </w:pPr>
          <w:r>
            <w:rPr>
              <w:rFonts w:ascii="맑은 고딕" w:hAnsi="맑은 고딕" w:eastAsia="맑은 고딕"/>
              <w:color w:val="465468"/>
              <w:sz w:val="21"/>
              <w:szCs w:val="21"/>
            </w:rPr>
            <w:t xml:space="preserve">02   지문 분석 — 해석을 비교하고 흐름과 어법 확인하기</w:t>
          </w:r>
        </w:p>
        <w:p>
          <w:pPr>
            <w:keepNext w:val="1"/>
            <w:keepLines/>
            <w:spacing w:before="0" w:after="140" w:line="273" w:lineRule="atLeast"/>
          </w:pPr>
          <w:r>
            <w:rPr>
              <w:rFonts w:ascii="맑은 고딕" w:hAnsi="맑은 고딕" w:eastAsia="맑은 고딕"/>
              <w:color w:val="465468"/>
              <w:sz w:val="21"/>
              <w:szCs w:val="21"/>
            </w:rPr>
            <w:t xml:space="preserve">03   워크북 — 단어와 문단별 실전문제 풀기</w:t>
          </w:r>
        </w:p>
        <w:p>
          <w:pPr>
            <w:keepNext w:val="0"/>
            <w:keepLines/>
            <w:spacing w:before="0" w:after="140" w:line="273" w:lineRule="atLeast"/>
          </w:pPr>
          <w:r>
            <w:rPr>
              <w:rFonts w:ascii="맑은 고딕" w:hAnsi="맑은 고딕" w:eastAsia="맑은 고딕"/>
              <w:color w:val="465468"/>
              <w:sz w:val="21"/>
              <w:szCs w:val="21"/>
            </w:rPr>
            <w:t xml:space="preserve">04   미니 모의고사 — 1회로 학습 마무리하기</w:t>
          </w:r>
        </w:p>
      </w:sdtContent>
    </w:sdt>
    <w:sdt>
      <w:sdtPr>
        <w:tag w:val="gyogwaseo:u1/reading"/>
      </w:sdtPr>
      <w:sdtContent>
        <w:p>
          <w:pPr>
            <w:keepNext/>
            <w:keepLines/>
            <w:pageBreakBefore w:val="1"/>
            <w:spacing w:after="40" w:line="372" w:lineRule="exact" w:before="30"/>
            <w:jc w:val="center"/>
          </w:pPr>
          <w:r>
            <w:rPr>
              <w:b/>
              <w:bCs/>
              <w:color w:val="1F4E79"/>
              <w:sz w:val="26"/>
              <w:szCs w:val="26"/>
            </w:rPr>
            <w:t xml:space="preserve">영어2 YBM(박준언) · 2과 혼공해석지</w:t>
          </w:r>
        </w:p>
        <w:p>
          <w:pPr>
            <w:keepNext/>
            <w:keepLines/>
            <w:spacing w:after="40" w:line="372" w:lineRule="exact" w:before="30"/>
            <w:jc w:val="center"/>
          </w:pPr>
          <w:r>
            <w:rPr>
              <w:b/>
              <w:color w:val="1F3864"/>
              <w:sz w:val="26"/>
              <w:szCs w:val="26"/>
            </w:rPr>
            <w:t xml:space="preserve">문단 1 · Further Reading · 문장 1~12</w:t>
          </w:r>
        </w:p>
        <w:p>
          <w:pPr>
            <w:keepNext/>
            <w:keepLines/>
            <w:spacing w:after="40" w:line="229" w:lineRule="exact" w:before="30"/>
            <w:jc w:val="center"/>
          </w:pPr>
          <w:r>
            <w:rPr>
              <w:b/>
              <w:bCs/>
              <w:color w:val="1F4E79"/>
              <w:sz w:val="16"/>
              <w:szCs w:val="16"/>
            </w:rPr>
            <w:t xml:space="preserve">Why the Happiness from Things Fades Quickly</w:t>
          </w:r>
          <w:r>
            <w:rPr>
              <w:color w:val="595959"/>
              <w:sz w:val="14"/>
              <w:szCs w:val="14"/>
            </w:rPr>
            <w:t xml:space="preserve"> (물건이 주는 행복이 빨리 사라지는 이유)</w:t>
          </w:r>
        </w:p>
        <w:p>
          <w:pPr>
            <w:keepNext/>
            <w:keepLines/>
            <w:spacing w:after="34" w:line="236" w:lineRule="exact"/>
          </w:pPr>
          <w:r>
            <w:rPr>
              <w:b/>
              <w:sz w:val="17"/>
              <w:szCs w:val="17"/>
            </w:rPr>
            <w:t xml:space="preserve">읽는 법  </w:t>
          </w:r>
          <w:r>
            <w:rPr>
              <w:rFonts w:ascii="맑은 고딕" w:hAnsi="맑은 고딕" w:eastAsia="맑은 고딕" w:cs="맑은 고딕" w:hint="eastAsia"/>
              <w:sz w:val="17"/>
              <w:szCs w:val="17"/>
            </w:rPr>
            <w:t xml:space="preserve">①</w:t>
          </w:r>
          <w:r>
            <w:rPr>
              <w:sz w:val="17"/>
              <w:szCs w:val="17"/>
            </w:rPr>
            <w:t xml:space="preserve"> / 마다 끊어 읽기   </w:t>
          </w:r>
          <w:r>
            <w:rPr>
              <w:rFonts w:ascii="맑은 고딕" w:hAnsi="맑은 고딕" w:eastAsia="맑은 고딕" w:cs="맑은 고딕" w:hint="eastAsia"/>
              <w:sz w:val="17"/>
              <w:szCs w:val="17"/>
            </w:rPr>
            <w:t xml:space="preserve">②</w:t>
          </w:r>
          <w:r>
            <w:rPr>
              <w:sz w:val="17"/>
              <w:szCs w:val="17"/>
            </w:rPr>
            <w:t xml:space="preserve"> 동사(V) 찾기   </w:t>
          </w:r>
          <w:r>
            <w:rPr>
              <w:rFonts w:ascii="맑은 고딕" w:hAnsi="맑은 고딕" w:eastAsia="맑은 고딕" w:cs="맑은 고딕" w:hint="eastAsia"/>
              <w:sz w:val="17"/>
              <w:szCs w:val="17"/>
            </w:rPr>
            <w:t xml:space="preserve">③</w:t>
          </w:r>
          <w:r>
            <w:rPr>
              <w:sz w:val="17"/>
              <w:szCs w:val="17"/>
            </w:rPr>
            <w:t xml:space="preserve"> 주어(S) 찾기   </w:t>
          </w:r>
          <w:r>
            <w:rPr>
              <w:rFonts w:ascii="맑은 고딕" w:hAnsi="맑은 고딕" w:eastAsia="맑은 고딕" w:cs="맑은 고딕" w:hint="eastAsia"/>
              <w:sz w:val="17"/>
              <w:szCs w:val="17"/>
            </w:rPr>
            <w:t xml:space="preserve">④</w:t>
          </w:r>
          <w:r>
            <w:rPr>
              <w:sz w:val="17"/>
              <w:szCs w:val="17"/>
            </w:rPr>
            <w:t xml:space="preserve"> ※ 단어 뜻 보기(★부터)   </w:t>
          </w:r>
          <w:r>
            <w:rPr>
              <w:rFonts w:ascii="맑은 고딕" w:hAnsi="맑은 고딕" w:eastAsia="맑은 고딕" w:cs="맑은 고딕" w:hint="eastAsia"/>
              <w:sz w:val="17"/>
              <w:szCs w:val="17"/>
            </w:rPr>
            <w:t xml:space="preserve">⑤</w:t>
          </w:r>
          <w:r>
            <w:rPr>
              <w:sz w:val="17"/>
              <w:szCs w:val="17"/>
            </w:rPr>
            <w:t xml:space="preserve"> 아래 줄에 내 해석 쓰기   ⑥ 지문 분석지의 끊어읽기 해석과 비교</w:t>
          </w:r>
        </w:p>
        <w:p>
          <w:pPr>
            <w:keepNext/>
            <w:keepLines/>
            <w:spacing w:after="44" w:line="236" w:lineRule="exact"/>
          </w:pPr>
          <w:r>
            <w:rPr>
              <w:b/>
              <w:sz w:val="17"/>
              <w:szCs w:val="17"/>
            </w:rPr>
            <w:t xml:space="preserve">기호  </w:t>
          </w:r>
          <w:r>
            <w:rPr>
              <w:sz w:val="17"/>
              <w:szCs w:val="17"/>
            </w:rPr>
            <w:t xml:space="preserve">/ 끊어 읽는 곳     ★ 꼭 외울 말     S 주어     V 동사     S′·V′ 절 속의 주어·동사</w:t>
          </w:r>
          <w:r>
            <w:rPr>
              <w:sz w:val="17"/>
              <w:szCs w:val="17"/>
            </w:rPr>
            <w:t xml:space="preserve"/>
            <w:br/>
            <w:t xml:space="preserve">        (주격 관계대명사 뒤에는 별도 주어가 없어 V′만 표시)     [ ] 그 절을 이끄는 말(that·if·when 등)</w:t>
          </w:r>
          <w:r>
            <w:rPr>
              <w:sz w:val="17"/>
              <w:szCs w:val="17"/>
            </w:rPr>
            <w:t xml:space="preserve"/>
            <w:br/>
            <w:t xml:space="preserve">        [( )] 생략된 접속사·관계사     ／ 절과 절의 경계     [and]·[;]는 절을 잇는 표시이며, S·V/S′·V′는 실제 절의 범위에 따릅니다.</w:t>
          </w:r>
          <w:r>
            <w:rPr>
              <w:sz w:val="17"/>
              <w:szCs w:val="17"/>
            </w:rPr>
            <w:t xml:space="preserve"/>
            <w:br/>
            <w:t xml:space="preserve">        주어 없이 동사로 시작하면 명령문 — 주어를 적지 않습니다     ~ 다른 말이 들어갈 자리     ★핵심 워크북에서 다시 해석할 핵심 문장</w:t>
          </w:r>
        </w:p>
        <w:p>
          <w:pPr>
            <w:keepNext/>
            <w:keepLines/>
            <w:pBdr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pBdr>
            <w:shd w:val="clear" w:color="auto" w:fill="DEEBF7"/>
            <w:spacing w:after="100" w:line="236" w:lineRule="exact" w:before="0"/>
          </w:pPr>
          <w:r>
            <w:rPr>
              <w:rFonts w:ascii="Malgun Gothic" w:hAnsi="Malgun Gothic" w:eastAsia="맑은 고딕"/>
              <w:b/>
              <w:color w:val="1F4E79"/>
              <w:sz w:val="20"/>
            </w:rPr>
            <w:t xml:space="preserve">시작하기 전에 꼭</w:t>
          </w:r>
        </w:p>
        <w:p>
          <w:pPr>
            <w:keepNext/>
            <w:keepLines/>
            <w:pBdr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pBdr>
            <w:shd w:val="clear" w:color="auto" w:fill="DEEBF7"/>
            <w:spacing w:after="100" w:line="236" w:lineRule="exact" w:before="0"/>
          </w:pPr>
          <w:r>
            <w:rPr>
              <w:rFonts w:ascii="맑은 고딕" w:hAnsi="맑은 고딕" w:eastAsia="맑은 고딕" w:cs="맑은 고딕" w:hint="eastAsia"/>
              <w:b/>
              <w:color w:val="000000"/>
              <w:sz w:val="17"/>
            </w:rPr>
            <w:t xml:space="preserve">①</w:t>
          </w:r>
          <w:r>
            <w:rPr>
              <w:rFonts w:ascii="Malgun Gothic" w:hAnsi="Malgun Gothic" w:eastAsia="맑은 고딕"/>
              <w:b/>
              <w:color w:val="000000"/>
              <w:sz w:val="17"/>
            </w:rPr>
            <w:t xml:space="preserve"> 문장 맨 앞이 늘 주어는 아닙니다.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In · At · On · With · For · From · By 같은 전치사로 시작하는 덩어리는 지우고, 그 뒤에서 「누가·무엇이」를 찾으세요.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In flexible-time cultures, it seems …  →  In flexible-time cultures를 지우면 주어는 it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문두의 접속사절 범위를 먼저 확인하고 주절의 주어를 찾으세요. 콤마 유무만으로 구분하지 않습니다.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When we bought the bookshelves, the manager said …  →  주어는 the manager</w:t>
          </w:r>
        </w:p>
        <w:p>
          <w:pPr>
            <w:keepNext/>
            <w:keepLines/>
            <w:pBdr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pBdr>
            <w:shd w:val="clear" w:color="auto" w:fill="DEEBF7"/>
            <w:spacing w:after="100" w:line="236" w:lineRule="exact" w:before="0"/>
          </w:pPr>
          <w:r>
            <w:rPr>
              <w:rFonts w:ascii="맑은 고딕" w:hAnsi="맑은 고딕" w:eastAsia="맑은 고딕" w:cs="맑은 고딕" w:hint="eastAsia"/>
              <w:b/>
              <w:color w:val="000000"/>
              <w:sz w:val="17"/>
            </w:rPr>
            <w:t xml:space="preserve">②</w:t>
          </w:r>
          <w:r>
            <w:rPr>
              <w:rFonts w:ascii="Malgun Gothic" w:hAnsi="Malgun Gothic" w:eastAsia="맑은 고딕"/>
              <w:b/>
              <w:color w:val="000000"/>
              <w:sz w:val="17"/>
            </w:rPr>
            <w:t xml:space="preserve"> 해석은 S에 「은·는」, S′에 「이·가」를 붙여 시작합니다.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S they → 그들은        S′ the meeting → 그 회의가</w:t>
          </w:r>
        </w:p>
        <w:p>
          <w:pPr>
            <w:keepNext/>
            <w:keepLines/>
            <w:pBdr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pBdr>
            <w:shd w:val="clear" w:color="auto" w:fill="DEEBF7"/>
            <w:spacing w:after="0" w:line="236" w:lineRule="exact" w:before="0"/>
          </w:pPr>
          <w:r>
            <w:rPr>
              <w:rFonts w:ascii="맑은 고딕" w:hAnsi="맑은 고딕" w:eastAsia="맑은 고딕" w:cs="맑은 고딕" w:hint="eastAsia"/>
              <w:b/>
              <w:color w:val="000000"/>
              <w:sz w:val="17"/>
            </w:rPr>
            <w:t xml:space="preserve">③</w:t>
          </w:r>
          <w:r>
            <w:rPr>
              <w:rFonts w:ascii="Malgun Gothic" w:hAnsi="Malgun Gothic" w:eastAsia="맑은 고딕"/>
              <w:b/>
              <w:color w:val="000000"/>
              <w:sz w:val="17"/>
            </w:rPr>
            <w:t xml:space="preserve"> 한 문장에 동사가 둘이면 둘 다 적어 뒀어요.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and로 이어지면 V1 and V2, 절이 나뉘면 S·V를 따로 적었습니다.</w:t>
          </w:r>
          <w:r>
            <w:rPr/>
            <w:t xml:space="preserve"/>
            <w:br/>
            <w:t xml:space="preserve"/>
          </w:r>
          <w:r>
            <w:rPr>
              <w:rFonts w:ascii="Malgun Gothic" w:hAnsi="Malgun Gothic" w:eastAsia="맑은 고딕"/>
              <w:b w:val="0"/>
              <w:color w:val="000000"/>
              <w:sz w:val="17"/>
            </w:rPr>
            <w:t xml:space="preserve">   주어·동사 줄은 문장에 나온 순서 그대로입니다. [ ] 안에는 그 절을 이끄는 말을 적었습니다. 이끄는 말이 없는 주절은 S·V로 바로 표시합니다.</w:t>
          </w:r>
        </w:p>
        <w:p>
          <w:pPr>
            <w:keepNext w:val="0"/>
            <w:pBdr>
              <w:bottom w:val="single" w:sz="6" w:space="0" w:color="1F4E79"/>
            </w:pBdr>
            <w:spacing w:after="12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1.  </w:t>
          </w:r>
          <w:r>
            <w:rPr>
              <w:color w:val="000000"/>
              <w:sz w:val="20"/>
              <w:szCs w:val="20"/>
            </w:rPr>
            <w:t xml:space="preserve">A long-term study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conducted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by Thomas Gilovich,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 psychology professor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at Cornell University,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reached a powerful and clear conclusion: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Don’t spend your money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on things.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A long-term study, V: reached ／ V: Don’t spend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long-term — 장기적인, 오랜 기간의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study — 연구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conducted — 수행된, 실시된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by — ~에 의해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Thomas Gilovich — 토머스 길로비치 (코넬 대학교 심리학 교수)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psychology — 심리학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professor — 교수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at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Cornell University — 코넬 대학교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reach — ~에 도달하다, 이르다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powerful — 강력한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clear — 분명한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conclusion — 결론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don’t V — ~하지 마라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spend A on B — B에 A를 쓰다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your — 여러분의 (독자)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money — 돈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things — 물건들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A long-term study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conducted</w:t>
          </w:r>
          <w:r>
            <w:rPr>
              <w:color w:val="7030A0"/>
              <w:sz w:val="15"/>
              <w:szCs w:val="15"/>
            </w:rPr>
            <w:t xml:space="preserve"> by Thomas Gilovich]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[토머스 길로비치에 의해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수행된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장기적인 연구</w:t>
          </w:r>
          <w:r>
            <w:rPr>
              <w:color w:val="7030A0"/>
              <w:sz w:val="15"/>
              <w:szCs w:val="15"/>
            </w:rPr>
            <w:t xml:space="preserve"> (과거분사 후치수식)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2.  </w:t>
          </w:r>
          <w:r>
            <w:rPr>
              <w:color w:val="000000"/>
              <w:sz w:val="20"/>
              <w:szCs w:val="20"/>
            </w:rPr>
            <w:t xml:space="preserve">We assume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the happiness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we get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from buying something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will last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as long as the thing itself.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We, V: assume ／ [that] S′: the happiness, V′: will last ／ [(that)] S′: we, V′: get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we — 우리는 (사람들)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assume — 가정하다, 생각하다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S′ V′ — S′(이/가) V′라고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happiness — 행복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we — 우리가 (사람들)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get — 얻다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from — ~로부터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V-ing — ~하는 것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buy — 사다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something — 무언가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will V — ~할 것이다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last — 지속되다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as long as A — A만큼 오래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thing — 물건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itself — 그 자체 (물건)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the happiness [(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) we get]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[우리[사람들]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얻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행복</w:t>
          </w:r>
          <w:r>
            <w:rPr>
              <w:color w:val="7030A0"/>
              <w:sz w:val="15"/>
              <w:szCs w:val="15"/>
            </w:rPr>
            <w:t xml:space="preserve"> (목적격 관계대명사 that 생략)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will last 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as</w:t>
          </w:r>
          <w:r>
            <w:rPr>
              <w:color w:val="7030A0"/>
              <w:sz w:val="15"/>
              <w:szCs w:val="15"/>
            </w:rPr>
            <w:t xml:space="preserve"> long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as</w:t>
          </w:r>
          <w:r>
            <w:rPr>
              <w:color w:val="7030A0"/>
              <w:sz w:val="15"/>
              <w:szCs w:val="15"/>
            </w:rPr>
            <w:t xml:space="preserve">] the thing itself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그 물건 자체[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만큼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오래] 지속될 것이다</w:t>
          </w:r>
          <w:r>
            <w:rPr>
              <w:color w:val="7030A0"/>
              <w:sz w:val="15"/>
              <w:szCs w:val="15"/>
            </w:rPr>
            <w:t xml:space="preserve"> (원급 비교 as ~ as)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3.  </w:t>
          </w:r>
          <w:r>
            <w:rPr>
              <w:color w:val="000000"/>
              <w:sz w:val="20"/>
              <w:szCs w:val="20"/>
            </w:rPr>
            <w:t xml:space="preserve">But it’s wrong.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it, V: ’s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it’s (= it is) — 그것은 ~이다 (물건만큼 행복이 오래간다는 생각)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wrong — 틀린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4.  </w:t>
          </w:r>
          <w:r>
            <w:rPr>
              <w:color w:val="000000"/>
              <w:sz w:val="20"/>
              <w:szCs w:val="20"/>
            </w:rPr>
            <w:t xml:space="preserve">The trouble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with things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is that the happiness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they provide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fades quickly.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The trouble, V: is ／ [that] S′: the happiness, V′: fades ／ [(that)] S′: they, V′: provide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trouble — 문제, 골칫거리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with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things — 물건들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is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S′ V′ — S′(이/가) V′라는 것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happiness — 행복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they — 그것들이 (물건들)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provide — 제공하다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fade — 사라지다, 희미해지다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quickly — 빨리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the happiness [(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) they provide]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[그것들[물건들]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제공하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는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행복</w:t>
          </w:r>
          <w:r>
            <w:rPr>
              <w:color w:val="7030A0"/>
              <w:sz w:val="15"/>
              <w:szCs w:val="15"/>
            </w:rPr>
            <w:t xml:space="preserve"> (목적격 관계대명사 that 생략)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5.  </w:t>
          </w:r>
          <w:r>
            <w:rPr>
              <w:color w:val="000000"/>
              <w:sz w:val="20"/>
              <w:szCs w:val="20"/>
            </w:rPr>
            <w:t xml:space="preserve">There are three critical reasons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for this.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three critical reasons, V: are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are —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three — 세 가지의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critical — 결정적인, 매우 중요한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reasons — 이유들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for — ~에 대한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this — 이것 (물건이 주는 행복이 빨리 사라지는 것)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6.  </w:t>
          </w:r>
          <w:r>
            <w:rPr>
              <w:color w:val="000000"/>
              <w:sz w:val="20"/>
              <w:szCs w:val="20"/>
            </w:rPr>
            <w:t xml:space="preserve">First,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we get used to new possessions.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we, V: get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first — 첫째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we — 우리는 (사람들)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get used to — ~에 익숙해지다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new — 새로운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possessions — 소유물들, 가진 물건들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7.  </w:t>
          </w:r>
          <w:r>
            <w:rPr>
              <w:color w:val="000000"/>
              <w:sz w:val="20"/>
              <w:szCs w:val="20"/>
            </w:rPr>
            <w:t xml:space="preserve">What once seemed novel and exciting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quickly becomes the norm.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What once seemed novel and exciting, V: becomes ／ [What] V′: seemed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what V′ — V′했던 것 (관계대명사)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once — 한때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seem — ~해 보이다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novel — 새로운, 참신한 (흔한 뜻: 소설)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exciting — 신나는, 흥미진진한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quickly — 빨리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become — ~이 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norm — 일상적인 것, 표준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What</w:t>
          </w:r>
          <w:r>
            <w:rPr>
              <w:color w:val="7030A0"/>
              <w:sz w:val="15"/>
              <w:szCs w:val="15"/>
            </w:rPr>
            <w:t xml:space="preserve"> once seemed novel and exciting]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[한때 새롭고 신나 보였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던 것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(관계대명사 what)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8.  </w:t>
          </w:r>
          <w:r>
            <w:rPr>
              <w:color w:val="000000"/>
              <w:sz w:val="20"/>
              <w:szCs w:val="20"/>
            </w:rPr>
            <w:t xml:space="preserve">Second,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we keep raising the bar.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we, V: keep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second — 둘째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we — 우리는 (사람들)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keep V-ing — 계속 ~하다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raise the bar — 기준을 높이다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9.  </w:t>
          </w:r>
          <w:r>
            <w:rPr>
              <w:color w:val="000000"/>
              <w:sz w:val="20"/>
              <w:szCs w:val="20"/>
            </w:rPr>
            <w:t xml:space="preserve">New purchases lead to new expectations.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New purchases, V: lead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new — 새로운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purchases — 구매들, 구매한 물건들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lead — 이어지다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— ~로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new — 새로운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expectations — 기대들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10.  </w:t>
          </w:r>
          <w:r>
            <w:rPr>
              <w:color w:val="000000"/>
              <w:sz w:val="20"/>
              <w:szCs w:val="20"/>
            </w:rPr>
            <w:t xml:space="preserve">As soon as we get used to a new possession,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we look for an even better one.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[As soon as] S′: we, V′: get ／ S: we, V: look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as soon as S′ V′ — S′(이/가) V′하자마자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we — 우리가 (사람들)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get used to — ~에 익숙해지다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new — 새로운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possession — 소유물, 가진 물건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we — 우리는 (사람들)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look for — ~을 찾다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even — 훨씬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better — 더 좋은 (good의 비교급)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one — 것 (소유물)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As soon as</w:t>
          </w:r>
          <w:r>
            <w:rPr>
              <w:color w:val="7030A0"/>
              <w:sz w:val="15"/>
              <w:szCs w:val="15"/>
            </w:rPr>
            <w:t xml:space="preserve"> we get used]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[우리[사람들]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익숙해지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자마자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(접속사 as soon as)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11.  </w:t>
          </w:r>
          <w:r>
            <w:rPr>
              <w:color w:val="000000"/>
              <w:sz w:val="20"/>
              <w:szCs w:val="20"/>
            </w:rPr>
            <w:t xml:space="preserve">Third,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possessions stimulate humans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to compare themselves with others.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possessions, V: stimulate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third — 셋째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possessions — 소유물들, 가진 물건들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stimulate A to V — A(이/가) ~하도록 자극하다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humans — 인간들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compare A with B — A를 B와 비교하다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themselves — 그들 자신을 (인간들)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others — 다른 사람들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stimulate</w:t>
          </w:r>
          <w:r>
            <w:rPr>
              <w:color w:val="7030A0"/>
              <w:sz w:val="15"/>
              <w:szCs w:val="15"/>
            </w:rPr>
            <w:t xml:space="preserve"> humans [</w:t>
          </w:r>
          <w:r>
            <w:rPr>
              <w:color w:val="7030A0"/>
              <w:sz w:val="15"/>
              <w:szCs w:val="15"/>
            </w:rPr>
            <w:t xml:space="preserve">to</w:t>
          </w:r>
          <w:r>
            <w:rPr>
              <w:color w:val="7030A0"/>
              <w:sz w:val="15"/>
              <w:szCs w:val="15"/>
            </w:rPr>
            <w:t xml:space="preserve"> compare]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인간들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[비교하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도록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자극한다</w:t>
          </w:r>
          <w:r>
            <w:rPr>
              <w:color w:val="7030A0"/>
              <w:sz w:val="15"/>
              <w:szCs w:val="15"/>
            </w:rPr>
            <w:t xml:space="preserve"> (stimulate A to V 구문)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12.  </w:t>
          </w:r>
          <w:r>
            <w:rPr>
              <w:color w:val="000000"/>
              <w:sz w:val="20"/>
              <w:szCs w:val="20"/>
            </w:rPr>
            <w:t xml:space="preserve">We buy a new car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are thrilled with it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until a friend buys a better one,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there’s always someone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with a better one.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We, V: buy and are ／ [until] S′: a friend, V′: buys ／ [and] S: someone, V: ’s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we — 우리는 (사람들)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buy — 사다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new — 새로운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car — 차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thrilled with — ~에 몹시 기뻐하다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it — 그것 (새 차)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until S′ V′ — S′(이/가) V′할 때까지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friend — 친구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buy — 사다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better — 더 좋은 (good의 비교급)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one — 것 (차)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there’s (= there is) — ~이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always — 항상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someone — 누군가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with — ~을 가진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better — 더 좋은 (good의 비교급)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one — 것 (차)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until</w:t>
          </w:r>
          <w:r>
            <w:rPr>
              <w:color w:val="7030A0"/>
              <w:sz w:val="15"/>
              <w:szCs w:val="15"/>
            </w:rPr>
            <w:t xml:space="preserve"> a friend buys]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[친구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살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때까지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(접속사 until)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1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 w:val="0"/>
            <w:keepLines/>
            <w:spacing w:before="120" w:after="20" w:line="195" w:lineRule="exact"/>
          </w:pPr>
          <w:r>
            <w:rPr>
              <w:b/>
              <w:bCs/>
              <w:color w:val="1F4E79"/>
              <w:sz w:val="15"/>
              <w:szCs w:val="15"/>
            </w:rPr>
            <w:t xml:space="preserve">틀린 문장은 다음에 다시!  </w:t>
          </w:r>
          <w:r>
            <w:rPr>
              <w:color w:val="333333"/>
              <w:sz w:val="15"/>
              <w:szCs w:val="15"/>
            </w:rPr>
            <w:t xml:space="preserve">지문 분석지의 해석과 달랐던 문장 번호를 여기 적어 두고, 다음엔 그것만 다시 풀어요 → </w:t>
          </w:r>
          <w:r>
            <w:rPr>
              <w:color w:val="808080"/>
              <w:sz w:val="15"/>
              <w:szCs w:val="15"/>
            </w:rPr>
            <w:t xml:space="preserve">________________</w:t>
          </w:r>
        </w:p>
      </w:sdtContent>
    </w:sdt>
    <w:sdt>
      <w:sdtPr>
        <w:tag w:val="gyogwaseo:u2/reading"/>
      </w:sdtPr>
      <w:sdtContent>
        <w:p>
          <w:pPr>
            <w:keepNext/>
            <w:keepLines/>
            <w:pageBreakBefore w:val="1"/>
            <w:spacing w:after="40" w:line="372" w:lineRule="exact" w:before="30"/>
            <w:jc w:val="center"/>
          </w:pPr>
          <w:r>
            <w:rPr>
              <w:b/>
              <w:bCs/>
              <w:color w:val="1F4E79"/>
              <w:sz w:val="26"/>
              <w:szCs w:val="26"/>
            </w:rPr>
            <w:t xml:space="preserve">영어2 YBM(박준언) · 2과 혼공해석지</w:t>
          </w:r>
        </w:p>
        <w:p>
          <w:pPr>
            <w:keepNext/>
            <w:keepLines/>
            <w:spacing w:after="40" w:line="372" w:lineRule="exact" w:before="30"/>
            <w:jc w:val="center"/>
          </w:pPr>
          <w:r>
            <w:rPr>
              <w:b/>
              <w:color w:val="1F3864"/>
              <w:sz w:val="26"/>
              <w:szCs w:val="26"/>
            </w:rPr>
            <w:t xml:space="preserve">문단 2 · Further Reading · 문장 13~20</w:t>
          </w:r>
        </w:p>
        <w:p>
          <w:pPr>
            <w:keepNext/>
            <w:keepLines/>
            <w:spacing w:after="40" w:line="229" w:lineRule="exact" w:before="30"/>
            <w:jc w:val="center"/>
          </w:pPr>
          <w:r>
            <w:rPr>
              <w:b/>
              <w:bCs/>
              <w:color w:val="1F4E79"/>
              <w:sz w:val="16"/>
              <w:szCs w:val="16"/>
            </w:rPr>
            <w:t xml:space="preserve">Why Experiences Bring Longer Lasting Happiness</w:t>
          </w:r>
          <w:r>
            <w:rPr>
              <w:color w:val="595959"/>
              <w:sz w:val="14"/>
              <w:szCs w:val="14"/>
            </w:rPr>
            <w:t xml:space="preserve"> (경험이 더 오래가는 행복을 주는 이유)</w:t>
          </w:r>
        </w:p>
        <w:p>
          <w:pPr>
            <w:keepNext w:val="0"/>
            <w:pBdr>
              <w:bottom w:val="single" w:sz="6" w:space="0" w:color="1F4E79"/>
            </w:pBdr>
            <w:spacing w:after="12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13.  </w:t>
          </w:r>
          <w:r>
            <w:rPr>
              <w:color w:val="000000"/>
              <w:sz w:val="20"/>
              <w:szCs w:val="20"/>
            </w:rPr>
            <w:t xml:space="preserve">Gilovich and other researchers have found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experiences deliver longer lasting happiness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than things.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Gilovich and other researchers, V: have found ／ [that] S′: experiences, V′: deliver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other — 다른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researchers — 연구자들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have p.p. — ~했다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find — 발견하다 (found는 find의 p.p.형)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S′ V′ — S′(이/가) V′라는 것을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experiences — 경험들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deliver — 가져다주다, 전하다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longer — 더 오래 (long의 비교급)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lasting — 지속되는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happiness — 행복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than — ~보다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things — 물건들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experiences deliver]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[경험들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가져다준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다는 것을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(명사절 접속사 that)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14.  </w:t>
          </w:r>
          <w:r>
            <w:rPr>
              <w:color w:val="000000"/>
              <w:sz w:val="20"/>
              <w:szCs w:val="20"/>
            </w:rPr>
            <w:t xml:space="preserve">That’s because experiences become a part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our identity.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That, V: ’s ／ [because] S′: experiences, V′: become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That’s because S′ V′ — 그것은 S′(이/가) V′하기 때문이다 (경험이 물건보다 더 오래 지속되는 행복을 가져다주는 것)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experiences — 경험들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become — ~이 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part — 일부, 부분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our — 우리의 (사람들)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identity — 정체성, 나다움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[That’s 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because</w:t>
          </w:r>
          <w:r>
            <w:rPr>
              <w:color w:val="7030A0"/>
              <w:sz w:val="15"/>
              <w:szCs w:val="15"/>
            </w:rPr>
            <w:t xml:space="preserve"> experiences become a part]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[그것[경험이 더 오래가는 행복을 주는 것]은 경험들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이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일부가 되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기 때문이다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(이유 접속사 because)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15.  </w:t>
          </w:r>
          <w:r>
            <w:rPr>
              <w:color w:val="000000"/>
              <w:sz w:val="20"/>
              <w:szCs w:val="20"/>
            </w:rPr>
            <w:t xml:space="preserve">We are not our possessions,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but we are the accumulation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everything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we’ve seen,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the things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we’ve done,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and the places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we’ve been to.</w:t>
          </w:r>
          <w:r>
            <w:rPr>
              <w:color w:val="C55A11"/>
              <w:sz w:val="20"/>
              <w:szCs w:val="20"/>
            </w:rPr>
            <w:t xml:space="preserve">   ★﻿핵﻿심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We, V: are ／ [but] S: we, V: are ／ [(that)] S′: we, V′: ’ve seen ／ [(that)] S′: we, V′: ’ve done ／ [(that)] S′: we, V′: ’ve been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we — 우리는 (사람들)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are not — ~이 아니다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our — 우리의 (사람들)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possessions — 소유물들, 가진 물건들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we — 우리는 (사람들)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are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accumulation — 축적, 쌓인 것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everything — 모든 것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have p.p. — ~했다 (we’ve = we have, we = 우리가)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see — 보다 (seen은 see의 p.p.형)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things — 일들, 것들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have p.p. — ~했다 (we’ve = we have, we = 우리가)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do — 하다 (done은 do의 p.p.형)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places — 장소들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have p.p. — ~한 적이 있다 (we’ve = we have, we = 우리가)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— 가다, 다녀오다 (been은 be의 p.p.형)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— ~에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everything [(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) we’ve seen]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[우리[사람들]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본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모든 것</w:t>
          </w:r>
          <w:r>
            <w:rPr>
              <w:color w:val="7030A0"/>
              <w:sz w:val="15"/>
              <w:szCs w:val="15"/>
            </w:rPr>
            <w:t xml:space="preserve"> (목적격 관계대명사 that 생략)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the places [(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) we’ve been to]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[우리[사람들]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가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본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 장소들</w:t>
          </w:r>
          <w:r>
            <w:rPr>
              <w:color w:val="7030A0"/>
              <w:sz w:val="15"/>
              <w:szCs w:val="15"/>
            </w:rPr>
            <w:t xml:space="preserve"> (목적격 관계대명사 that 생략)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16.  </w:t>
          </w:r>
          <w:r>
            <w:rPr>
              <w:color w:val="000000"/>
              <w:sz w:val="20"/>
              <w:szCs w:val="20"/>
            </w:rPr>
            <w:t xml:space="preserve">“Our experiences are a bigger part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ourselves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than our material goods,”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says Gilovich.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Our experiences, V: are ／ S: Gilovich, V: says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our — 우리의 (사람들)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experiences — 경험들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are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bigger — 더 큰 (big의 비교급)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part — 부분, 일부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ourselves — 우리 자신 (사람들)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than — ~보다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our — 우리의 (사람들)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material — 물질적인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goods — 재화들, 물건들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say — 말하다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says</w:t>
          </w:r>
          <w:r>
            <w:rPr>
              <w:color w:val="7030A0"/>
              <w:sz w:val="15"/>
              <w:szCs w:val="15"/>
            </w:rPr>
            <w:t xml:space="preserve"> Gilovich]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[길로비치는 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말한다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(인용 뒤 동사·주어 도치)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17.  </w:t>
          </w:r>
          <w:r>
            <w:rPr>
              <w:color w:val="000000"/>
              <w:sz w:val="20"/>
              <w:szCs w:val="20"/>
            </w:rPr>
            <w:t xml:space="preserve">“You can really like your material stuff.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You, V: can like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can V — ~할 수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really — 정말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like — 좋아하다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your — 여러분의 (사람들)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material — 물질적인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stuff — 물건, 것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18.  </w:t>
          </w:r>
          <w:r>
            <w:rPr>
              <w:color w:val="000000"/>
              <w:sz w:val="20"/>
              <w:szCs w:val="20"/>
            </w:rPr>
            <w:t xml:space="preserve">You can even think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that part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your identity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is connected to those things,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but nonetheless they remain separate from you.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You, V: can think ／ [that] S′: part, V′: is connected ／ [but] S: they, V: remain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can V — ~할 수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even — 심지어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think — 생각하다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that S′ V′ — S′(이/가) V′라고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part — 일부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your — 여러분의 (사람들)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identity — 정체성, 나다움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be p.p. — ~되다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connected — 연결된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to — ~에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those — 그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things — 물건들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nonetheless — 그럼에도 불구하고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they — 그것들은 (물질적인 물건들)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remain — (여전히) ~인 채로 남아 있다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separate — 분리된, 별개의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from — ~로부터</w:t>
          </w:r>
        </w:p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that</w:t>
          </w:r>
          <w:r>
            <w:rPr>
              <w:color w:val="7030A0"/>
              <w:sz w:val="15"/>
              <w:szCs w:val="15"/>
            </w:rPr>
            <w:t xml:space="preserve"> part of your identity is connected]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[여러분[사람들]의 정체성의 일부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가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 연결되어 있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다고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(명사절 접속사 that)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19.  </w:t>
          </w:r>
          <w:r>
            <w:rPr>
              <w:color w:val="000000"/>
              <w:sz w:val="20"/>
              <w:szCs w:val="20"/>
            </w:rPr>
            <w:t xml:space="preserve">On the other hand,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your experiences really are part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you.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your experiences, V: are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on the other hand — 반면에, 다른 한편으로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your — 여러분의 (사람들)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experiences — 경험들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really — 정말로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are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part — 일부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0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/>
            <w:keepLines/>
            <w:spacing w:before="80" w:after="80" w:line="286" w:lineRule="exact"/>
          </w:pPr>
          <w:r>
            <w:rPr>
              <w:b/>
              <w:bCs/>
              <w:color w:val="1F4E79"/>
              <w:sz w:val="20"/>
              <w:szCs w:val="20"/>
            </w:rPr>
            <w:t xml:space="preserve">20.  </w:t>
          </w:r>
          <w:r>
            <w:rPr>
              <w:color w:val="000000"/>
              <w:sz w:val="20"/>
              <w:szCs w:val="20"/>
            </w:rPr>
            <w:t xml:space="preserve">We are the sum total</w:t>
          </w:r>
          <w:r>
            <w:rPr>
              <w:b/>
              <w:bCs/>
              <w:color w:val="C00000"/>
              <w:sz w:val="20"/>
              <w:szCs w:val="20"/>
            </w:rPr>
            <w:t xml:space="preserve">  /  </w:t>
          </w:r>
          <w:r>
            <w:rPr>
              <w:color w:val="000000"/>
              <w:sz w:val="20"/>
              <w:szCs w:val="20"/>
            </w:rPr>
            <w:t xml:space="preserve">of our experiences.”</w:t>
          </w:r>
        </w:p>
        <w:p>
          <w:pPr>
            <w:keepNext/>
            <w:keepLines/>
            <w:spacing w:after="60" w:line="215" w:lineRule="exact" w:before="80"/>
          </w:pPr>
          <w:r>
            <w:rPr>
              <w:b/>
              <w:bCs/>
              <w:color w:val="2F5496"/>
              <w:sz w:val="15"/>
              <w:szCs w:val="15"/>
            </w:rPr>
            <w:t xml:space="preserve">주어·동사   </w:t>
          </w:r>
          <w:r>
            <w:rPr>
              <w:color w:val="2F5496"/>
              <w:sz w:val="15"/>
              <w:szCs w:val="15"/>
            </w:rPr>
            <w:t xml:space="preserve">S: We, V: are</w:t>
          </w:r>
        </w:p>
        <w:p>
          <w:pPr>
            <w:keepNext/>
            <w:keepLines/>
            <w:spacing w:before="100" w:after="100" w:line="300" w:lineRule="auto"/>
          </w:pPr>
          <w:r>
            <w:rPr>
              <w:color w:val="333333"/>
              <w:sz w:val="17"/>
              <w:szCs w:val="17"/>
            </w:rPr>
            <w:t xml:space="preserve">※ </w:t>
          </w:r>
          <w:r>
            <w:rPr>
              <w:color w:val="333333"/>
              <w:sz w:val="17"/>
              <w:szCs w:val="17"/>
            </w:rPr>
            <w:t xml:space="preserve">we — 우리는 (사람들)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are — ~이다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203864"/>
              <w:sz w:val="17"/>
              <w:szCs w:val="17"/>
              <w:b/>
            </w:rPr>
            <w:t xml:space="preserve">★</w:t>
          </w:r>
          <w:r>
            <w:rPr>
              <w:color w:val="333333"/>
              <w:sz w:val="17"/>
              <w:szCs w:val="17"/>
            </w:rPr>
            <w:t xml:space="preserve"> sum total — 총합, 전부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of — ~의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our — 우리의 (사람들)</w:t>
          </w:r>
          <w:r>
            <w:rPr>
              <w:color w:val="333333"/>
              <w:sz w:val="17"/>
              <w:szCs w:val="17"/>
            </w:rPr>
            <w:t xml:space="preserve"> / </w:t>
          </w:r>
          <w:r>
            <w:rPr>
              <w:color w:val="333333"/>
              <w:sz w:val="17"/>
              <w:szCs w:val="17"/>
            </w:rPr>
            <w:t xml:space="preserve">experiences — 경험들</w:t>
          </w:r>
        </w:p>
        <w:p>
          <w:pPr>
            <w:keepNext/>
            <w:keepLines/>
            <w:spacing w:after="80" w:line="200" w:lineRule="exact" w:before="160"/>
          </w:pPr>
          <w:r>
            <w:rPr>
              <w:b/>
              <w:bCs/>
              <w:color w:val="1F4E79"/>
              <w:sz w:val="14"/>
              <w:szCs w:val="14"/>
            </w:rPr>
            <w:t xml:space="preserve">나의 해석</w:t>
          </w:r>
        </w:p>
        <w:p>
          <w:pPr>
            <w:keepNext/>
            <w:pBdr>
              <w:bottom w:val="single" w:sz="8" w:space="0" w:color="808080"/>
            </w:pBdr>
            <w:spacing w:after="96" w:line="360" w:lineRule="exact"/>
          </w:pPr>
        </w:p>
        <w:p>
          <w:pPr>
            <w:keepNext w:val="1"/>
            <w:pBdr>
              <w:bottom w:val="single" w:sz="8" w:space="0" w:color="808080"/>
            </w:pBdr>
            <w:spacing w:after="130" w:line="360" w:lineRule="exact"/>
          </w:pPr>
        </w:p>
        <w:p>
          <w:pPr>
            <w:keepNext w:val="0"/>
            <w:keepLines/>
            <w:spacing w:before="120" w:after="20" w:line="195" w:lineRule="exact"/>
          </w:pPr>
          <w:r>
            <w:rPr>
              <w:b/>
              <w:bCs/>
              <w:color w:val="1F4E79"/>
              <w:sz w:val="15"/>
              <w:szCs w:val="15"/>
            </w:rPr>
            <w:t xml:space="preserve">틀린 문장은 다음에 다시!  </w:t>
          </w:r>
          <w:r>
            <w:rPr>
              <w:color w:val="333333"/>
              <w:sz w:val="15"/>
              <w:szCs w:val="15"/>
            </w:rPr>
            <w:t xml:space="preserve">지문 분석지의 해석과 달랐던 문장 번호를 여기 적어 두고, 다음엔 그것만 다시 풀어요 → </w:t>
          </w:r>
          <w:r>
            <w:rPr>
              <w:color w:val="808080"/>
              <w:sz w:val="15"/>
              <w:szCs w:val="15"/>
            </w:rPr>
            <w:t xml:space="preserve">________________</w:t>
          </w:r>
        </w:p>
      </w:sdtContent>
    </w:sdt>
    <w:sectPr w:rsidR="00F43C90">
      <w:footerReference w:type="default" r:id="rId7"/>
      <w:pgSz w:w="11906" w:h="16838"/>
      <w:pgMar w:top="720" w:right="720" w:bottom="72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85501" w14:textId="77777777" w:rsidR="00886884" w:rsidRDefault="00886884">
      <w:r>
        <w:separator/>
      </w:r>
    </w:p>
  </w:endnote>
  <w:endnote w:type="continuationSeparator" w:id="0">
    <w:p w14:paraId="2727D3E0" w14:textId="77777777" w:rsidR="00886884" w:rsidRDefault="00886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6" w:type="dxa"/>
      <w:tblBorders>
        <w:top w:val="single" w:sz="4" w:space="0" w:color="D8DCE3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977"/>
      <w:gridCol w:w="2512"/>
      <w:gridCol w:w="3977"/>
    </w:tblGrid>
    <w:tr w:rsidR="00C16EFC" w14:paraId="198F83AC" w14:textId="77777777"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center"/>
        </w:tcPr>
        <w:p w14:paraId="3BAF621D" w14:textId="77777777" w:rsidR="00C16EFC" w:rsidRDefault="00323084">
          <w:r>
            <w:rPr>
              <w:noProof/>
            </w:rPr>
            <w:drawing>
              <wp:inline distT="0" distB="0" distL="0" distR="0" wp14:anchorId="509CC60A" wp14:editId="296644B4">
                <wp:extent cx="540000" cy="360018"/>
                <wp:effectExtent l="0" t="0" r="0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0" cy="3600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12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5253CB66" w14:textId="77777777" w:rsidR="00C16EFC" w:rsidRDefault="00323084">
          <w:pPr>
            <w:jc w:val="center"/>
          </w:pPr>
          <w:r>
            <w:rPr>
              <w:color w:val="8A8F98"/>
              <w:sz w:val="16"/>
              <w:szCs w:val="16"/>
            </w:rPr>
            <w:t xml:space="preserve">- </w:t>
          </w:r>
          <w:r>
            <w:rPr>
              <w:color w:val="8A8F98"/>
              <w:sz w:val="16"/>
              <w:szCs w:val="16"/>
            </w:rPr>
            <w:fldChar w:fldCharType="begin"/>
          </w:r>
          <w:r>
            <w:rPr>
              <w:color w:val="8A8F98"/>
              <w:sz w:val="16"/>
              <w:szCs w:val="16"/>
            </w:rPr>
            <w:instrText>PAGE</w:instrText>
          </w:r>
          <w:r>
            <w:rPr>
              <w:color w:val="8A8F98"/>
              <w:sz w:val="16"/>
              <w:szCs w:val="16"/>
            </w:rPr>
            <w:fldChar w:fldCharType="separate"/>
          </w:r>
          <w:r w:rsidR="00721DE9">
            <w:rPr>
              <w:noProof/>
              <w:color w:val="8A8F98"/>
              <w:sz w:val="16"/>
              <w:szCs w:val="16"/>
            </w:rPr>
            <w:t>1</w:t>
          </w:r>
          <w:r>
            <w:rPr>
              <w:color w:val="8A8F98"/>
              <w:sz w:val="16"/>
              <w:szCs w:val="16"/>
            </w:rPr>
            <w:fldChar w:fldCharType="end"/>
          </w:r>
          <w:r>
            <w:rPr>
              <w:color w:val="8A8F98"/>
              <w:sz w:val="16"/>
              <w:szCs w:val="16"/>
            </w:rPr>
            <w:t xml:space="preserve"> -</w:t>
          </w:r>
        </w:p>
      </w:tc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73AEF23A" w14:textId="77777777" w:rsidR="00C16EFC" w:rsidRDefault="00323084">
          <w:pPr>
            <w:jc w:val="right"/>
          </w:pPr>
          <w:r>
            <w:rPr>
              <w:color w:val="8A8F98"/>
              <w:sz w:val="15"/>
              <w:szCs w:val="15"/>
            </w:rPr>
            <w:t>ⓒ TOM’S EDU · blog.naver.com/jin6942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1DEBE" w14:textId="77777777" w:rsidR="00886884" w:rsidRDefault="00886884">
      <w:r>
        <w:separator/>
      </w:r>
    </w:p>
  </w:footnote>
  <w:footnote w:type="continuationSeparator" w:id="0">
    <w:p w14:paraId="2B44FA82" w14:textId="77777777" w:rsidR="00886884" w:rsidRDefault="00886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84411"/>
    <w:multiLevelType w:val="hybridMultilevel"/>
    <w:tmpl w:val="27B83210"/>
    <w:lvl w:ilvl="0" w:tplc="E6D417B4">
      <w:start w:val="1"/>
      <w:numFmt w:val="bullet"/>
      <w:lvlText w:val="●"/>
      <w:lvlJc w:val="left"/>
      <w:pPr>
        <w:ind w:left="720" w:hanging="360"/>
      </w:pPr>
    </w:lvl>
    <w:lvl w:ilvl="1" w:tplc="A08225EA">
      <w:start w:val="1"/>
      <w:numFmt w:val="bullet"/>
      <w:lvlText w:val="○"/>
      <w:lvlJc w:val="left"/>
      <w:pPr>
        <w:ind w:left="1440" w:hanging="360"/>
      </w:pPr>
    </w:lvl>
    <w:lvl w:ilvl="2" w:tplc="F9B65D72">
      <w:start w:val="1"/>
      <w:numFmt w:val="bullet"/>
      <w:lvlText w:val="■"/>
      <w:lvlJc w:val="left"/>
      <w:pPr>
        <w:ind w:left="2160" w:hanging="360"/>
      </w:pPr>
    </w:lvl>
    <w:lvl w:ilvl="3" w:tplc="4DB69AA8">
      <w:start w:val="1"/>
      <w:numFmt w:val="bullet"/>
      <w:lvlText w:val="●"/>
      <w:lvlJc w:val="left"/>
      <w:pPr>
        <w:ind w:left="2880" w:hanging="360"/>
      </w:pPr>
    </w:lvl>
    <w:lvl w:ilvl="4" w:tplc="B5B46AEA">
      <w:start w:val="1"/>
      <w:numFmt w:val="bullet"/>
      <w:lvlText w:val="○"/>
      <w:lvlJc w:val="left"/>
      <w:pPr>
        <w:ind w:left="3600" w:hanging="360"/>
      </w:pPr>
    </w:lvl>
    <w:lvl w:ilvl="5" w:tplc="1C065D74">
      <w:start w:val="1"/>
      <w:numFmt w:val="bullet"/>
      <w:lvlText w:val="■"/>
      <w:lvlJc w:val="left"/>
      <w:pPr>
        <w:ind w:left="4320" w:hanging="360"/>
      </w:pPr>
    </w:lvl>
    <w:lvl w:ilvl="6" w:tplc="B9543FAE">
      <w:start w:val="1"/>
      <w:numFmt w:val="bullet"/>
      <w:lvlText w:val="●"/>
      <w:lvlJc w:val="left"/>
      <w:pPr>
        <w:ind w:left="5040" w:hanging="360"/>
      </w:pPr>
    </w:lvl>
    <w:lvl w:ilvl="7" w:tplc="48A8DB2C">
      <w:start w:val="1"/>
      <w:numFmt w:val="bullet"/>
      <w:lvlText w:val="●"/>
      <w:lvlJc w:val="left"/>
      <w:pPr>
        <w:ind w:left="5760" w:hanging="360"/>
      </w:pPr>
    </w:lvl>
    <w:lvl w:ilvl="8" w:tplc="C8947EC2">
      <w:start w:val="1"/>
      <w:numFmt w:val="bullet"/>
      <w:lvlText w:val="●"/>
      <w:lvlJc w:val="left"/>
      <w:pPr>
        <w:ind w:left="6480" w:hanging="360"/>
      </w:pPr>
    </w:lvl>
  </w:abstractNum>
  <w:num w:numId="1" w16cid:durableId="159854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EFC"/>
    <w:rsid w:val="000444A1"/>
    <w:rsid w:val="00064CDA"/>
    <w:rsid w:val="0008542E"/>
    <w:rsid w:val="001040D5"/>
    <w:rsid w:val="00127051"/>
    <w:rsid w:val="00161A6E"/>
    <w:rsid w:val="00220B56"/>
    <w:rsid w:val="00246E01"/>
    <w:rsid w:val="002E5F7C"/>
    <w:rsid w:val="00323084"/>
    <w:rsid w:val="00492636"/>
    <w:rsid w:val="00521889"/>
    <w:rsid w:val="005C644D"/>
    <w:rsid w:val="007102C0"/>
    <w:rsid w:val="00721DE9"/>
    <w:rsid w:val="007E21D8"/>
    <w:rsid w:val="007E28EC"/>
    <w:rsid w:val="00886884"/>
    <w:rsid w:val="008F1C9D"/>
    <w:rsid w:val="009A2CAB"/>
    <w:rsid w:val="009D172B"/>
    <w:rsid w:val="00C16EFC"/>
    <w:rsid w:val="00CC2B46"/>
    <w:rsid w:val="00E5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E0B51"/>
  <w15:docId w15:val="{F03AFCA2-F8B6-44FD-A339-B238A3EA9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102C0"/>
  </w:style>
  <w:style w:type="paragraph" w:styleId="ab">
    <w:name w:val="footer"/>
    <w:basedOn w:val="a"/>
    <w:link w:val="Char2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10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CoverLogo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2238</Words>
  <Characters>12759</Characters>
  <Application>Microsoft Office Word</Application>
  <DocSecurity>0</DocSecurity>
  <Lines>106</Lines>
  <Paragraphs>29</Paragraphs>
  <ScaleCrop>false</ScaleCrop>
  <Company/>
  <LinksUpToDate>false</LinksUpToDate>
  <CharactersWithSpaces>14968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10</cp:revision>
  <cp:lastPrinted>2026-09-05T07:51:00Z</cp:lastPrinted>
  <dcterms:created xsi:type="dcterms:W3CDTF">2026-09-04T05:19:00Z</dcterms:created>
  <dcterms:modified xsi:type="dcterms:W3CDTF">2026-09-16T11:02:00Z</dcterms:modified>
</cp:coreProperties>
</file>