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Stones That Warn of Drought (가뭄을 경고하는 돌)</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retreat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visible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significant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bear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hardship</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urge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occasional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persist</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important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cease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visible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insignificant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continue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noticeable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significant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invisible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persist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“If you see me, then cry.” The hunger stones, found in rivers across central Europe, typically remain underwater. However, when droughts occur and water levels retreat, these stones become visible. The stones are significant because they bear records of the past severe droughts. Droughts cause reduced harvests, food shortages, and hunger, especially for the poor. The words on the hunger stones are believed to warn of these hardships and to urge people to be prepared. Considering the continuation of climate change, experts warn that the situation we face is not just a simple, occasional drought but a severe drought that could persist for decades. The United Nations has predicted that by 2050, 75 percent of the global population could suffer from the effects of drought unless significant action is taken to address climate change.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Hunger stones usually stay invisible under the water of rivers.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stones become noticeable when water levels drop in dry times.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stones are important because they carry records of past droughts.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Experts expect the coming drought to cease within a short time.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Without action on climate change, most people in the world could suffer from drought by 2050.</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 stone known as a “hunger stone”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p.p.</w:t>
          </w:r>
          <w:r>
            <w:rPr>
              <w:color w:val="666666"/>
              <w:sz w:val="17"/>
              <w:szCs w:val="17"/>
              <w:b w:val="0"/>
              <w:bCs w:val="0"/>
            </w:rPr>
            <w:t xml:space="preserve"> — p.p.된(한) N</w:t>
          </w:r>
          <w:r>
            <w:rPr>
              <w:color w:val="666666"/>
              <w:sz w:val="17"/>
              <w:szCs w:val="17"/>
              <w:b w:val="0"/>
              <w:bCs w:val="0"/>
            </w:rPr>
            <w:t xml:space="preserve"> / </w:t>
          </w:r>
          <w:r>
            <w:rPr>
              <w:color w:val="000000"/>
              <w:sz w:val="17"/>
              <w:szCs w:val="17"/>
              <w:b w:val="0"/>
              <w:bCs w:val="0"/>
            </w:rPr>
            <w:t xml:space="preserve">stone</w:t>
          </w:r>
          <w:r>
            <w:rPr>
              <w:color w:val="666666"/>
              <w:sz w:val="17"/>
              <w:szCs w:val="17"/>
              <w:b w:val="0"/>
              <w:bCs w:val="0"/>
            </w:rPr>
            <w:t xml:space="preserve"> — 돌</w:t>
          </w:r>
          <w:r>
            <w:rPr>
              <w:color w:val="666666"/>
              <w:sz w:val="17"/>
              <w:szCs w:val="17"/>
              <w:b w:val="0"/>
              <w:bCs w:val="0"/>
            </w:rPr>
            <w:t xml:space="preserve"> / </w:t>
          </w:r>
          <w:r>
            <w:rPr>
              <w:color w:val="000000"/>
              <w:sz w:val="17"/>
              <w:szCs w:val="17"/>
              <w:b w:val="0"/>
              <w:bCs w:val="0"/>
            </w:rPr>
            <w:t xml:space="preserve">known</w:t>
          </w:r>
          <w:r>
            <w:rPr>
              <w:color w:val="666666"/>
              <w:sz w:val="17"/>
              <w:szCs w:val="17"/>
              <w:b w:val="0"/>
              <w:bCs w:val="0"/>
            </w:rPr>
            <w:t xml:space="preserve"> — 알려진</w:t>
          </w:r>
          <w:r>
            <w:rPr>
              <w:color w:val="666666"/>
              <w:sz w:val="17"/>
              <w:szCs w:val="17"/>
              <w:b w:val="0"/>
              <w:bCs w:val="0"/>
            </w:rPr>
            <w:t xml:space="preserve"> / </w:t>
          </w:r>
          <w:r>
            <w:rPr>
              <w:color w:val="000000"/>
              <w:sz w:val="17"/>
              <w:szCs w:val="17"/>
              <w:b w:val="0"/>
              <w:bCs w:val="0"/>
            </w:rPr>
            <w:t xml:space="preserve">as</w:t>
          </w:r>
          <w:r>
            <w:rPr>
              <w:color w:val="666666"/>
              <w:sz w:val="17"/>
              <w:szCs w:val="17"/>
              <w:b w:val="0"/>
              <w:bCs w:val="0"/>
            </w:rPr>
            <w:t xml:space="preserve"> — ~으로</w:t>
          </w:r>
          <w:r>
            <w:rPr>
              <w:color w:val="666666"/>
              <w:sz w:val="17"/>
              <w:szCs w:val="17"/>
              <w:b w:val="0"/>
              <w:bCs w:val="0"/>
            </w:rPr>
            <w:t xml:space="preserve"> / </w:t>
          </w:r>
          <w:r>
            <w:rPr>
              <w:color w:val="000000"/>
              <w:sz w:val="17"/>
              <w:szCs w:val="17"/>
              <w:b w:val="0"/>
              <w:bCs w:val="0"/>
            </w:rPr>
            <w:t xml:space="preserve">hunger stone</w:t>
          </w:r>
          <w:r>
            <w:rPr>
              <w:color w:val="666666"/>
              <w:sz w:val="17"/>
              <w:szCs w:val="17"/>
              <w:b w:val="0"/>
              <w:bCs w:val="0"/>
            </w:rPr>
            <w:t xml:space="preserve"> — 기아석 (가뭄 때 드러나 굶주림을 경고하는 돌)</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are believed to warn of these hardships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believed to V</w:t>
          </w:r>
          <w:r>
            <w:rPr>
              <w:color w:val="666666"/>
              <w:sz w:val="17"/>
              <w:szCs w:val="17"/>
              <w:b w:val="0"/>
              <w:bCs w:val="0"/>
            </w:rPr>
            <w:t xml:space="preserve"> — V하는 것으로 여겨지다</w:t>
          </w:r>
          <w:r>
            <w:rPr>
              <w:color w:val="666666"/>
              <w:sz w:val="17"/>
              <w:szCs w:val="17"/>
              <w:b w:val="0"/>
              <w:bCs w:val="0"/>
            </w:rPr>
            <w:t xml:space="preserve"> / </w:t>
          </w:r>
          <w:r>
            <w:rPr>
              <w:color w:val="000000"/>
              <w:sz w:val="17"/>
              <w:szCs w:val="17"/>
              <w:b w:val="0"/>
              <w:bCs w:val="0"/>
            </w:rPr>
            <w:t xml:space="preserve">warn of</w:t>
          </w:r>
          <w:r>
            <w:rPr>
              <w:color w:val="666666"/>
              <w:sz w:val="17"/>
              <w:szCs w:val="17"/>
              <w:b w:val="0"/>
              <w:bCs w:val="0"/>
            </w:rPr>
            <w:t xml:space="preserve"> — ~에 대해 경고하다</w:t>
          </w:r>
          <w:r>
            <w:rPr>
              <w:color w:val="666666"/>
              <w:sz w:val="17"/>
              <w:szCs w:val="17"/>
              <w:b w:val="0"/>
              <w:bCs w:val="0"/>
            </w:rPr>
            <w:t xml:space="preserve"> / </w:t>
          </w:r>
          <w:r>
            <w:rPr>
              <w:color w:val="000000"/>
              <w:sz w:val="17"/>
              <w:szCs w:val="17"/>
              <w:b w:val="0"/>
              <w:bCs w:val="0"/>
            </w:rPr>
            <w:t xml:space="preserve">these</w:t>
          </w:r>
          <w:r>
            <w:rPr>
              <w:color w:val="666666"/>
              <w:sz w:val="17"/>
              <w:szCs w:val="17"/>
              <w:b w:val="0"/>
              <w:bCs w:val="0"/>
            </w:rPr>
            <w:t xml:space="preserve"> — 이러한</w:t>
          </w:r>
          <w:r>
            <w:rPr>
              <w:color w:val="666666"/>
              <w:sz w:val="17"/>
              <w:szCs w:val="17"/>
              <w:b w:val="0"/>
              <w:bCs w:val="0"/>
            </w:rPr>
            <w:t xml:space="preserve"> / </w:t>
          </w:r>
          <w:r>
            <w:rPr>
              <w:color w:val="000000"/>
              <w:sz w:val="17"/>
              <w:szCs w:val="17"/>
              <w:b w:val="0"/>
              <w:bCs w:val="0"/>
            </w:rPr>
            <w:t xml:space="preserve">hardships</w:t>
          </w:r>
          <w:r>
            <w:rPr>
              <w:color w:val="666666"/>
              <w:sz w:val="17"/>
              <w:szCs w:val="17"/>
              <w:b w:val="0"/>
              <w:bCs w:val="0"/>
            </w:rPr>
            <w:t xml:space="preserve"> — 어려움들, 고난들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not just a simple, occasional drought but a severe drought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not just A but B</w:t>
          </w:r>
          <w:r>
            <w:rPr>
              <w:color w:val="666666"/>
              <w:sz w:val="17"/>
              <w:szCs w:val="17"/>
              <w:b w:val="0"/>
              <w:bCs w:val="0"/>
            </w:rPr>
            <w:t xml:space="preserve"> — 단지 A가 아니라 B</w:t>
          </w:r>
          <w:r>
            <w:rPr>
              <w:color w:val="666666"/>
              <w:sz w:val="17"/>
              <w:szCs w:val="17"/>
              <w:b w:val="0"/>
              <w:bCs w:val="0"/>
            </w:rPr>
            <w:t xml:space="preserve"> / </w:t>
          </w:r>
          <w:r>
            <w:rPr>
              <w:color w:val="000000"/>
              <w:sz w:val="17"/>
              <w:szCs w:val="17"/>
              <w:b w:val="0"/>
              <w:bCs w:val="0"/>
            </w:rPr>
            <w:t xml:space="preserve">simple</w:t>
          </w:r>
          <w:r>
            <w:rPr>
              <w:color w:val="666666"/>
              <w:sz w:val="17"/>
              <w:szCs w:val="17"/>
              <w:b w:val="0"/>
              <w:bCs w:val="0"/>
            </w:rPr>
            <w:t xml:space="preserve"> — 단순한</w:t>
          </w:r>
          <w:r>
            <w:rPr>
              <w:color w:val="666666"/>
              <w:sz w:val="17"/>
              <w:szCs w:val="17"/>
              <w:b w:val="0"/>
              <w:bCs w:val="0"/>
            </w:rPr>
            <w:t xml:space="preserve"> / </w:t>
          </w:r>
          <w:r>
            <w:rPr>
              <w:color w:val="000000"/>
              <w:sz w:val="17"/>
              <w:szCs w:val="17"/>
              <w:b w:val="0"/>
              <w:bCs w:val="0"/>
            </w:rPr>
            <w:t xml:space="preserve">occasional</w:t>
          </w:r>
          <w:r>
            <w:rPr>
              <w:color w:val="666666"/>
              <w:sz w:val="17"/>
              <w:szCs w:val="17"/>
              <w:b w:val="0"/>
              <w:bCs w:val="0"/>
            </w:rPr>
            <w:t xml:space="preserve"> — 가끔 일어나는, 이따금의</w:t>
          </w:r>
          <w:r>
            <w:rPr>
              <w:color w:val="666666"/>
              <w:sz w:val="17"/>
              <w:szCs w:val="17"/>
              <w:b w:val="0"/>
              <w:bCs w:val="0"/>
            </w:rPr>
            <w:t xml:space="preserve"> / </w:t>
          </w:r>
          <w:r>
            <w:rPr>
              <w:color w:val="000000"/>
              <w:sz w:val="17"/>
              <w:szCs w:val="17"/>
              <w:b w:val="0"/>
              <w:bCs w:val="0"/>
            </w:rPr>
            <w:t xml:space="preserve">drought</w:t>
          </w:r>
          <w:r>
            <w:rPr>
              <w:color w:val="666666"/>
              <w:sz w:val="17"/>
              <w:szCs w:val="17"/>
              <w:b w:val="0"/>
              <w:bCs w:val="0"/>
            </w:rPr>
            <w:t xml:space="preserve"> — 가뭄</w:t>
          </w:r>
          <w:r>
            <w:rPr>
              <w:color w:val="666666"/>
              <w:sz w:val="17"/>
              <w:szCs w:val="17"/>
              <w:b w:val="0"/>
              <w:bCs w:val="0"/>
            </w:rPr>
            <w:t xml:space="preserve"> / </w:t>
          </w:r>
          <w:r>
            <w:rPr>
              <w:color w:val="000000"/>
              <w:sz w:val="17"/>
              <w:szCs w:val="17"/>
              <w:b w:val="0"/>
              <w:bCs w:val="0"/>
            </w:rPr>
            <w:t xml:space="preserve">severe</w:t>
          </w:r>
          <w:r>
            <w:rPr>
              <w:color w:val="666666"/>
              <w:sz w:val="17"/>
              <w:szCs w:val="17"/>
              <w:b w:val="0"/>
              <w:bCs w:val="0"/>
            </w:rPr>
            <w:t xml:space="preserve"> — 심각한, 극심한</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was found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found</w:t>
          </w:r>
          <w:r>
            <w:rPr>
              <w:color w:val="666666"/>
              <w:sz w:val="17"/>
              <w:szCs w:val="17"/>
              <w:b w:val="0"/>
              <w:bCs w:val="0"/>
            </w:rPr>
            <w:t xml:space="preserve"> — 발견된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The United Nations has predicted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United Nations</w:t>
          </w:r>
          <w:r>
            <w:rPr>
              <w:color w:val="666666"/>
              <w:sz w:val="17"/>
              <w:szCs w:val="17"/>
              <w:b w:val="0"/>
              <w:bCs w:val="0"/>
            </w:rPr>
            <w:t xml:space="preserve"> — United Nations (유엔, 국제 연합)</w:t>
          </w:r>
          <w:r>
            <w:rPr>
              <w:color w:val="666666"/>
              <w:sz w:val="17"/>
              <w:szCs w:val="17"/>
              <w:b w:val="0"/>
              <w:bCs w:val="0"/>
            </w:rPr>
            <w:t xml:space="preserve"> / </w:t>
          </w:r>
          <w:r>
            <w:rPr>
              <w:color w:val="000000"/>
              <w:sz w:val="17"/>
              <w:szCs w:val="17"/>
              <w:b w:val="0"/>
              <w:bCs w:val="0"/>
            </w:rPr>
            <w:t xml:space="preserve">predict</w:t>
          </w:r>
          <w:r>
            <w:rPr>
              <w:color w:val="666666"/>
              <w:sz w:val="17"/>
              <w:szCs w:val="17"/>
              <w:b w:val="0"/>
              <w:bCs w:val="0"/>
            </w:rPr>
            <w:t xml:space="preserve"> — 예측하다 (predicted는 predict의 p.p.형)</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words on the hunger stones are believed to warn of these hardships and to urge people to be prepared.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Considering the continuation of climate change, experts warn that the situation we face is not just a simple, occasional drought but a severe drought that could persist for decades.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