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gyogwaseo:answers/quick"/>
      </w:sdtPr>
      <w:sdtContent>
        <w:p>
          <w:pPr>
            <w:keepNext/>
            <w:keepLines/>
            <w:pageBreakBefore w:val="1"/>
            <w:spacing w:before="40" w:after="40" w:line="358" w:lineRule="exact"/>
          </w:pPr>
          <w:r>
            <w:rPr>
              <w:b/>
              <w:color w:val="1F3864"/>
              <w:sz w:val="25"/>
              <w:szCs w:val="25"/>
            </w:rPr>
            <w:t xml:space="preserve">2과 정답과 해설</w:t>
          </w:r>
        </w:p>
        <w:p>
          <w:pPr>
            <w:keepNext/>
            <w:keepLines/>
            <w:shd w:val="clear" w:color="auto" w:fill="E8EDF7"/>
            <w:spacing w:before="240" w:after="50" w:line="272" w:lineRule="exact"/>
          </w:pPr>
          <w:r>
            <w:rPr>
              <w:b/>
              <w:color w:val="1F3864"/>
            </w:rPr>
            <w:t xml:space="preserve">객관식 빠른 정답</w:t>
          </w:r>
        </w:p>
        <w:p>
          <w:pPr>
            <w:keepNext/>
            <w:keepLines/>
            <w:shd w:val="clear" w:color="auto" w:fill="E8EDF7"/>
            <w:spacing w:before="240" w:after="50" w:line="272" w:lineRule="exact"/>
          </w:pPr>
          <w:r>
            <w:rPr>
              <w:b/>
              <w:color w:val="1F3864"/>
            </w:rPr>
            <w:t xml:space="preserve">워크북</w:t>
          </w:r>
        </w:p>
        <w:p>
          <w:pPr>
            <w:keepNext w:val="0"/>
            <w:keepLines/>
            <w:spacing w:line="286" w:lineRule="exact" w:before="30" w:after="40"/>
          </w:pPr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</w:rPr>
            <w:t xml:space="preserve">1. </w:t>
          </w:r>
          <w:r>
            <w:rPr>
              <w:rFonts w:ascii="맑은 고딕" w:hAnsi="맑은 고딕" w:eastAsia="맑은 고딕" w:cs="맑은 고딕" w:hint="eastAsia"/>
              <w:b/>
              <w:bCs/>
              <w:sz w:val="20"/>
              <w:szCs w:val="20"/>
            </w:rPr>
            <w:t xml:space="preserve">④</w:t>
          </w:r>
        </w:p>
        <w:p>
          <w:pPr>
            <w:keepNext/>
            <w:keepLines/>
            <w:shd w:val="clear" w:color="auto" w:fill="E8EDF7"/>
            <w:spacing w:before="240" w:after="50" w:line="272" w:lineRule="exact"/>
          </w:pPr>
          <w:r>
            <w:rPr>
              <w:b/>
              <w:color w:val="1F3864"/>
            </w:rPr>
            <w:t xml:space="preserve">미니 모의고사 1회</w:t>
          </w:r>
        </w:p>
        <w:p>
          <w:pPr>
            <w:keepNext w:val="0"/>
            <w:keepLines/>
            <w:spacing w:line="286" w:lineRule="exact" w:before="30" w:after="40"/>
          </w:pPr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</w:rPr>
            <w:t xml:space="preserve">1. </w:t>
          </w:r>
          <w:r>
            <w:rPr>
              <w:rFonts w:ascii="맑은 고딕" w:hAnsi="맑은 고딕" w:eastAsia="맑은 고딕" w:cs="맑은 고딕" w:hint="eastAsia"/>
              <w:b/>
              <w:bCs/>
              <w:sz w:val="20"/>
              <w:szCs w:val="20"/>
            </w:rPr>
            <w:t xml:space="preserve">⑤</w:t>
          </w:r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</w:rPr>
            <w:t xml:space="preserve">   2. </w:t>
          </w:r>
          <w:r>
            <w:rPr>
              <w:rFonts w:ascii="맑은 고딕" w:hAnsi="맑은 고딕" w:eastAsia="맑은 고딕" w:cs="맑은 고딕" w:hint="eastAsia"/>
              <w:b/>
              <w:bCs/>
              <w:sz w:val="20"/>
              <w:szCs w:val="20"/>
            </w:rPr>
            <w:t xml:space="preserve">④</w:t>
          </w:r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</w:rPr>
            <w:t xml:space="preserve">   3. </w:t>
          </w:r>
          <w:r>
            <w:rPr>
              <w:rFonts w:ascii="맑은 고딕" w:hAnsi="맑은 고딕" w:eastAsia="맑은 고딕" w:cs="맑은 고딕" w:hint="eastAsia"/>
              <w:b/>
              <w:bCs/>
              <w:sz w:val="20"/>
              <w:szCs w:val="20"/>
            </w:rPr>
            <w:t xml:space="preserve">②</w:t>
          </w:r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</w:rPr>
            <w:t xml:space="preserve">   4. </w:t>
          </w:r>
          <w:r>
            <w:rPr>
              <w:rFonts w:ascii="맑은 고딕" w:hAnsi="맑은 고딕" w:eastAsia="맑은 고딕" w:cs="맑은 고딕" w:hint="eastAsia"/>
              <w:b/>
              <w:bCs/>
              <w:sz w:val="20"/>
              <w:szCs w:val="20"/>
            </w:rPr>
            <w:t xml:space="preserve">①</w:t>
          </w:r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</w:rPr>
            <w:t xml:space="preserve">   5. </w:t>
          </w:r>
          <w:r>
            <w:rPr>
              <w:rFonts w:ascii="맑은 고딕" w:hAnsi="맑은 고딕" w:eastAsia="맑은 고딕" w:cs="맑은 고딕" w:hint="eastAsia"/>
              <w:b/>
              <w:bCs/>
              <w:sz w:val="20"/>
              <w:szCs w:val="20"/>
            </w:rPr>
            <w:t xml:space="preserve">③</w:t>
          </w:r>
        </w:p>
      </w:sdtContent>
    </w:sdt>
    <w:sdt>
      <w:sdtPr>
        <w:tag w:val="gyogwaseo:u1/answers"/>
      </w:sdtPr>
      <w:sdtContent>
        <w:p>
          <w:pPr>
            <w:keepNext/>
            <w:keepLines/>
            <w:pageBreakBefore w:val="1"/>
            <w:spacing w:before="40" w:after="40" w:line="358" w:lineRule="exact"/>
          </w:pPr>
          <w:r>
            <w:rPr>
              <w:b/>
              <w:color w:val="1F3864"/>
              <w:sz w:val="25"/>
              <w:szCs w:val="25"/>
            </w:rPr>
            <w:t xml:space="preserve">문단 1 워크북 정답</w:t>
          </w:r>
        </w:p>
        <w:p>
          <w:pPr>
            <w:keepNext/>
            <w:keepLines/>
            <w:shd w:val="clear" w:color="auto" w:fill="E8EDF7"/>
            <w:spacing w:before="240" w:after="50" w:line="272" w:lineRule="exact"/>
          </w:pPr>
          <w:r>
            <w:rPr>
              <w:b/>
              <w:color w:val="1F3864"/>
            </w:rPr>
            <w:t xml:space="preserve">1. 오늘의 낱말</w:t>
          </w:r>
        </w:p>
        <w:tbl>
          <w:tblPr>
            <w:tblW w:w="10466" w:type="dxa"/>
            <w:jc w:val="left"/>
            <w:tblInd w:w="0" w:type="dxa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  <w:tblLayout w:type="fixed"/>
            <w:tblCellMar>
              <w:top w:w="0" w:type="dxa"/>
              <w:left w:w="0" w:type="dxa"/>
              <w:bottom w:w="0" w:type="dxa"/>
              <w:right w:w="120" w:type="dxa"/>
            </w:tblCellMar>
            <w:tblLook w:val="0000" w:firstRow="0" w:lastRow="0" w:firstColumn="0" w:lastColumn="0" w:noHBand="1" w:noVBand="1"/>
          </w:tblPr>
          <w:tblGrid>
            <w:gridCol w:w="3489"/>
            <w:gridCol w:w="3489"/>
            <w:gridCol w:w="3488"/>
          </w:tblGrid>
          <w:tr>
            <w:trPr>
              <w:cantSplit/>
            </w:trPr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1.</w:t>
                </w:r>
                <w:r>
                  <w:rPr>
                    <w:color w:val="333333"/>
                  </w:rPr>
                  <w:t xml:space="preserve"> (물이) 빠지다, 낮아지다</w:t>
                </w:r>
              </w:p>
            </w:tc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2.</w:t>
                </w:r>
                <w:r>
                  <w:rPr>
                    <w:color w:val="333333"/>
                  </w:rPr>
                  <w:t xml:space="preserve"> (눈에) 보이는</w:t>
                </w:r>
              </w:p>
            </w:tc>
            <w:tc>
              <w:tcPr>
                <w:tcW w:w="3488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3.</w:t>
                </w:r>
                <w:r>
                  <w:rPr>
                    <w:color w:val="333333"/>
                  </w:rPr>
                  <w:t xml:space="preserve"> 중요한, 의미 있는</w:t>
                </w:r>
              </w:p>
            </w:tc>
          </w:tr>
          <w:tr>
            <w:trPr>
              <w:cantSplit/>
            </w:trPr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4.</w:t>
                </w:r>
                <w:r>
                  <w:rPr>
                    <w:color w:val="333333"/>
                  </w:rPr>
                  <w:t xml:space="preserve"> (기록 등을) 지니다, 담고 있다</w:t>
                </w:r>
              </w:p>
            </w:tc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5.</w:t>
                </w:r>
                <w:r>
                  <w:rPr>
                    <w:color w:val="333333"/>
                  </w:rPr>
                  <w:t xml:space="preserve"> 어려움, 고난</w:t>
                </w:r>
              </w:p>
            </w:tc>
            <w:tc>
              <w:tcPr>
                <w:tcW w:w="3488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6.</w:t>
                </w:r>
                <w:r>
                  <w:rPr>
                    <w:color w:val="333333"/>
                  </w:rPr>
                  <w:t xml:space="preserve"> 촉구하다</w:t>
                </w:r>
              </w:p>
            </w:tc>
          </w:tr>
          <w:tr>
            <w:trPr>
              <w:cantSplit/>
            </w:trPr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7.</w:t>
                </w:r>
                <w:r>
                  <w:rPr>
                    <w:color w:val="333333"/>
                  </w:rPr>
                  <w:t xml:space="preserve"> 가끔 일어나는, 이따금의</w:t>
                </w:r>
              </w:p>
            </w:tc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8.</w:t>
                </w:r>
                <w:r>
                  <w:rPr>
                    <w:color w:val="333333"/>
                  </w:rPr>
                  <w:t xml:space="preserve"> 지속되다, 계속되다</w:t>
                </w:r>
              </w:p>
            </w:tc>
            <w:tc>
              <w:tcPr>
                <w:tcW w:w="3488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</w:p>
            </w:tc>
          </w:tr>
        </w:tbl>
        <w:p>
          <w:pPr>
            <w:keepNext/>
            <w:keepLines/>
            <w:shd w:val="clear" w:color="auto" w:fill="E8EDF7"/>
            <w:spacing w:before="240" w:after="50" w:line="272" w:lineRule="exact"/>
          </w:pPr>
          <w:r>
            <w:rPr>
              <w:b/>
              <w:color w:val="1F3864"/>
            </w:rPr>
            <w:t xml:space="preserve">2. 유의어·반의어 뜻 쓰기</w:t>
          </w:r>
        </w:p>
        <w:tbl>
          <w:tblPr>
            <w:tblW w:w="10466" w:type="dxa"/>
            <w:jc w:val="left"/>
            <w:tblInd w:w="0" w:type="dxa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  <w:tblLayout w:type="fixed"/>
            <w:tblCellMar>
              <w:top w:w="0" w:type="dxa"/>
              <w:left w:w="0" w:type="dxa"/>
              <w:bottom w:w="0" w:type="dxa"/>
              <w:right w:w="120" w:type="dxa"/>
            </w:tblCellMar>
            <w:tblLook w:val="0000" w:firstRow="0" w:lastRow="0" w:firstColumn="0" w:lastColumn="0" w:noHBand="1" w:noVBand="1"/>
          </w:tblPr>
          <w:tblGrid>
            <w:gridCol w:w="3489"/>
            <w:gridCol w:w="3489"/>
            <w:gridCol w:w="3488"/>
          </w:tblGrid>
          <w:tr>
            <w:trPr>
              <w:cantSplit/>
            </w:trPr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1.</w:t>
                </w:r>
                <w:r>
                  <w:rPr>
                    <w:color w:val="333333"/>
                  </w:rPr>
                  <w:t xml:space="preserve"> 중요한</w:t>
                </w:r>
              </w:p>
            </w:tc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2.</w:t>
                </w:r>
                <w:r>
                  <w:rPr>
                    <w:color w:val="333333"/>
                  </w:rPr>
                  <w:t xml:space="preserve"> 그치다, 멈추다</w:t>
                </w:r>
              </w:p>
            </w:tc>
            <w:tc>
              <w:tcPr>
                <w:tcW w:w="3488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3.</w:t>
                </w:r>
                <w:r>
                  <w:rPr>
                    <w:color w:val="333333"/>
                  </w:rPr>
                  <w:t xml:space="preserve"> 눈에 보이는</w:t>
                </w:r>
              </w:p>
            </w:tc>
          </w:tr>
          <w:tr>
            <w:trPr>
              <w:cantSplit/>
            </w:trPr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4.</w:t>
                </w:r>
                <w:r>
                  <w:rPr>
                    <w:color w:val="333333"/>
                  </w:rPr>
                  <w:t xml:space="preserve"> 사소한, 하찮은</w:t>
                </w:r>
              </w:p>
            </w:tc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5.</w:t>
                </w:r>
                <w:r>
                  <w:rPr>
                    <w:color w:val="333333"/>
                  </w:rPr>
                  <w:t xml:space="preserve"> 계속되다</w:t>
                </w:r>
              </w:p>
            </w:tc>
            <w:tc>
              <w:tcPr>
                <w:tcW w:w="3488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6.</w:t>
                </w:r>
                <w:r>
                  <w:rPr>
                    <w:color w:val="333333"/>
                  </w:rPr>
                  <w:t xml:space="preserve"> 눈에 띄는</w:t>
                </w:r>
              </w:p>
            </w:tc>
          </w:tr>
          <w:tr>
            <w:trPr>
              <w:cantSplit/>
            </w:trPr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7.</w:t>
                </w:r>
                <w:r>
                  <w:rPr>
                    <w:color w:val="333333"/>
                  </w:rPr>
                  <w:t xml:space="preserve"> 중요한, 의미 있는</w:t>
                </w:r>
              </w:p>
            </w:tc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8.</w:t>
                </w:r>
                <w:r>
                  <w:rPr>
                    <w:color w:val="333333"/>
                  </w:rPr>
                  <w:t xml:space="preserve"> 보이지 않는</w:t>
                </w:r>
              </w:p>
            </w:tc>
            <w:tc>
              <w:tcPr>
                <w:tcW w:w="3488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9.</w:t>
                </w:r>
                <w:r>
                  <w:rPr>
                    <w:color w:val="333333"/>
                  </w:rPr>
                  <w:t xml:space="preserve"> 지속되다, 계속되다</w:t>
                </w:r>
              </w:p>
            </w:tc>
          </w:tr>
        </w:tbl>
        <w:p>
          <w:pPr>
            <w:keepNext/>
            <w:keepLines/>
            <w:shd w:val="clear" w:color="auto" w:fill="E8EDF7"/>
            <w:spacing w:before="240" w:after="50" w:line="272" w:lineRule="exact"/>
          </w:pPr>
          <w:r>
            <w:rPr>
              <w:b/>
              <w:color w:val="1F3864"/>
            </w:rPr>
            <w:t xml:space="preserve">3. 실전문제</w:t>
          </w:r>
        </w:p>
        <w:p>
          <w:pPr>
            <w:keepNext/>
            <w:keepLines/>
            <w:spacing w:before="30" w:after="40" w:line="276"/>
          </w:pPr>
          <w:r>
            <w:rPr>
              <w:b/>
              <w:color w:val="000000"/>
              <w:sz w:val="20"/>
            </w:rPr>
            <w:t xml:space="preserve">1.  </w:t>
          </w:r>
          <w:r>
            <w:rPr>
              <w:rFonts w:ascii="맑은 고딕" w:hAnsi="맑은 고딕" w:eastAsia="맑은 고딕" w:cs="맑은 고딕" w:hint="eastAsia"/>
              <w:b/>
              <w:color w:val="C00000"/>
              <w:sz w:val="20"/>
            </w:rPr>
            <w:t xml:space="preserve">④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정답 근거</w:t>
          </w:r>
        </w:p>
        <w:p>
          <w:pPr>
            <w:keepNext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experts warn that the situation we face is not just a simple, occasional drought but a severe drought that could persist for decades.</w:t>
          </w:r>
        </w:p>
        <w:p>
          <w:pPr>
            <w:keepNext w:val="0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전문가들은 우리가 마주한 상황이 단순하고 이따금 있는 가뭄이 아니라 수십 년 동안 지속될 수 있는 심각한 가뭄이라고 경고한다. 따라서 다가올 가뭄이 짧은 기간 안에 그칠 것으로 예상한다는 </w:t>
          </w:r>
          <w:r>
            <w:rPr>
              <w:rFonts w:ascii="맑은 고딕" w:hAnsi="맑은 고딕" w:eastAsia="맑은 고딕" w:cs="맑은 고딕" w:hint="eastAsia"/>
              <w:color w:val="000000"/>
              <w:sz w:val="18"/>
            </w:rPr>
            <w:t xml:space="preserve">④</w:t>
          </w:r>
          <w:r>
            <w:rPr>
              <w:color w:val="000000"/>
              <w:sz w:val="18"/>
            </w:rPr>
            <w:t xml:space="preserve">는 글의 내용과 일치하지 않는다.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선지 해석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①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Hunger stones usually stay invisible under the water of rivers.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(기아석은 보통 강물 속에서 보이지 않는 채로 있다.)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②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The stones become noticeable when water levels drop in dry times.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(그 돌들은 건조한 시기에 수위가 내려가면 눈에 띄게 된다.)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③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The stones are important because they carry records of past droughts.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(그 돌들은 과거 가뭄의 기록을 담고 있기 때문에 중요하다.)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FF0000"/>
              <w:sz w:val="17"/>
              <w:szCs w:val="17"/>
            </w:rPr>
            <w:t xml:space="preserve">④</w:t>
          </w:r>
          <w:r>
            <w:rPr>
              <w:b/>
              <w:color w:val="FF0000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Experts expect the coming drought to cease within a short time.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(전문가들은 다가올 가뭄이 짧은 기간 안에 그칠 것으로 예상한다.)</w:t>
          </w:r>
        </w:p>
        <w:p>
          <w:pPr>
            <w:keepNext w:val="0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⑤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Without action on climate change, most people in the world could suffer from drought by 2050.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(기후 변화에 대한 조치가 없으면 2050년까지 세계 대부분의 사람들이 가뭄으로 고통받을 수 있다.)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오답 정리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①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“The hunger stones … typically remain underwater.”와 일치한다.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②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“when droughts occur and water levels retreat, these stones become visible”과 일치한다.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③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“The stones are significant because they bear records of the past severe droughts.”와 일치한다.</w:t>
          </w:r>
        </w:p>
        <w:p>
          <w:pPr>
            <w:keepNext w:val="0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⑤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2050년까지 세계 인구의 75퍼센트(4명 중 3명, 즉 대부분)가 가뭄의 영향으로 고통받을 수 있다고 했고, 기후 변화에 대처하는 상당한 조치가 취해지지 않는다면(unless significant action is taken to address climate change)이라는 조건과도 일치한다.</w:t>
          </w:r>
        </w:p>
        <w:p>
          <w:pPr>
            <w:keepNext/>
            <w:keepLines/>
            <w:shd w:val="clear" w:color="auto" w:fill="E8EDF7"/>
            <w:spacing w:before="240" w:after="50" w:line="272" w:lineRule="exact"/>
          </w:pPr>
          <w:r>
            <w:rPr>
              <w:b/>
              <w:color w:val="1F3864"/>
            </w:rPr>
            <w:t xml:space="preserve">4. 구문 결합해서 해석하기</w:t>
          </w:r>
        </w:p>
        <w:p>
          <w:pPr>
            <w:keepNext w:val="1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1. ‘기아석’으로 알려진 돌</w:t>
          </w:r>
        </w:p>
        <w:p>
          <w:pPr>
            <w:keepNext w:val="1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2. 이러한 어려움들에 대해 경고하는 것으로 여겨진다</w:t>
          </w:r>
        </w:p>
        <w:p>
          <w:pPr>
            <w:keepNext w:val="1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3. 단지 단순하고 가끔 일어나는 가뭄이 아니라 심각한 가뭄</w:t>
          </w:r>
        </w:p>
        <w:p>
          <w:pPr>
            <w:keepNext w:val="1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4. 발견되었다</w:t>
          </w:r>
        </w:p>
        <w:p>
          <w:pPr>
            <w:keepNext w:val="0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5. 유엔은 예측했다</w:t>
          </w:r>
        </w:p>
        <w:p>
          <w:pPr>
            <w:keepNext/>
            <w:keepLines/>
            <w:shd w:val="clear" w:color="auto" w:fill="E8EDF7"/>
            <w:spacing w:before="240" w:after="50" w:line="272" w:lineRule="exact"/>
          </w:pPr>
          <w:r>
            <w:rPr>
              <w:b/>
              <w:color w:val="1F3864"/>
            </w:rPr>
            <w:t xml:space="preserve">5. 핵심 문장 해석</w:t>
          </w:r>
        </w:p>
        <w:p>
          <w:pPr>
            <w:keepNext w:val="1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1. 기아석에 새겨진 글귀는 이러한 어려움을 경고하고, 사람들에게 대비하라고 촉구하는 것으로 여겨진다.</w:t>
          </w:r>
        </w:p>
        <w:p>
          <w:pPr>
            <w:keepNext w:val="0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2. 기후 변화가 계속되는 것을 고려할 때, 전문가들은 우리가 직면한 상황이 단순히 가끔 찾아오는 가뭄이 아니라 수십 년 동안 이어질 수 있는 심각한 가뭄이라고 경고한다.</w:t>
          </w:r>
        </w:p>
      </w:sdtContent>
    </w:sdt>
    <w:sdt>
      <w:sdtPr>
        <w:tag w:val="gyogwaseo:answers/mock1"/>
      </w:sdtPr>
      <w:sdtContent>
        <w:p>
          <w:pPr>
            <w:keepNext/>
            <w:keepLines/>
            <w:pageBreakBefore w:val="1"/>
            <w:spacing w:before="40" w:after="40" w:line="358" w:lineRule="exact"/>
          </w:pPr>
          <w:r>
            <w:rPr>
              <w:b/>
              <w:color w:val="1F3864"/>
              <w:sz w:val="25"/>
              <w:szCs w:val="25"/>
            </w:rPr>
            <w:t xml:space="preserve">미니 모의고사 1회 정답과 해설</w:t>
          </w:r>
        </w:p>
        <w:p>
          <w:pPr>
            <w:keepNext/>
            <w:keepLines/>
            <w:spacing w:before="30" w:after="40" w:line="276"/>
          </w:pPr>
          <w:r>
            <w:rPr>
              <w:b/>
              <w:color w:val="000000"/>
              <w:sz w:val="20"/>
            </w:rPr>
            <w:t xml:space="preserve">1.  </w:t>
          </w:r>
          <w:r>
            <w:rPr>
              <w:rFonts w:ascii="맑은 고딕" w:hAnsi="맑은 고딕" w:eastAsia="맑은 고딕" w:cs="맑은 고딕" w:hint="eastAsia"/>
              <w:b/>
              <w:color w:val="C00000"/>
              <w:sz w:val="20"/>
            </w:rPr>
            <w:t xml:space="preserve">⑤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정답 근거</w:t>
          </w:r>
        </w:p>
        <w:p>
          <w:pPr>
            <w:keepNext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However, when droughts occur and water levels retreat, these stones become visible.</w:t>
          </w:r>
        </w:p>
        <w:p>
          <w:pPr>
            <w:keepNext w:val="0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기아석은 보통 물속에 있다가 가뭄이 들어 수위가 낮아지면 보이게 된다고 했다. 따라서 가뭄 때 강물이 줄어들면 기아석이 드러난다는 </w:t>
          </w:r>
          <w:r>
            <w:rPr>
              <w:rFonts w:ascii="맑은 고딕" w:hAnsi="맑은 고딕" w:eastAsia="맑은 고딕" w:cs="맑은 고딕" w:hint="eastAsia"/>
              <w:color w:val="000000"/>
              <w:sz w:val="18"/>
            </w:rPr>
            <w:t xml:space="preserve">⑤</w:t>
          </w:r>
          <w:r>
            <w:rPr>
              <w:color w:val="000000"/>
              <w:sz w:val="18"/>
            </w:rPr>
            <w:t xml:space="preserve">가 글의 내용과 일치한다.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선지 해석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①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The hunger stone in the Czech town was discovered by scientists studying the river.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(체코 마을의 기아석은 강을 연구하던 과학자들이 발견했다.)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②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The sentence on the stone told people to be happy when they saw it.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(돌에 새겨진 문장은 사람들에게 그것을 보면 기뻐하라고 했다.)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③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Hunger stones in central European rivers can usually be seen above the water.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(중부 유럽 강의 기아석은 보통 물 위로 보인다.)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④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Hunger stones are important because they record the floods of the past.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(기아석은 과거의 홍수를 기록하고 있어서 중요하다.)</w:t>
          </w:r>
        </w:p>
        <w:p>
          <w:pPr>
            <w:keepNext w:val="0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FF0000"/>
              <w:sz w:val="17"/>
              <w:szCs w:val="17"/>
            </w:rPr>
            <w:t xml:space="preserve">⑤</w:t>
          </w:r>
          <w:r>
            <w:rPr>
              <w:b/>
              <w:color w:val="FF0000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Hunger stones appear when the water in rivers goes down during droughts.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(기아석은 가뭄 동안 강물이 줄어들 때 모습을 드러낸다.)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오답 정리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①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돌이 체코 마을에서 발견되었다는 내용만 있고, 누가 발견했는지는 나오지 않는다.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②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돌의 문장은 “If you see me, then cry.”(나를 보면 울어라)이므로 기뻐하라는 것이 아니다.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③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“typically remain underwater”라고 했으므로 보통은 물속에 잠겨 있다.</w:t>
          </w:r>
        </w:p>
        <w:p>
          <w:pPr>
            <w:keepNext w:val="0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④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기아석은 과거의 심각한 가뭄(droughts) 기록을 담고 있다고 했으며 홍수가 아니다.</w:t>
          </w:r>
        </w:p>
        <w:p>
          <w:pPr>
            <w:keepNext/>
            <w:keepLines/>
            <w:spacing w:before="30" w:after="40" w:line="276"/>
          </w:pPr>
          <w:r>
            <w:rPr>
              <w:b/>
              <w:color w:val="000000"/>
              <w:sz w:val="20"/>
            </w:rPr>
            <w:t xml:space="preserve">2.  </w:t>
          </w:r>
          <w:r>
            <w:rPr>
              <w:rFonts w:ascii="맑은 고딕" w:hAnsi="맑은 고딕" w:eastAsia="맑은 고딕" w:cs="맑은 고딕" w:hint="eastAsia"/>
              <w:b/>
              <w:color w:val="C00000"/>
              <w:sz w:val="20"/>
            </w:rPr>
            <w:t xml:space="preserve">④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정답 근거</w:t>
          </w:r>
        </w:p>
        <w:p>
          <w:pPr>
            <w:keepNext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However, when droughts occur and water levels retreat, these stones become visible. / Droughts cause reduced harvests, food shortages, and hunger, especially for the poor.</w:t>
          </w:r>
        </w:p>
        <w:p>
          <w:pPr>
            <w:keepNext w:val="0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기아석은 보통 물속에 있다가 가뭄이 들어 수위가 내려가야 보이게 되고, 가뭄은 수확 감소·식량 부족·굶주림을 일으킨다. 따라서 “나를 보면 울어라”는 이 돌이 보인다면 가뭄으로 굶주림과 힘든 시기가 오고 있다는 뜻이다.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선지 해석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①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Seeing the stone means that heavy rain and floods are coming soon.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(그 돌을 보는 것은 곧 폭우와 홍수가 온다는 뜻이다.)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②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People should be sad because the old stone has been damaged by the river.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(오래된 돌이 강물에 손상되었기 때문에 사람들은 슬퍼해야 한다.)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③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Those who find the stone should cry with joy at their lucky discovery.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(그 돌을 발견한 사람들은 운 좋은 발견에 기뻐서 울어야 한다.)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FF0000"/>
              <w:sz w:val="17"/>
              <w:szCs w:val="17"/>
            </w:rPr>
            <w:t xml:space="preserve">④</w:t>
          </w:r>
          <w:r>
            <w:rPr>
              <w:b/>
              <w:color w:val="FF0000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When this stone can be seen, a drought is bringing hunger and hard times.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(이 돌이 보일 때는 가뭄이 굶주림과 힘든 시기를 가져오고 있다.)</w:t>
          </w:r>
        </w:p>
        <w:p>
          <w:pPr>
            <w:keepNext w:val="0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⑤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The stone warns people not to swim in the river when the water is low.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(그 돌은 물이 얕을 때 강에서 수영하지 말라고 경고한다.)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오답 정리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①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돌은 비가 많을 때가 아니라 가뭄으로 수위가 내려갈 때 보이므로 반대다.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②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돌이 손상되었다는 내용은 없고, 울어야 하는 이유는 가뭄이 가져올 굶주림이다.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③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가뭄이 굶주림을 일으킨다는 흐름이므로 기뻐서 우는 것이 아니라 슬퍼서 우는 것이다.</w:t>
          </w:r>
        </w:p>
        <w:p>
          <w:pPr>
            <w:keepNext w:val="0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⑤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물이 얕아진다는 점은 맞지만, 수영의 위험에 대한 내용은 없고 가뭄으로 인한 굶주림을 말한다.</w:t>
          </w:r>
        </w:p>
        <w:p>
          <w:pPr>
            <w:keepNext/>
            <w:keepLines/>
            <w:spacing w:before="30" w:after="40" w:line="276"/>
          </w:pPr>
          <w:r>
            <w:rPr>
              <w:b/>
              <w:color w:val="000000"/>
              <w:sz w:val="20"/>
            </w:rPr>
            <w:t xml:space="preserve">3.  </w:t>
          </w:r>
          <w:r>
            <w:rPr>
              <w:rFonts w:ascii="맑은 고딕" w:hAnsi="맑은 고딕" w:eastAsia="맑은 고딕" w:cs="맑은 고딕" w:hint="eastAsia"/>
              <w:b/>
              <w:color w:val="C00000"/>
              <w:sz w:val="20"/>
            </w:rPr>
            <w:t xml:space="preserve">②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정답 근거</w:t>
          </w:r>
        </w:p>
        <w:p>
          <w:pPr>
            <w:keepNext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However, when droughts occur and water levels retreat, these stones become visible. / The words on the hunger stones are believed to warn of these hardships and to urge people to be prepared.</w:t>
          </w:r>
        </w:p>
        <w:p>
          <w:pPr>
            <w:keepNext w:val="0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기아석은 가뭄이 들어 수위가 내려갈 때 보이게 되고(visible), 돌의 글은 가뭄이 가져오는 고난을 경고하는(warn of) 것으로 여겨진다. 따라서 (A) seen(보이는), (B) remind(A에게 B를 일깨우다)인 </w:t>
          </w:r>
          <w:r>
            <w:rPr>
              <w:rFonts w:ascii="맑은 고딕" w:hAnsi="맑은 고딕" w:eastAsia="맑은 고딕" w:cs="맑은 고딕" w:hint="eastAsia"/>
              <w:color w:val="000000"/>
              <w:sz w:val="18"/>
            </w:rPr>
            <w:t xml:space="preserve">②</w:t>
          </w:r>
          <w:r>
            <w:rPr>
              <w:color w:val="000000"/>
              <w:sz w:val="18"/>
            </w:rPr>
            <w:t xml:space="preserve">가 알맞다.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선지 해석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①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hidden …… remind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(숨겨진 …… 일깨우다)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FF0000"/>
              <w:sz w:val="17"/>
              <w:szCs w:val="17"/>
            </w:rPr>
            <w:t xml:space="preserve">②</w:t>
          </w:r>
          <w:r>
            <w:rPr>
              <w:b/>
              <w:color w:val="FF0000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seen …… remind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(보이는 …… 일깨우다)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③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seen …… relieve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(보이는 …… 덜어 주다)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④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buried …… assure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(묻힌 …… 확신시키다)</w:t>
          </w:r>
        </w:p>
        <w:p>
          <w:pPr>
            <w:keepNext w:val="0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⑤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hidden …… relieve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(숨겨진 …… 덜어 주다)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오답 정리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①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(B) remind는 맞지만, 기아석은 가뭄 때 숨겨지는 것이 아니라 드러나므로(become visible) (A) hidden은 반대다.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③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(A) seen은 맞지만, 돌의 글은 사람들의 고난을 덜어 주는(relieve A of B) 것이 아니라 고난을 경고한다.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④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기아석은 가뭄 때 물 밖으로 드러나므로(become visible) (A) buried(묻힌)는 반대다. (B) assure A of B(A에게 B를 확신시키다·보장하다)도 돌의 글이 고난을 경고하고 대비를 촉구한다는 내용과 맞지 않는다.</w:t>
          </w:r>
        </w:p>
        <w:p>
          <w:pPr>
            <w:keepNext w:val="0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⑤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기아석은 가뭄 때 드러나며(hidden은 반대), 돌의 글은 고난을 덜어 주는 것이 아니라 경고한다.</w:t>
          </w:r>
        </w:p>
        <w:p>
          <w:pPr>
            <w:keepNext/>
            <w:keepLines/>
            <w:spacing w:before="30" w:after="40" w:line="276"/>
          </w:pPr>
          <w:r>
            <w:rPr>
              <w:b/>
              <w:color w:val="000000"/>
              <w:sz w:val="20"/>
            </w:rPr>
            <w:t xml:space="preserve">4.  </w:t>
          </w:r>
          <w:r>
            <w:rPr>
              <w:rFonts w:ascii="맑은 고딕" w:hAnsi="맑은 고딕" w:eastAsia="맑은 고딕" w:cs="맑은 고딕" w:hint="eastAsia"/>
              <w:b/>
              <w:color w:val="C00000"/>
              <w:sz w:val="20"/>
            </w:rPr>
            <w:t xml:space="preserve">①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정답 근거</w:t>
          </w:r>
        </w:p>
        <w:p>
          <w:pPr>
            <w:keepNext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The words on the hunger stones are believed to warn of these hardships and to urge people to be prepared. / The United Nations has predicted that by 2050, 75 percent of the global population could suffer from the effects of drought unless significant action is taken to address climate change.</w:t>
          </w:r>
        </w:p>
        <w:p>
          <w:pPr>
            <w:keepNext w:val="0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가뭄 때 드러나는 기아석은 과거 가뭄의 기록이자 고난에 대비하라는 경고이고, 전문가와 유엔은 기후 변화로 심각한 가뭄이 오래 지속될 수 있다고 경고한다. 따라서 옛 경고가 더 건조해질 미래에도 의미가 있다는 </w:t>
          </w:r>
          <w:r>
            <w:rPr>
              <w:rFonts w:ascii="맑은 고딕" w:hAnsi="맑은 고딕" w:eastAsia="맑은 고딕" w:cs="맑은 고딕" w:hint="eastAsia"/>
              <w:color w:val="000000"/>
              <w:sz w:val="18"/>
            </w:rPr>
            <w:t xml:space="preserve">①</w:t>
          </w:r>
          <w:r>
            <w:rPr>
              <w:color w:val="000000"/>
              <w:sz w:val="18"/>
            </w:rPr>
            <w:t xml:space="preserve">이 제목으로 가장 적절하다.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선지 해석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FF0000"/>
              <w:sz w:val="17"/>
              <w:szCs w:val="17"/>
            </w:rPr>
            <w:t xml:space="preserve">①</w:t>
          </w:r>
          <w:r>
            <w:rPr>
              <w:b/>
              <w:color w:val="FF0000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Hunger Stones: Old Warnings for a Drier Future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(기아석: 더 건조한 미래에 대한 옛 경고)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②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The Hunger Stone: A Rare Find in a Czech Town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(기아석: 체코 마을에서의 드문 발견)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③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How Droughts Helped Europe Grow More Food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(가뭄이 유럽의 식량 증산을 도운 방법)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④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Climate Change: Why Rivers Rise Every Summer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(기후 변화: 강물이 매년 여름 불어나는 이유)</w:t>
          </w:r>
        </w:p>
        <w:p>
          <w:pPr>
            <w:keepNext w:val="0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⑤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Ancient Stones That Predicted Floods in Europe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(유럽의 홍수를 예고한 옛 돌들)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오답 정리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②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체코 마을에서의 발견은 글을 시작하는 사례일 뿐이고, 글은 기아석의 의미와 앞으로의 가뭄 경고까지 다룬다.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③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가뭄은 수확 감소와 식량 부족을 일으킨다고 했으므로 반대다.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④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가뭄 때 수위가 내려간다(water levels retreat)고 했으므로 강물이 불어난다는 것은 반대다.</w:t>
          </w:r>
        </w:p>
        <w:p>
          <w:pPr>
            <w:keepNext w:val="0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⑤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기아석은 홍수가 아니라 가뭄 때 드러나 가뭄의 고난을 경고한다.</w:t>
          </w:r>
        </w:p>
        <w:p>
          <w:pPr>
            <w:keepNext/>
            <w:keepLines/>
            <w:spacing w:before="30" w:after="40" w:line="276"/>
          </w:pPr>
          <w:r>
            <w:rPr>
              <w:b/>
              <w:color w:val="000000"/>
              <w:sz w:val="20"/>
            </w:rPr>
            <w:t xml:space="preserve">5.  </w:t>
          </w:r>
          <w:r>
            <w:rPr>
              <w:rFonts w:ascii="맑은 고딕" w:hAnsi="맑은 고딕" w:eastAsia="맑은 고딕" w:cs="맑은 고딕" w:hint="eastAsia"/>
              <w:b/>
              <w:color w:val="C00000"/>
              <w:sz w:val="20"/>
            </w:rPr>
            <w:t xml:space="preserve">③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정답 근거</w:t>
          </w:r>
        </w:p>
        <w:p>
          <w:pPr>
            <w:keepNext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experts warn that the situation we face is not just a simple, occasional drought but a severe drought that could cease for decades.</w:t>
          </w:r>
        </w:p>
        <w:p>
          <w:pPr>
            <w:keepNext w:val="0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(원문 낱말: persist) not just A but B 구조로 단순하고 이따금 있는 가뭄(A)이 아니라 더 심각한 상황(B)을 말한다. 기후 변화가 계속되는 것을 고려하면 그 심각한 가뭄은 수십 년 동안 지속될(persist) 수 있어야 문맥에 맞다. 따라서 </w:t>
          </w:r>
          <w:r>
            <w:rPr>
              <w:rFonts w:ascii="맑은 고딕" w:hAnsi="맑은 고딕" w:eastAsia="맑은 고딕" w:cs="맑은 고딕" w:hint="eastAsia"/>
              <w:color w:val="000000"/>
              <w:sz w:val="18"/>
            </w:rPr>
            <w:t xml:space="preserve">③</w:t>
          </w:r>
          <w:r>
            <w:rPr>
              <w:color w:val="000000"/>
              <w:sz w:val="18"/>
            </w:rPr>
            <w:t xml:space="preserve">의 cease(그치다)는 적절하지 않다.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오답 정리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①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기후 변화의 계속(continuation)을 고려한다는 뜻으로, 가뭄이 오래갈 것이라는 경고의 근거가 된다.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②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단순하고 이따금 있는(occasional) 가뭄이 아니라는 뜻으로, 뒤의 오래 지속되는 심각한 가뭄과 대조된다.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④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2050년까지 세계(global) 인구의 75퍼센트가 영향을 받을 수 있다는 뜻으로 적절하다.</w:t>
          </w:r>
        </w:p>
        <w:p>
          <w:pPr>
            <w:keepNext w:val="0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⑤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기후 변화에 대처하기(address) 위해 상당한 조치가 취해져야 한다는 뜻으로 적절하다.</w:t>
          </w:r>
        </w:p>
      </w:sdtContent>
    </w:sdt>
    <w:sectPr w:rsidR="00F43C90">
      <w:footerReference w:type="default" r:id="rId7"/>
      <w:pgSz w:w="11906" w:h="16838"/>
      <w:pgMar w:top="720" w:right="720" w:bottom="720" w:left="720" w:header="72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85501" w14:textId="77777777" w:rsidR="00886884" w:rsidRDefault="00886884">
      <w:r>
        <w:separator/>
      </w:r>
    </w:p>
  </w:endnote>
  <w:endnote w:type="continuationSeparator" w:id="0">
    <w:p w14:paraId="2727D3E0" w14:textId="77777777" w:rsidR="00886884" w:rsidRDefault="008868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6" w:type="dxa"/>
      <w:tblBorders>
        <w:top w:val="single" w:sz="4" w:space="0" w:color="D8DCE3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977"/>
      <w:gridCol w:w="2512"/>
      <w:gridCol w:w="3977"/>
    </w:tblGrid>
    <w:tr w:rsidR="00C16EFC" w14:paraId="198F83AC" w14:textId="77777777">
      <w:tc>
        <w:tcPr>
          <w:tcW w:w="3977" w:type="dxa"/>
          <w:tcMar>
            <w:top w:w="80" w:type="dxa"/>
            <w:left w:w="0" w:type="dxa"/>
            <w:bottom w:w="0" w:type="dxa"/>
            <w:right w:w="0" w:type="dxa"/>
          </w:tcMar>
          <w:vAlign w:val="center"/>
        </w:tcPr>
        <w:p w14:paraId="3BAF621D" w14:textId="77777777" w:rsidR="00C16EFC" w:rsidRDefault="00323084">
          <w:r>
            <w:rPr>
              <w:noProof/>
            </w:rPr>
            <w:drawing>
              <wp:inline distT="0" distB="0" distL="0" distR="0" wp14:anchorId="509CC60A" wp14:editId="296644B4">
                <wp:extent cx="540000" cy="360018"/>
                <wp:effectExtent l="0" t="0" r="0" b="0"/>
                <wp:docPr id="1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0000" cy="3600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12" w:type="dxa"/>
          <w:tcMar>
            <w:top w:w="80" w:type="dxa"/>
            <w:left w:w="0" w:type="dxa"/>
            <w:bottom w:w="0" w:type="dxa"/>
            <w:right w:w="0" w:type="dxa"/>
          </w:tcMar>
          <w:vAlign w:val="bottom"/>
        </w:tcPr>
        <w:p w14:paraId="5253CB66" w14:textId="77777777" w:rsidR="00C16EFC" w:rsidRDefault="00323084">
          <w:pPr>
            <w:jc w:val="center"/>
          </w:pPr>
          <w:r>
            <w:rPr>
              <w:color w:val="8A8F98"/>
              <w:sz w:val="16"/>
              <w:szCs w:val="16"/>
            </w:rPr>
            <w:t xml:space="preserve">- </w:t>
          </w:r>
          <w:r>
            <w:rPr>
              <w:color w:val="8A8F98"/>
              <w:sz w:val="16"/>
              <w:szCs w:val="16"/>
            </w:rPr>
            <w:fldChar w:fldCharType="begin"/>
          </w:r>
          <w:r>
            <w:rPr>
              <w:color w:val="8A8F98"/>
              <w:sz w:val="16"/>
              <w:szCs w:val="16"/>
            </w:rPr>
            <w:instrText>PAGE</w:instrText>
          </w:r>
          <w:r>
            <w:rPr>
              <w:color w:val="8A8F98"/>
              <w:sz w:val="16"/>
              <w:szCs w:val="16"/>
            </w:rPr>
            <w:fldChar w:fldCharType="separate"/>
          </w:r>
          <w:r w:rsidR="00721DE9">
            <w:rPr>
              <w:noProof/>
              <w:color w:val="8A8F98"/>
              <w:sz w:val="16"/>
              <w:szCs w:val="16"/>
            </w:rPr>
            <w:t>1</w:t>
          </w:r>
          <w:r>
            <w:rPr>
              <w:color w:val="8A8F98"/>
              <w:sz w:val="16"/>
              <w:szCs w:val="16"/>
            </w:rPr>
            <w:fldChar w:fldCharType="end"/>
          </w:r>
          <w:r>
            <w:rPr>
              <w:color w:val="8A8F98"/>
              <w:sz w:val="16"/>
              <w:szCs w:val="16"/>
            </w:rPr>
            <w:t xml:space="preserve"> -</w:t>
          </w:r>
        </w:p>
      </w:tc>
      <w:tc>
        <w:tcPr>
          <w:tcW w:w="3977" w:type="dxa"/>
          <w:tcMar>
            <w:top w:w="80" w:type="dxa"/>
            <w:left w:w="0" w:type="dxa"/>
            <w:bottom w:w="0" w:type="dxa"/>
            <w:right w:w="0" w:type="dxa"/>
          </w:tcMar>
          <w:vAlign w:val="bottom"/>
        </w:tcPr>
        <w:p w14:paraId="73AEF23A" w14:textId="77777777" w:rsidR="00C16EFC" w:rsidRDefault="00323084">
          <w:pPr>
            <w:jc w:val="right"/>
          </w:pPr>
          <w:r>
            <w:rPr>
              <w:color w:val="8A8F98"/>
              <w:sz w:val="15"/>
              <w:szCs w:val="15"/>
            </w:rPr>
            <w:t>ⓒ TOM’S EDU · blog.naver.com/jin6942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1DEBE" w14:textId="77777777" w:rsidR="00886884" w:rsidRDefault="00886884">
      <w:r>
        <w:separator/>
      </w:r>
    </w:p>
  </w:footnote>
  <w:footnote w:type="continuationSeparator" w:id="0">
    <w:p w14:paraId="2B44FA82" w14:textId="77777777" w:rsidR="00886884" w:rsidRDefault="008868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84411"/>
    <w:multiLevelType w:val="hybridMultilevel"/>
    <w:tmpl w:val="27B83210"/>
    <w:lvl w:ilvl="0" w:tplc="E6D417B4">
      <w:start w:val="1"/>
      <w:numFmt w:val="bullet"/>
      <w:lvlText w:val="●"/>
      <w:lvlJc w:val="left"/>
      <w:pPr>
        <w:ind w:left="720" w:hanging="360"/>
      </w:pPr>
    </w:lvl>
    <w:lvl w:ilvl="1" w:tplc="A08225EA">
      <w:start w:val="1"/>
      <w:numFmt w:val="bullet"/>
      <w:lvlText w:val="○"/>
      <w:lvlJc w:val="left"/>
      <w:pPr>
        <w:ind w:left="1440" w:hanging="360"/>
      </w:pPr>
    </w:lvl>
    <w:lvl w:ilvl="2" w:tplc="F9B65D72">
      <w:start w:val="1"/>
      <w:numFmt w:val="bullet"/>
      <w:lvlText w:val="■"/>
      <w:lvlJc w:val="left"/>
      <w:pPr>
        <w:ind w:left="2160" w:hanging="360"/>
      </w:pPr>
    </w:lvl>
    <w:lvl w:ilvl="3" w:tplc="4DB69AA8">
      <w:start w:val="1"/>
      <w:numFmt w:val="bullet"/>
      <w:lvlText w:val="●"/>
      <w:lvlJc w:val="left"/>
      <w:pPr>
        <w:ind w:left="2880" w:hanging="360"/>
      </w:pPr>
    </w:lvl>
    <w:lvl w:ilvl="4" w:tplc="B5B46AEA">
      <w:start w:val="1"/>
      <w:numFmt w:val="bullet"/>
      <w:lvlText w:val="○"/>
      <w:lvlJc w:val="left"/>
      <w:pPr>
        <w:ind w:left="3600" w:hanging="360"/>
      </w:pPr>
    </w:lvl>
    <w:lvl w:ilvl="5" w:tplc="1C065D74">
      <w:start w:val="1"/>
      <w:numFmt w:val="bullet"/>
      <w:lvlText w:val="■"/>
      <w:lvlJc w:val="left"/>
      <w:pPr>
        <w:ind w:left="4320" w:hanging="360"/>
      </w:pPr>
    </w:lvl>
    <w:lvl w:ilvl="6" w:tplc="B9543FAE">
      <w:start w:val="1"/>
      <w:numFmt w:val="bullet"/>
      <w:lvlText w:val="●"/>
      <w:lvlJc w:val="left"/>
      <w:pPr>
        <w:ind w:left="5040" w:hanging="360"/>
      </w:pPr>
    </w:lvl>
    <w:lvl w:ilvl="7" w:tplc="48A8DB2C">
      <w:start w:val="1"/>
      <w:numFmt w:val="bullet"/>
      <w:lvlText w:val="●"/>
      <w:lvlJc w:val="left"/>
      <w:pPr>
        <w:ind w:left="5760" w:hanging="360"/>
      </w:pPr>
    </w:lvl>
    <w:lvl w:ilvl="8" w:tplc="C8947EC2">
      <w:start w:val="1"/>
      <w:numFmt w:val="bullet"/>
      <w:lvlText w:val="●"/>
      <w:lvlJc w:val="left"/>
      <w:pPr>
        <w:ind w:left="6480" w:hanging="360"/>
      </w:pPr>
    </w:lvl>
  </w:abstractNum>
  <w:num w:numId="1" w16cid:durableId="1598543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EFC"/>
    <w:rsid w:val="000444A1"/>
    <w:rsid w:val="00064CDA"/>
    <w:rsid w:val="0008542E"/>
    <w:rsid w:val="001040D5"/>
    <w:rsid w:val="00127051"/>
    <w:rsid w:val="00161A6E"/>
    <w:rsid w:val="00220B56"/>
    <w:rsid w:val="00246E01"/>
    <w:rsid w:val="002E5F7C"/>
    <w:rsid w:val="00323084"/>
    <w:rsid w:val="00492636"/>
    <w:rsid w:val="00521889"/>
    <w:rsid w:val="005C644D"/>
    <w:rsid w:val="007102C0"/>
    <w:rsid w:val="00721DE9"/>
    <w:rsid w:val="007E21D8"/>
    <w:rsid w:val="007E28EC"/>
    <w:rsid w:val="00886884"/>
    <w:rsid w:val="008F1C9D"/>
    <w:rsid w:val="009A2CAB"/>
    <w:rsid w:val="009D172B"/>
    <w:rsid w:val="00C16EFC"/>
    <w:rsid w:val="00CC2B46"/>
    <w:rsid w:val="00E52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1E0B51"/>
  <w15:docId w15:val="{F03AFCA2-F8B6-44FD-A339-B238A3EA9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7102C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102C0"/>
  </w:style>
  <w:style w:type="paragraph" w:styleId="ab">
    <w:name w:val="footer"/>
    <w:basedOn w:val="a"/>
    <w:link w:val="Char2"/>
    <w:uiPriority w:val="99"/>
    <w:unhideWhenUsed/>
    <w:rsid w:val="007102C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102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CoverLogo" Type="http://schemas.openxmlformats.org/officeDocument/2006/relationships/image" Target="media/image1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2238</Words>
  <Characters>12759</Characters>
  <Application>Microsoft Office Word</Application>
  <DocSecurity>0</DocSecurity>
  <Lines>106</Lines>
  <Paragraphs>29</Paragraphs>
  <ScaleCrop>false</ScaleCrop>
  <Company/>
  <LinksUpToDate>false</LinksUpToDate>
  <CharactersWithSpaces>14968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Office</cp:lastModifiedBy>
  <cp:revision>10</cp:revision>
  <cp:lastPrinted>2026-09-05T07:51:00Z</cp:lastPrinted>
  <dcterms:created xsi:type="dcterms:W3CDTF">2026-09-04T05:19:00Z</dcterms:created>
  <dcterms:modified xsi:type="dcterms:W3CDTF">2026-09-16T11:02:00Z</dcterms:modified>
</cp:coreProperties>
</file>