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verb-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color w:val="7030A0"/>
              <w:sz w:val="15"/>
              <w:szCs w:val="15"/>
            </w:rPr>
            <w:t xml:space="preserve">is called</w:t>
          </w:r>
          <w:r>
            <w:rPr>
              <w:color w:val="7030A0"/>
              <w:sz w:val="15"/>
              <w:szCs w:val="15"/>
            </w:rPr>
            <w:t xml:space="preserve"> a detective]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[형사</w:t>
          </w:r>
          <w:r>
            <w:rPr>
              <w:b w:val="1"/>
              <w:bCs w:val="1"/>
              <w:color w:val="000000"/>
              <w:sz w:val="15"/>
              <w:szCs w:val="15"/>
              <w:u w:val="none"/>
            </w:rPr>
            <w:t xml:space="preserve">라고 불린다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(be called A 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