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a"/>
      </w:sdtPr>
      <w:sdtContent>
        <w:p>
          <w:pPr>
            <w:keepLines/>
            <w:spacing w:line="286" w:lineRule="exact" w:before="30" w:after="100"/>
          </w:pPr>
          <w:r>
            <w:rPr>
              <w:sz w:val="20"/>
              <w:szCs w:val="20"/>
            </w:rPr>
            <w:t xml:space="preserve">첫 영역</w:t>
          </w:r>
        </w:p>
      </w:sdtContent>
    </w:sdt>
    <w:sdt>
      <w:sdtPr>
        <w:tag w:val="gyogwaseo:b"/>
      </w:sdtPr>
      <w:sdtContent>
        <w:p>
          <w:pPr>
            <w:keepLines/>
            <w:spacing w:line="286" w:lineRule="exact" w:before="30" w:after="100"/>
          </w:pPr>
          <w:r>
            <w:rPr>
              <w:sz w:val="20"/>
              <w:szCs w:val="20"/>
            </w:rPr>
            <w:t xml:space="preserve">보존 영역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