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2E35789A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i w:val="0"/>
          <w:sz w:val="28"/>
          <w:u w:val="none"/>
        </w:rPr>
        <w:t>лабораторная работа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Образовательная организация:</w:t>
      </w:r>
      <w:r>
        <w:rPr>
          <w:rFonts w:ascii="Times New Roman" w:hAnsi="Times New Roman"/>
          <w:b w:val="1"/>
          <w:sz w:val="28"/>
          <w:u w:val="single"/>
        </w:rPr>
        <w:t>Международная Академия Информационных Технологий "ИТ ХАБ"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Курс:</w:t>
      </w:r>
      <w:r>
        <w:rPr>
          <w:rFonts w:ascii="Times New Roman" w:hAnsi="Times New Roman"/>
          <w:b w:val="0"/>
          <w:sz w:val="28"/>
        </w:rPr>
        <w:t>1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Лабораторная работа №1:"</w:t>
      </w:r>
      <w:bookmarkStart w:id="0" w:name="_dx_frag_StartFragment"/>
      <w:bookmarkEnd w:id="0"/>
      <w:bookmarkStart w:id="1" w:name="_dx_frag_StartFragment"/>
      <w:bookmarkEnd w:id="1"/>
      <w:r>
        <w:rPr>
          <w:rFonts w:ascii="Times New Roman" w:hAnsi="Times New Roman"/>
          <w:b w:val="1"/>
          <w:sz w:val="28"/>
        </w:rPr>
        <w:t>О</w:t>
      </w:r>
      <w:r>
        <w:rPr>
          <w:rFonts w:ascii="Times New Roman" w:hAnsi="Times New Roman"/>
          <w:b w:val="1"/>
          <w:i w:val="0"/>
          <w:color w:val="141A27"/>
          <w:sz w:val="28"/>
          <w:shd w:val="clear" w:fill="FFFFFF"/>
        </w:rPr>
        <w:t>сновы компьютерных сетей</w:t>
      </w:r>
      <w:r>
        <w:rPr>
          <w:rStyle w:val="C2"/>
          <w:rFonts w:ascii="Arial" w:hAnsi="Arial"/>
          <w:b w:val="1"/>
          <w:i w:val="0"/>
          <w:strike w:val="0"/>
          <w:color w:val="141A27"/>
          <w:sz w:val="21"/>
          <w:u w:val="none"/>
          <w:shd w:val="clear" w:fill="F7F9FC"/>
        </w:rPr>
        <w:t>"</w:t>
      </w:r>
      <w:r>
        <w:rPr>
          <w:rFonts w:ascii="Times New Roman" w:hAnsi="Times New Roman"/>
          <w:b w:val="1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Студент:</w:t>
      </w:r>
      <w:r>
        <w:rPr>
          <w:rFonts w:ascii="Times New Roman" w:hAnsi="Times New Roman"/>
          <w:sz w:val="28"/>
        </w:rPr>
        <w:t>Богданова Ярослава</w:t>
      </w:r>
    </w:p>
    <w:p>
      <w:pPr>
        <w:rPr>
          <w:rFonts w:ascii="Times New Roman" w:hAnsi="Times New Roman"/>
          <w:sz w:val="28"/>
        </w:rPr>
      </w:pPr>
    </w:p>
    <w:p>
      <w:pPr>
        <w:spacing w:lineRule="atLeast" w:line="270" w:before="0" w:after="0" w:beforeAutospacing="0" w:afterAutospacing="0"/>
        <w:ind w:firstLine="0" w:left="0" w:right="0"/>
        <w:rPr>
          <w:rFonts w:ascii="Arial" w:hAnsi="Arial"/>
          <w:b w:val="0"/>
          <w:i w:val="0"/>
          <w:strike w:val="0"/>
          <w:color w:val="auto"/>
          <w:sz w:val="21"/>
          <w:u w:val="none"/>
          <w:shd w:val="clear" w:fill="FFFFFF"/>
        </w:rPr>
      </w:pPr>
      <w:r>
        <w:rPr>
          <w:rFonts w:ascii="Times New Roman" w:hAnsi="Times New Roman"/>
          <w:b w:val="1"/>
          <w:sz w:val="28"/>
        </w:rPr>
        <w:t>Группа:</w:t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begin"/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instrText>HYPERLINK "https://newlxp.ru/my-profile/group/223310c4-c80b-41b0-8130-a8f51a103d03" \t "_self"</w:instrText>
      </w:r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separate"/>
      </w:r>
      <w:r>
        <w:rPr>
          <w:rStyle w:val="C2"/>
          <w:rFonts w:ascii="Times New Roman" w:hAnsi="Times New Roman"/>
          <w:b w:val="0"/>
          <w:i w:val="0"/>
          <w:strike w:val="0"/>
          <w:color w:val="auto"/>
          <w:sz w:val="28"/>
          <w:u w:val="none"/>
          <w:shd w:val="clear" w:fill="FFFFFF"/>
        </w:rPr>
        <w:t>1ЭИТ1-9.24</w:t>
      </w:r>
    </w:p>
    <w:p>
      <w:pPr>
        <w:spacing w:lineRule="atLeast" w:line="360" w:before="0" w:after="0" w:beforeAutospacing="0" w:afterAutospacing="0"/>
        <w:ind w:firstLine="0" w:left="0" w:right="0"/>
      </w:pPr>
      <w:bookmarkStart w:id="2" w:name="_dx_frag_EndFragment"/>
      <w:bookmarkEnd w:id="2"/>
      <w:r>
        <w:rPr>
          <w:rStyle w:val="C2"/>
          <w:rFonts w:ascii="Arial" w:hAnsi="Arial"/>
          <w:b w:val="0"/>
          <w:i w:val="0"/>
          <w:strike w:val="0"/>
          <w:color w:val="575B66"/>
          <w:sz w:val="21"/>
          <w:u w:val="none"/>
          <w:shd w:val="clear" w:fill="FFFFFF"/>
        </w:rPr>
        <w:fldChar w:fldCharType="end"/>
      </w:r>
      <w:r>
        <w:br w:type="textWrapping"/>
      </w:r>
    </w:p>
    <w:p>
      <w:pPr>
        <w:spacing w:lineRule="atLeast" w:line="360" w:before="0" w:after="0" w:beforeAutospacing="0" w:afterAutospacing="0"/>
        <w:ind w:firstLine="0" w:left="0" w:righ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Год:</w:t>
      </w:r>
      <w:r>
        <w:rPr>
          <w:rFonts w:ascii="Times New Roman" w:hAnsi="Times New Roman"/>
          <w:sz w:val="28"/>
        </w:rPr>
        <w:t xml:space="preserve">2025  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Содержание отчёта: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1.Цель работы  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2.Описание проекта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3.Структура проекта  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4.Обзор ключевых элементов интерфейса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5.Изображения и скриншоты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6.Вывод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1.Цель работы</w:t>
      </w:r>
    </w:p>
    <w:p>
      <w:pPr>
        <w:rPr>
          <w:rFonts w:ascii="Times New Roman" w:hAnsi="Times New Roman"/>
          <w:sz w:val="28"/>
        </w:rPr>
      </w:pPr>
      <w:bookmarkStart w:id="3" w:name="_dx_frag_StartFragment"/>
      <w:bookmarkEnd w:id="3"/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Изучить основы компьютерных сетей на практике через создание одностраничного веб-приложения (SPA) — интернет-магазина «Азиатский уголок». В рамках работы реализовать клиентскую часть, обеспечивающую взаимодействие между пользователем и сервером (или имитацию такого взаимодействия), а также освоить принципы передачи данных, управления состоянием и маршрутизации внутри веб-приложения. Работа направлена на закрепление знаний о структуре и функционировании сетевых приложений, протоколах HTTP и принципах работы клиент-серверной архитектуры.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2.Описание проекта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«Азиатский уголок»</w:t>
      </w:r>
      <w:r>
        <w:rPr>
          <w:rFonts w:ascii="Times New Roman" w:hAnsi="Times New Roman"/>
          <w:sz w:val="28"/>
        </w:rPr>
        <w:t xml:space="preserve"> — это небольшой интернет-магазин, предлагающий азиатские продукты питания. Пользователь может зарегистрироваться или войти в систему, просматривать каталог товаров, добавлять товары в избранное и корзину, пополнять баланс кошелька и оформлять заказы. Также предусмотрена форма для связи с технической поддержкой.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3.Структура проекта</w:t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Проект состоит из трёх основных файлов: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index.html</w:t>
      </w:r>
      <w:r>
        <w:rPr>
          <w:rFonts w:ascii="Times New Roman" w:hAnsi="Times New Roman"/>
          <w:sz w:val="28"/>
        </w:rPr>
        <w:t xml:space="preserve"> — содержит основную структуру сайта и разметку всех разделов.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styles.css</w:t>
      </w:r>
      <w:r>
        <w:rPr>
          <w:rFonts w:ascii="Times New Roman" w:hAnsi="Times New Roman"/>
          <w:sz w:val="28"/>
        </w:rPr>
        <w:t xml:space="preserve"> — стилизация сайта с применением цветовой схемы в тёмных тонах и использованием шрифта Times New Roman.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script.js</w:t>
      </w:r>
      <w:r>
        <w:rPr>
          <w:rFonts w:ascii="Times New Roman" w:hAnsi="Times New Roman"/>
          <w:sz w:val="28"/>
        </w:rPr>
        <w:t xml:space="preserve"> — логика работы сайта: навигация, управление аккаунтом, отображение продуктов, добавление в избранное и корзину, оформление заказов, пополнение кошелька и отправка сообщений в поддержку.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4.Обзор ключевых элементов интерфейса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Навигационное меню</w:t>
      </w:r>
      <w:r>
        <w:rPr>
          <w:rFonts w:ascii="Times New Roman" w:hAnsi="Times New Roman"/>
          <w:sz w:val="28"/>
        </w:rPr>
        <w:t xml:space="preserve"> — расположено в верхней части сайта, содержит кнопки для переключения между разделами. Навигация реализована без перезагрузки страницы.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Раздел Вход/Регистрация</w:t>
      </w:r>
      <w:r>
        <w:rPr>
          <w:rFonts w:ascii="Times New Roman" w:hAnsi="Times New Roman"/>
          <w:sz w:val="28"/>
        </w:rPr>
        <w:t xml:space="preserve"> — позволяет пользователю создать аккаунт или войти в существующий.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Раздел Продукты</w:t>
      </w:r>
      <w:r>
        <w:rPr>
          <w:rFonts w:ascii="Times New Roman" w:hAnsi="Times New Roman"/>
          <w:sz w:val="28"/>
        </w:rPr>
        <w:t xml:space="preserve"> — отображает список доступных товаров с описанием и ценой, а также кнопки для добавления в избранное и корзину.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 xml:space="preserve">Кошелёк </w:t>
      </w:r>
      <w:r>
        <w:rPr>
          <w:rFonts w:ascii="Times New Roman" w:hAnsi="Times New Roman"/>
          <w:sz w:val="28"/>
        </w:rPr>
        <w:t xml:space="preserve">— показывает текущий баланс пользователя и позволяет пополнить его.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Избранные и Корзина</w:t>
      </w:r>
      <w:r>
        <w:rPr>
          <w:rFonts w:ascii="Times New Roman" w:hAnsi="Times New Roman"/>
          <w:sz w:val="28"/>
        </w:rPr>
        <w:t xml:space="preserve">— отображают выбранные товары, с возможностью удаления и оформления заказа.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Доставка/Покупки</w:t>
      </w:r>
      <w:r>
        <w:rPr>
          <w:rFonts w:ascii="Times New Roman" w:hAnsi="Times New Roman"/>
          <w:sz w:val="28"/>
        </w:rPr>
        <w:t xml:space="preserve">— показывает историю заказов пользователя с деталями и статусом.  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i w:val="1"/>
          <w:sz w:val="28"/>
        </w:rPr>
        <w:t>Техническая поддержка</w:t>
      </w:r>
      <w:r>
        <w:rPr>
          <w:rFonts w:ascii="Times New Roman" w:hAnsi="Times New Roman"/>
          <w:sz w:val="28"/>
        </w:rPr>
        <w:t xml:space="preserve"> — форма для отправки сообщений с контактными данными пользователя.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5. Изображения и скриншоты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5.1 Общий вид сайта (главная страница)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Здесь пользователь видит приветствие и краткую информацию. Вверху — меню для перехода по разделам.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 5.2 Навигация по разделам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505575" cy="390525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05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При нажатии на кнопки меню происходит плавное переключение между разделами без перезагрузки страницы.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5.3 Вход и регистрация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Пользователь может выбрать форму входа или регистрации, заполнить необходимые поля и получить доступ к функционалу сайта.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 5.4 Просмотр продуктов и добавление в корзину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В разделе «Продукты» представлены товары с описанием и ценой. Кнопки позволяют добавлять товары в избранное или корзину.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5.5 Избранные товары и корзина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Пользователь может просмотреть избранные товары и содержимое корзины, удалить товары или оформить заказ.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5.6 Кошелёк и пополнение баланса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Отображается текущий баланс пользователя и форма для пополнения денежных средств.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5.7 История заказов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Здесь пользователь видит список своих заказов с деталями и статусом.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 xml:space="preserve"> 5.8 Форма технической поддержки</w:t>
      </w:r>
    </w:p>
    <w:p>
      <w:pPr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080760" cy="380047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Комментарий: Позволяет отправить сообщение в службу поддержки с описанием проблемы и контактными данными.</w:t>
      </w:r>
    </w:p>
    <w:p>
      <w:pPr>
        <w:rPr>
          <w:rFonts w:ascii="Times New Roman" w:hAnsi="Times New Roman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5.9 топология</w:t>
      </w:r>
    </w:p>
    <w:p>
      <w:pPr>
        <w:rPr>
          <w:rFonts w:ascii="Times New Roman" w:hAnsi="Times New Roman"/>
          <w:b w:val="1"/>
          <w:sz w:val="28"/>
        </w:rPr>
      </w:pPr>
      <w:r>
        <w:drawing>
          <wp:inline xmlns:wp="http://schemas.openxmlformats.org/drawingml/2006/wordprocessingDrawing">
            <wp:extent cx="6080760" cy="380047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004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sz w:val="28"/>
        </w:rPr>
        <w:t>Комментарий:проверка работы топологии</w:t>
      </w: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</w:p>
    <w:p>
      <w:pPr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6. Вывод</w:t>
      </w:r>
    </w:p>
    <w:p>
      <w:pPr>
        <w:spacing w:before="0" w:after="240"/>
        <w:ind w:firstLine="0" w:left="0" w:right="0"/>
        <w:rPr>
          <w:rFonts w:ascii="Times New Roman" w:hAnsi="Times New Roman"/>
          <w:b w:val="0"/>
          <w:i w:val="0"/>
          <w:color w:val="24292F"/>
          <w:sz w:val="28"/>
          <w:shd w:val="nil" w:fill="auto"/>
        </w:rPr>
      </w:pPr>
      <w:bookmarkStart w:id="4" w:name="_dx_frag_StartFragment"/>
      <w:bookmarkEnd w:id="4"/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В результате выполнения лабораторной работы был получен практический опыт создания сетевого приложения — одностраничного веб-сайта «Азиатский уголок». Работа позволила применить и углубить знания об основах компьютерных сетей, в частности:</w:t>
      </w:r>
    </w:p>
    <w:p>
      <w:pPr>
        <w:spacing w:before="0" w:after="240"/>
        <w:ind w:firstLine="0" w:left="0" w:right="0"/>
        <w:rPr>
          <w:rFonts w:ascii="Times New Roman" w:hAnsi="Times New Roman"/>
          <w:b w:val="0"/>
          <w:i w:val="0"/>
          <w:color w:val="24292F"/>
          <w:sz w:val="28"/>
          <w:shd w:val="nil" w:fill="auto"/>
        </w:rPr>
      </w:pPr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Понять, как веб-приложения взаимодействуют с пользователями через</w:t>
      </w:r>
    </w:p>
    <w:p>
      <w:pPr>
        <w:spacing w:before="0" w:after="240"/>
        <w:ind w:firstLine="0" w:left="0" w:right="0"/>
        <w:rPr>
          <w:rFonts w:ascii="Times New Roman" w:hAnsi="Times New Roman"/>
          <w:b w:val="0"/>
          <w:i w:val="0"/>
          <w:color w:val="24292F"/>
          <w:sz w:val="28"/>
          <w:shd w:val="nil" w:fill="auto"/>
        </w:rPr>
      </w:pPr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HTTP-протокол, даже при реализации SPA без перезагрузки страниц.</w:t>
      </w:r>
    </w:p>
    <w:p>
      <w:pPr>
        <w:spacing w:before="25" w:after="0"/>
        <w:ind w:hanging="0" w:left="0" w:right="0"/>
        <w:rPr>
          <w:rFonts w:ascii="Times New Roman" w:hAnsi="Times New Roman"/>
          <w:b w:val="0"/>
          <w:i w:val="0"/>
          <w:color w:val="24292F"/>
          <w:sz w:val="28"/>
          <w:shd w:val="nil" w:fill="auto"/>
        </w:rPr>
      </w:pPr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Освоить концепции маршрутизации и управления состоянием на стороне</w:t>
      </w:r>
    </w:p>
    <w:p>
      <w:pPr>
        <w:spacing w:before="25" w:after="0"/>
        <w:ind w:hanging="0" w:left="0" w:right="0"/>
        <w:rPr>
          <w:rFonts w:ascii="Times New Roman" w:hAnsi="Times New Roman"/>
          <w:b w:val="0"/>
          <w:i w:val="0"/>
          <w:color w:val="24292F"/>
          <w:sz w:val="28"/>
          <w:shd w:val="nil" w:fill="auto"/>
        </w:rPr>
      </w:pPr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клиента, что является основой современных сетевых интерфейсов.</w:t>
      </w:r>
    </w:p>
    <w:p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b w:val="0"/>
          <w:i w:val="0"/>
          <w:color w:val="24292F"/>
          <w:sz w:val="28"/>
          <w:shd w:val="nil" w:fill="auto"/>
        </w:rPr>
        <w:t>Познакомиться с особенностями передачи и обработки данных в сетевых приложениях, включая хранение пользовательских данных и обмен информацией между разделами сайта.</w:t>
      </w:r>
    </w:p>
    <w:sectPr>
      <w:footerReference xmlns:r="http://schemas.openxmlformats.org/officeDocument/2006/relationships" w:type="default" r:id="RelFtr1"/>
      <w:type w:val="nextPage"/>
      <w:pgMar w:left="1700" w:right="850" w:top="1133" w:bottom="1133" w:header="708" w:footer="708" w:gutter="0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jc w:val="center"/>
      <w:rPr>
        <w:rFonts w:ascii="Times New Roman" w:hAnsi="Times New Roman"/>
        <w:sz w:val="28"/>
      </w:rPr>
    </w:pPr>
    <w:r>
      <w:rPr>
        <w:rFonts w:ascii="Times New Roman" w:hAnsi="Times New Roman"/>
        <w:sz w:val="28"/>
      </w:rPr>
      <w:fldChar w:fldCharType="begin"/>
    </w:r>
    <w:r>
      <w:rPr>
        <w:rFonts w:ascii="Times New Roman" w:hAnsi="Times New Roman"/>
        <w:sz w:val="28"/>
      </w:rPr>
      <w:instrText xml:space="preserve"> PAGE </w:instrText>
    </w:r>
    <w:r>
      <w:rPr>
        <w:rFonts w:ascii="Times New Roman" w:hAnsi="Times New Roman"/>
        <w:sz w:val="28"/>
      </w:rPr>
      <w:fldChar w:fldCharType="separate"/>
    </w:r>
    <w:r>
      <w:rPr>
        <w:rFonts w:ascii="Times New Roman" w:hAnsi="Times New Roman"/>
        <w:sz w:val="28"/>
      </w:rPr>
      <w:t>#</w:t>
    </w:r>
    <w:r>
      <w:rPr>
        <w:rFonts w:ascii="Times New Roman" w:hAnsi="Times New Roman"/>
        <w:sz w:val="28"/>
      </w:rPr>
      <w:fldChar w:fldCharType="end"/>
    </w:r>
  </w:p>
</w:ftr>
</file>

<file path=word/numbering.xml><?xml version="1.0" encoding="utf-8"?>
<w:numbering xmlns:w="http://schemas.openxmlformats.org/wordprocessingml/2006/main">
  <w:abstractNum w:abstractNumId="0">
    <w:nsid w:val="56D07BE7"/>
    <w:multiLevelType w:val="hybridMultilevel"/>
    <w:lvl w:ilvl="0" w:tplc="42132C07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93409E9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4ED638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CFD29B0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1A93E16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49F9A79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2594A0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A1324A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ADB795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6" Type="http://schemas.openxmlformats.org/officeDocument/2006/relationships/image" Target="/media/image6.png" /><Relationship Id="Relimage7" Type="http://schemas.openxmlformats.org/officeDocument/2006/relationships/image" Target="/media/image7.png" /><Relationship Id="Relimage3" Type="http://schemas.openxmlformats.org/officeDocument/2006/relationships/image" Target="/media/image3.png" /><Relationship Id="Relimage2" Type="http://schemas.openxmlformats.org/officeDocument/2006/relationships/image" Target="/media/image2.png" /><Relationship Id="Relimage4" Type="http://schemas.openxmlformats.org/officeDocument/2006/relationships/image" Target="/media/image4.png" /><Relationship Id="Relimage1" Type="http://schemas.openxmlformats.org/officeDocument/2006/relationships/image" Target="/media/image1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5" Type="http://schemas.openxmlformats.org/officeDocument/2006/relationships/image" Target="/media/image5.png" /><Relationship Id="RelFtr1" Type="http://schemas.openxmlformats.org/officeDocument/2006/relationships/footer" Target="footer1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