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E06CC" w14:textId="7A85A0C1" w:rsidR="0023066D" w:rsidRDefault="0023066D" w:rsidP="0023066D">
      <w:r>
        <w:rPr>
          <w:rFonts w:hint="eastAsia"/>
        </w:rPr>
        <w:t>函数内访问全局变量需要</w:t>
      </w:r>
      <w:r>
        <w:t xml:space="preserve"> global 关键字或者使用 $GLOBALS[index] 数组， index 保存变量的名称。</w:t>
      </w:r>
    </w:p>
    <w:p w14:paraId="737505A5" w14:textId="77777777" w:rsidR="009A0A7A" w:rsidRDefault="009A0A7A" w:rsidP="0023066D"/>
    <w:p w14:paraId="6F37A7CF" w14:textId="77777777" w:rsidR="0023066D" w:rsidRDefault="0023066D" w:rsidP="0023066D">
      <w:r>
        <w:t>echo 和 print 区别:</w:t>
      </w:r>
    </w:p>
    <w:p w14:paraId="452D9906" w14:textId="77777777" w:rsidR="0023066D" w:rsidRDefault="0023066D" w:rsidP="0023066D">
      <w:r>
        <w:tab/>
        <w:t>echo - 可以输出一个或多个字符串</w:t>
      </w:r>
    </w:p>
    <w:p w14:paraId="01545985" w14:textId="6B667CC1" w:rsidR="0023066D" w:rsidRDefault="0023066D" w:rsidP="0023066D">
      <w:r>
        <w:tab/>
        <w:t>print - 只允许输出一个字符串，</w:t>
      </w:r>
      <w:proofErr w:type="gramStart"/>
      <w:r>
        <w:t>返回值总为</w:t>
      </w:r>
      <w:proofErr w:type="gramEnd"/>
      <w:r>
        <w:t xml:space="preserve"> 1</w:t>
      </w:r>
    </w:p>
    <w:p w14:paraId="55CCF505" w14:textId="77777777" w:rsidR="009A0A7A" w:rsidRDefault="009A0A7A" w:rsidP="0023066D"/>
    <w:p w14:paraId="1BFAEABB" w14:textId="32E092DD" w:rsidR="0023066D" w:rsidRDefault="0023066D" w:rsidP="0023066D">
      <w:r>
        <w:t xml:space="preserve">PHP </w:t>
      </w:r>
      <w:proofErr w:type="spellStart"/>
      <w:r>
        <w:t>var_dump</w:t>
      </w:r>
      <w:proofErr w:type="spellEnd"/>
      <w:r>
        <w:t>() 函数返回变量的数据类型和值</w:t>
      </w:r>
    </w:p>
    <w:p w14:paraId="6C6EFE27" w14:textId="77777777" w:rsidR="009A0A7A" w:rsidRDefault="009A0A7A" w:rsidP="0023066D"/>
    <w:p w14:paraId="040BD03F" w14:textId="77777777" w:rsidR="0023066D" w:rsidRDefault="0023066D" w:rsidP="0023066D">
      <w:r>
        <w:rPr>
          <w:rFonts w:hint="eastAsia"/>
        </w:rPr>
        <w:t>松散比较：使用两个等号</w:t>
      </w:r>
      <w:r>
        <w:t xml:space="preserve"> == 比较，只比较值，</w:t>
      </w:r>
      <w:proofErr w:type="gramStart"/>
      <w:r>
        <w:t>不比较</w:t>
      </w:r>
      <w:proofErr w:type="gramEnd"/>
      <w:r>
        <w:t>类型。</w:t>
      </w:r>
    </w:p>
    <w:p w14:paraId="5440A45D" w14:textId="7918FE26" w:rsidR="0023066D" w:rsidRDefault="0023066D" w:rsidP="0023066D">
      <w:r>
        <w:rPr>
          <w:rFonts w:hint="eastAsia"/>
        </w:rPr>
        <w:t>严格比较：用三个等号</w:t>
      </w:r>
      <w:r>
        <w:t xml:space="preserve"> === 比较，除了比较值，也比较类型。</w:t>
      </w:r>
    </w:p>
    <w:p w14:paraId="4EDAEBDE" w14:textId="77777777" w:rsidR="009A0A7A" w:rsidRDefault="009A0A7A" w:rsidP="0023066D"/>
    <w:p w14:paraId="4EEE7111" w14:textId="77777777" w:rsidR="0023066D" w:rsidRDefault="0023066D" w:rsidP="0023066D">
      <w:r>
        <w:rPr>
          <w:rFonts w:hint="eastAsia"/>
        </w:rPr>
        <w:t>设置常量，使用</w:t>
      </w:r>
      <w:r>
        <w:t xml:space="preserve"> define() 函数，函数语法如下：</w:t>
      </w:r>
    </w:p>
    <w:p w14:paraId="2C748347" w14:textId="77777777" w:rsidR="0023066D" w:rsidRDefault="0023066D" w:rsidP="0023066D"/>
    <w:p w14:paraId="0CDCF611" w14:textId="77777777" w:rsidR="0023066D" w:rsidRDefault="0023066D" w:rsidP="0023066D">
      <w:r>
        <w:t xml:space="preserve">bool define </w:t>
      </w:r>
      <w:proofErr w:type="gramStart"/>
      <w:r>
        <w:t>( string</w:t>
      </w:r>
      <w:proofErr w:type="gramEnd"/>
      <w:r>
        <w:t xml:space="preserve"> $name , mixed $value [, bool $</w:t>
      </w:r>
      <w:proofErr w:type="spellStart"/>
      <w:r>
        <w:t>case_insensitive</w:t>
      </w:r>
      <w:proofErr w:type="spellEnd"/>
      <w:r>
        <w:t xml:space="preserve"> = false ] )</w:t>
      </w:r>
    </w:p>
    <w:p w14:paraId="13D8914B" w14:textId="77777777" w:rsidR="0023066D" w:rsidRDefault="0023066D" w:rsidP="0023066D">
      <w:r>
        <w:rPr>
          <w:rFonts w:hint="eastAsia"/>
        </w:rPr>
        <w:t>该函数有三个参数</w:t>
      </w:r>
      <w:r>
        <w:t>:</w:t>
      </w:r>
    </w:p>
    <w:p w14:paraId="764A96AD" w14:textId="77777777" w:rsidR="0023066D" w:rsidRDefault="0023066D" w:rsidP="0023066D">
      <w:r>
        <w:tab/>
        <w:t>name：必选参数，常量名称，即标志符。</w:t>
      </w:r>
    </w:p>
    <w:p w14:paraId="2683600A" w14:textId="77777777" w:rsidR="0023066D" w:rsidRDefault="0023066D" w:rsidP="0023066D">
      <w:r>
        <w:tab/>
        <w:t>value：必选参数，常量的值。</w:t>
      </w:r>
    </w:p>
    <w:p w14:paraId="19081668" w14:textId="3F978B6D" w:rsidR="0023066D" w:rsidRDefault="0023066D" w:rsidP="0023066D">
      <w:r>
        <w:tab/>
      </w:r>
      <w:proofErr w:type="spellStart"/>
      <w:r>
        <w:t>case_insensitive</w:t>
      </w:r>
      <w:proofErr w:type="spellEnd"/>
      <w:r>
        <w:t xml:space="preserve"> ：可选参数，如果设置为 TRUE，该常量则大小写不敏感。默认是大小写敏感的。</w:t>
      </w:r>
    </w:p>
    <w:p w14:paraId="33CC9E07" w14:textId="77777777" w:rsidR="009A0A7A" w:rsidRDefault="009A0A7A" w:rsidP="0023066D"/>
    <w:p w14:paraId="0185E3E2" w14:textId="4BD74CAE" w:rsidR="0083498B" w:rsidRDefault="0023066D" w:rsidP="0023066D">
      <w:r>
        <w:rPr>
          <w:rFonts w:hint="eastAsia"/>
        </w:rPr>
        <w:t>并置运算符</w:t>
      </w:r>
      <w:r>
        <w:t xml:space="preserve"> (.) 用于把两个字符串值连接起来。</w:t>
      </w:r>
    </w:p>
    <w:p w14:paraId="1DA59CC2" w14:textId="77777777" w:rsidR="009A0A7A" w:rsidRDefault="009A0A7A" w:rsidP="0023066D"/>
    <w:p w14:paraId="4FB835E6" w14:textId="757B8761" w:rsidR="00A55062" w:rsidRDefault="00A55062" w:rsidP="0023066D">
      <w:proofErr w:type="spellStart"/>
      <w:r w:rsidRPr="00A55062">
        <w:t>strlen</w:t>
      </w:r>
      <w:proofErr w:type="spellEnd"/>
      <w:r w:rsidRPr="00A55062">
        <w:t>() 函数返回字符串的长度（字节数）。</w:t>
      </w:r>
    </w:p>
    <w:p w14:paraId="1F058A54" w14:textId="77777777" w:rsidR="009A0A7A" w:rsidRDefault="009A0A7A" w:rsidP="0023066D"/>
    <w:p w14:paraId="71922D93" w14:textId="12A5364E" w:rsidR="003A2939" w:rsidRDefault="003A2939" w:rsidP="003A293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strpos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函数用于在字符串内查找一个字符或一段指定的文本。字符串中第一个字符的位置是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，而不是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</w:t>
      </w:r>
    </w:p>
    <w:p w14:paraId="67211092" w14:textId="3298762F" w:rsidR="009A0A7A" w:rsidRDefault="009A0A7A" w:rsidP="003A2939"/>
    <w:p w14:paraId="321E229A" w14:textId="77777777" w:rsidR="00D3110B" w:rsidRPr="00D3110B" w:rsidRDefault="00D3110B" w:rsidP="00D3110B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sort() -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对数组进行升序排列</w:t>
      </w:r>
    </w:p>
    <w:p w14:paraId="492247DC" w14:textId="77777777" w:rsidR="00D3110B" w:rsidRPr="00D3110B" w:rsidRDefault="00D3110B" w:rsidP="00D3110B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rsort</w:t>
      </w:r>
      <w:proofErr w:type="spellEnd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-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对数组进行降序排列</w:t>
      </w:r>
    </w:p>
    <w:p w14:paraId="432B9B90" w14:textId="77777777" w:rsidR="00D3110B" w:rsidRPr="00D3110B" w:rsidRDefault="00D3110B" w:rsidP="00D3110B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asort</w:t>
      </w:r>
      <w:proofErr w:type="spellEnd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-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根据关联数组的值，对数组进行升序排列</w:t>
      </w:r>
    </w:p>
    <w:p w14:paraId="7AFBB894" w14:textId="77777777" w:rsidR="00D3110B" w:rsidRPr="00D3110B" w:rsidRDefault="00D3110B" w:rsidP="00D3110B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ksort</w:t>
      </w:r>
      <w:proofErr w:type="spellEnd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-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根据关联数组的键，对数组进行升序排列</w:t>
      </w:r>
    </w:p>
    <w:p w14:paraId="25E4FABB" w14:textId="77777777" w:rsidR="00D3110B" w:rsidRPr="00D3110B" w:rsidRDefault="00D3110B" w:rsidP="00D3110B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arsort</w:t>
      </w:r>
      <w:proofErr w:type="spellEnd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-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根据关联数组的值，对数组进行降序排列</w:t>
      </w:r>
    </w:p>
    <w:p w14:paraId="5C73A03D" w14:textId="77777777" w:rsidR="00D3110B" w:rsidRPr="00D3110B" w:rsidRDefault="00D3110B" w:rsidP="00D3110B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krsort</w:t>
      </w:r>
      <w:proofErr w:type="spellEnd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-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根据关联数组的键，对数组进行降序排列</w:t>
      </w:r>
    </w:p>
    <w:p w14:paraId="1DFAAF5C" w14:textId="51C31505" w:rsidR="009A0A7A" w:rsidRDefault="009A0A7A" w:rsidP="009A0A7A"/>
    <w:p w14:paraId="4B31DD4E" w14:textId="77777777" w:rsidR="00D3110B" w:rsidRPr="00D3110B" w:rsidRDefault="00D3110B" w:rsidP="00D3110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3110B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面向对象内容</w:t>
      </w:r>
    </w:p>
    <w:p w14:paraId="5303E322" w14:textId="77777777" w:rsidR="00D3110B" w:rsidRPr="00D3110B" w:rsidRDefault="00D3110B" w:rsidP="00D3110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11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类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−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定义了一件事物的抽象特点。类的定义包含了数据的形式以及对数据的操作。</w:t>
      </w:r>
    </w:p>
    <w:p w14:paraId="572D7B79" w14:textId="77777777" w:rsidR="00D3110B" w:rsidRPr="00D3110B" w:rsidRDefault="00D3110B" w:rsidP="00D3110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11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lastRenderedPageBreak/>
        <w:t>对象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−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是类的实例。</w:t>
      </w:r>
    </w:p>
    <w:p w14:paraId="06E6AEEC" w14:textId="77777777" w:rsidR="00D3110B" w:rsidRPr="00D3110B" w:rsidRDefault="00D3110B" w:rsidP="00D3110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11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成员变量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−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定义在</w:t>
      </w:r>
      <w:proofErr w:type="gramStart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类内部</w:t>
      </w:r>
      <w:proofErr w:type="gramEnd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的变量。该变量的</w:t>
      </w:r>
      <w:proofErr w:type="gramStart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值对外</w:t>
      </w:r>
      <w:proofErr w:type="gramEnd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是不可见的，但是可以通过成员函数访问，在类被实例化为对象后，该变量即可称为对象的属性。</w:t>
      </w:r>
    </w:p>
    <w:p w14:paraId="5AD13EAB" w14:textId="77777777" w:rsidR="00D3110B" w:rsidRPr="00D3110B" w:rsidRDefault="00D3110B" w:rsidP="00D3110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11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成员函数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−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定义在类的内部，可用</w:t>
      </w:r>
      <w:proofErr w:type="gramStart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于访问</w:t>
      </w:r>
      <w:proofErr w:type="gramEnd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对象的数据。</w:t>
      </w:r>
    </w:p>
    <w:p w14:paraId="285E0309" w14:textId="77777777" w:rsidR="00D3110B" w:rsidRPr="00D3110B" w:rsidRDefault="00D3110B" w:rsidP="00D3110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11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继承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−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继承性是子类自动</w:t>
      </w:r>
      <w:proofErr w:type="gramStart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共享父类数据结构</w:t>
      </w:r>
      <w:proofErr w:type="gramEnd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和方法的机制，这是类之间的一种关系。在定义和实现一个类的时候，可以在一个已经存在的类的基础之上来进行，把这个已经存在的类所定义的内容作为自己的内容，并加入若干新的内容。</w:t>
      </w:r>
    </w:p>
    <w:p w14:paraId="39A72CBD" w14:textId="77777777" w:rsidR="00D3110B" w:rsidRPr="00D3110B" w:rsidRDefault="00D3110B" w:rsidP="00D3110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11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父类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−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一个类被其他类继承，可将该类称为父类，或基类，或超类。</w:t>
      </w:r>
    </w:p>
    <w:p w14:paraId="5D6C188A" w14:textId="77777777" w:rsidR="00D3110B" w:rsidRPr="00D3110B" w:rsidRDefault="00D3110B" w:rsidP="00D3110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11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子类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−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一个类继承其他</w:t>
      </w:r>
      <w:proofErr w:type="gramStart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类称为</w:t>
      </w:r>
      <w:proofErr w:type="gramEnd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子类，也可称为派生类。</w:t>
      </w:r>
    </w:p>
    <w:p w14:paraId="16F643B9" w14:textId="77777777" w:rsidR="00D3110B" w:rsidRPr="00D3110B" w:rsidRDefault="00D3110B" w:rsidP="00D3110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11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多态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−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多态性是</w:t>
      </w:r>
      <w:proofErr w:type="gramStart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指相同</w:t>
      </w:r>
      <w:proofErr w:type="gramEnd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的函数或方法可作用于多种类型的对象上并获得不同的结果。不同的对象，收到同一消息可以产生不同的结果，这种现象称为多态性。</w:t>
      </w:r>
    </w:p>
    <w:p w14:paraId="0090BEAB" w14:textId="77777777" w:rsidR="00D3110B" w:rsidRPr="00D3110B" w:rsidRDefault="00D3110B" w:rsidP="00D3110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11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重载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−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简单说，就是函数或者方法有同样的名称，但是参数列表不相同的情形，这样的同名不同参数的函数或者方法之间，互相称之为重载函数或者方法。</w:t>
      </w:r>
    </w:p>
    <w:p w14:paraId="4BEF4AE9" w14:textId="77777777" w:rsidR="00D3110B" w:rsidRPr="00D3110B" w:rsidRDefault="00D3110B" w:rsidP="00D3110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11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抽象性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−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抽象性是指将具有一致的数据结构（属性）和行为（操作）的对象抽象成类。一个类就是这样一种抽象，它反映了与应用有关的重要性质，而忽略其他一些无关内容。任何类的划分都是主观的，但必须与具体的应用有关。</w:t>
      </w:r>
    </w:p>
    <w:p w14:paraId="3619AD9B" w14:textId="77777777" w:rsidR="00D3110B" w:rsidRPr="00D3110B" w:rsidRDefault="00D3110B" w:rsidP="00D3110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11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封装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−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封装是指将现实世界中存在的某个客体的属性与行为绑定在一起，并放置在一个逻辑单元内。</w:t>
      </w:r>
    </w:p>
    <w:p w14:paraId="1225D3E6" w14:textId="77777777" w:rsidR="00D3110B" w:rsidRPr="00D3110B" w:rsidRDefault="00D3110B" w:rsidP="00D3110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311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构造函数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−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主要用来在创建对象时初始化对象，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即为对象成员变量赋初始值，总与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new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运算符一起使用在创建对象的语句中。</w:t>
      </w:r>
    </w:p>
    <w:p w14:paraId="503EE80F" w14:textId="77777777" w:rsidR="00D3110B" w:rsidRPr="00D3110B" w:rsidRDefault="00D3110B" w:rsidP="00D3110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gramStart"/>
      <w:r w:rsidRPr="00D3110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析构函数</w:t>
      </w:r>
      <w:proofErr w:type="gramEnd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− </w:t>
      </w:r>
      <w:proofErr w:type="gramStart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析构函数</w:t>
      </w:r>
      <w:proofErr w:type="gramEnd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(destructor)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与构造函数相反，当对象结束其生命周期时（例如对象所在的函数已调用完毕），系统自动</w:t>
      </w:r>
      <w:proofErr w:type="gramStart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执行析构函数</w:t>
      </w:r>
      <w:proofErr w:type="gramEnd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proofErr w:type="gramStart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析构函数</w:t>
      </w:r>
      <w:proofErr w:type="gramEnd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往往用来做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清理善后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的工作（例如在建立对象时用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new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开辟了一片内存空间，应在退出前</w:t>
      </w:r>
      <w:proofErr w:type="gramStart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在析构函数</w:t>
      </w:r>
      <w:proofErr w:type="gramEnd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中用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delete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释放）。</w:t>
      </w:r>
    </w:p>
    <w:p w14:paraId="440A3F00" w14:textId="14E4E919" w:rsidR="00D3110B" w:rsidRDefault="00D3110B" w:rsidP="009A0A7A"/>
    <w:p w14:paraId="2CCF31A2" w14:textId="20985B5A" w:rsidR="00D3110B" w:rsidRDefault="00D3110B" w:rsidP="009A0A7A">
      <w:pPr>
        <w:rPr>
          <w:rFonts w:hint="eastAsia"/>
        </w:rPr>
      </w:pPr>
      <w:r>
        <w:rPr>
          <w:rFonts w:hint="eastAsia"/>
        </w:rPr>
        <w:t>表单</w:t>
      </w:r>
    </w:p>
    <w:p w14:paraId="597D3FEC" w14:textId="77777777" w:rsidR="00D3110B" w:rsidRPr="00D3110B" w:rsidRDefault="00D3110B" w:rsidP="00D3110B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10B">
        <w:rPr>
          <w:rFonts w:ascii="Consolas" w:eastAsia="宋体" w:hAnsi="Consolas" w:cs="Helvetica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$_GET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变量接受所有以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3110B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get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方式发送的请求，及浏览器地址栏中的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3110B">
        <w:rPr>
          <w:rFonts w:ascii="Consolas" w:eastAsia="宋体" w:hAnsi="Consolas" w:cs="Helvetica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?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之后的内容。</w:t>
      </w:r>
    </w:p>
    <w:p w14:paraId="350A29C9" w14:textId="77777777" w:rsidR="00D3110B" w:rsidRPr="00D3110B" w:rsidRDefault="00D3110B" w:rsidP="00D3110B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10B">
        <w:rPr>
          <w:rFonts w:ascii="Consolas" w:eastAsia="宋体" w:hAnsi="Consolas" w:cs="Helvetica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$_POS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 xml:space="preserve">T 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变量接受所有以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 xml:space="preserve"> post 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方式发送的请求，例如，一个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 xml:space="preserve"> form 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以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3110B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method=post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提交，提交后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 xml:space="preserve"> php 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会处理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 xml:space="preserve"> post 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过来的全部变量。</w:t>
      </w:r>
    </w:p>
    <w:p w14:paraId="61F1D0D2" w14:textId="77777777" w:rsidR="00D3110B" w:rsidRPr="00D3110B" w:rsidRDefault="00D3110B" w:rsidP="00D3110B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10B">
        <w:rPr>
          <w:rFonts w:ascii="Consolas" w:eastAsia="宋体" w:hAnsi="Consolas" w:cs="Helvetica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lastRenderedPageBreak/>
        <w:t>$_REQUEST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支持两种方式发送过来的请求，即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3110B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post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3110B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get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它都可以接受，显示不显示要看传递方法，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 xml:space="preserve">get 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会显示在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D3110B">
        <w:rPr>
          <w:rFonts w:ascii="Helvetica" w:eastAsia="宋体" w:hAnsi="Helvetica" w:cs="Helvetica"/>
          <w:color w:val="333333"/>
          <w:kern w:val="0"/>
          <w:szCs w:val="21"/>
        </w:rPr>
        <w:t>url</w:t>
      </w:r>
      <w:proofErr w:type="spellEnd"/>
      <w:r w:rsidRPr="00D3110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中（有字符数限制），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 xml:space="preserve">post 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不会在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D3110B">
        <w:rPr>
          <w:rFonts w:ascii="Helvetica" w:eastAsia="宋体" w:hAnsi="Helvetica" w:cs="Helvetica"/>
          <w:color w:val="333333"/>
          <w:kern w:val="0"/>
          <w:szCs w:val="21"/>
        </w:rPr>
        <w:t>url</w:t>
      </w:r>
      <w:proofErr w:type="spellEnd"/>
      <w:r w:rsidRPr="00D3110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中显示，可以传递任意多的数据（只要服务器支持）。</w:t>
      </w:r>
    </w:p>
    <w:p w14:paraId="390CF903" w14:textId="0FF55A60" w:rsidR="00D3110B" w:rsidRDefault="00D3110B" w:rsidP="009A0A7A"/>
    <w:p w14:paraId="5298BDB6" w14:textId="7D91298B" w:rsidR="00D3110B" w:rsidRDefault="00D3110B" w:rsidP="009A0A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PHP date()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函数可把时间戳格式化为可读性更好的日期和时间。</w:t>
      </w:r>
    </w:p>
    <w:p w14:paraId="44F3B521" w14:textId="547881BD" w:rsidR="00D3110B" w:rsidRDefault="00D3110B" w:rsidP="009A0A7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61AC7D6" w14:textId="77777777" w:rsidR="00D3110B" w:rsidRPr="00D3110B" w:rsidRDefault="00D3110B" w:rsidP="00D3110B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10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include </w:t>
      </w:r>
      <w:r w:rsidRPr="00D3110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和</w:t>
      </w:r>
      <w:r w:rsidRPr="00D3110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require </w:t>
      </w:r>
      <w:r w:rsidRPr="00D3110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的区别</w:t>
      </w:r>
    </w:p>
    <w:p w14:paraId="5C713D2C" w14:textId="77777777" w:rsidR="00D3110B" w:rsidRPr="00D3110B" w:rsidRDefault="00D3110B" w:rsidP="00D3110B">
      <w:pPr>
        <w:widowControl/>
        <w:numPr>
          <w:ilvl w:val="0"/>
          <w:numId w:val="4"/>
        </w:numPr>
        <w:shd w:val="clear" w:color="auto" w:fill="FFFFFF"/>
        <w:spacing w:before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10B">
        <w:rPr>
          <w:rFonts w:ascii="Helvetica" w:eastAsia="宋体" w:hAnsi="Helvetica" w:cs="Helvetica"/>
          <w:color w:val="333333"/>
          <w:kern w:val="0"/>
          <w:szCs w:val="21"/>
        </w:rPr>
        <w:t xml:space="preserve">require 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一般放在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 xml:space="preserve"> PHP 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文件的最前面，程序在执行前就会先导入要引用的文件；</w:t>
      </w:r>
    </w:p>
    <w:p w14:paraId="7F44B86B" w14:textId="77777777" w:rsidR="00D3110B" w:rsidRPr="00D3110B" w:rsidRDefault="00D3110B" w:rsidP="00D3110B">
      <w:pPr>
        <w:widowControl/>
        <w:numPr>
          <w:ilvl w:val="0"/>
          <w:numId w:val="4"/>
        </w:numPr>
        <w:shd w:val="clear" w:color="auto" w:fill="FFFFFF"/>
        <w:spacing w:before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10B">
        <w:rPr>
          <w:rFonts w:ascii="Helvetica" w:eastAsia="宋体" w:hAnsi="Helvetica" w:cs="Helvetica"/>
          <w:color w:val="333333"/>
          <w:kern w:val="0"/>
          <w:szCs w:val="21"/>
        </w:rPr>
        <w:t xml:space="preserve">include 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一般放在程序的流程控制中，当程序执行时碰到才会引用，简化程序的执行流程。</w:t>
      </w:r>
    </w:p>
    <w:p w14:paraId="0A63CF3E" w14:textId="77777777" w:rsidR="00D3110B" w:rsidRPr="00D3110B" w:rsidRDefault="00D3110B" w:rsidP="00D3110B">
      <w:pPr>
        <w:widowControl/>
        <w:numPr>
          <w:ilvl w:val="0"/>
          <w:numId w:val="5"/>
        </w:numPr>
        <w:shd w:val="clear" w:color="auto" w:fill="FFFFFF"/>
        <w:spacing w:before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10B">
        <w:rPr>
          <w:rFonts w:ascii="Helvetica" w:eastAsia="宋体" w:hAnsi="Helvetica" w:cs="Helvetica"/>
          <w:color w:val="333333"/>
          <w:kern w:val="0"/>
          <w:szCs w:val="21"/>
        </w:rPr>
        <w:t xml:space="preserve">require 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引入的文件有错误时，执行会中断，并返回一个致命错误；</w:t>
      </w:r>
    </w:p>
    <w:p w14:paraId="3212466E" w14:textId="77777777" w:rsidR="00D3110B" w:rsidRPr="00D3110B" w:rsidRDefault="00D3110B" w:rsidP="00D3110B">
      <w:pPr>
        <w:widowControl/>
        <w:numPr>
          <w:ilvl w:val="0"/>
          <w:numId w:val="5"/>
        </w:numPr>
        <w:shd w:val="clear" w:color="auto" w:fill="FFFFFF"/>
        <w:spacing w:before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3110B">
        <w:rPr>
          <w:rFonts w:ascii="Helvetica" w:eastAsia="宋体" w:hAnsi="Helvetica" w:cs="Helvetica"/>
          <w:color w:val="333333"/>
          <w:kern w:val="0"/>
          <w:szCs w:val="21"/>
        </w:rPr>
        <w:t xml:space="preserve">include </w:t>
      </w:r>
      <w:r w:rsidRPr="00D3110B">
        <w:rPr>
          <w:rFonts w:ascii="Helvetica" w:eastAsia="宋体" w:hAnsi="Helvetica" w:cs="Helvetica"/>
          <w:color w:val="333333"/>
          <w:kern w:val="0"/>
          <w:szCs w:val="21"/>
        </w:rPr>
        <w:t>引入的文件有错误时，会继续执行，并返回一个警告。</w:t>
      </w:r>
    </w:p>
    <w:p w14:paraId="2E1605D4" w14:textId="1911CA99" w:rsidR="00D3110B" w:rsidRDefault="00D3110B" w:rsidP="009A0A7A"/>
    <w:p w14:paraId="4806805A" w14:textId="77777777" w:rsidR="00D3110B" w:rsidRPr="00D3110B" w:rsidRDefault="00D3110B" w:rsidP="00D3110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setcookie</w:t>
      </w:r>
      <w:proofErr w:type="spellEnd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函数用于设置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cookie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3C76E2F9" w14:textId="295A904F" w:rsidR="00D3110B" w:rsidRPr="00D3110B" w:rsidRDefault="00D3110B" w:rsidP="00D3110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setcookie</w:t>
      </w:r>
      <w:proofErr w:type="spellEnd"/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函数必须位于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&lt;html&gt; </w:t>
      </w:r>
      <w:r w:rsidRPr="00D3110B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标签之前。</w:t>
      </w:r>
    </w:p>
    <w:p w14:paraId="5A96023B" w14:textId="704A8936" w:rsidR="00D3110B" w:rsidRDefault="00D3110B" w:rsidP="009A0A7A"/>
    <w:p w14:paraId="767EDF84" w14:textId="08CB56D4" w:rsidR="00800290" w:rsidRDefault="00800290" w:rsidP="009A0A7A">
      <w:r>
        <w:t>Session</w:t>
      </w:r>
    </w:p>
    <w:p w14:paraId="5E2ADE2A" w14:textId="77777777" w:rsidR="00800290" w:rsidRPr="00800290" w:rsidRDefault="00800290" w:rsidP="0080029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在您把用户信息存储到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PHP session 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中之前，首先必须启动会话。</w:t>
      </w:r>
    </w:p>
    <w:p w14:paraId="2D99EB2B" w14:textId="4B8D4FAA" w:rsidR="00800290" w:rsidRDefault="00800290" w:rsidP="0080029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session_start</w:t>
      </w:r>
      <w:proofErr w:type="spellEnd"/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函数必须位于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&lt;html&gt; 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标签之前：</w:t>
      </w:r>
    </w:p>
    <w:p w14:paraId="07361297" w14:textId="7D1D3172" w:rsidR="00800290" w:rsidRDefault="00800290" w:rsidP="0080029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存储和取回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session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变量的正确方法是使用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PHP $_SESSION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变量</w:t>
      </w:r>
    </w:p>
    <w:p w14:paraId="246DE5B8" w14:textId="77777777" w:rsidR="00800290" w:rsidRPr="00800290" w:rsidRDefault="00800290" w:rsidP="0080029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删除某些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session 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数据，可以使用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unset() 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session_destroy</w:t>
      </w:r>
      <w:proofErr w:type="spellEnd"/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() 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函数。</w:t>
      </w:r>
    </w:p>
    <w:p w14:paraId="27129CEF" w14:textId="20ABD4D8" w:rsidR="00800290" w:rsidRDefault="00800290" w:rsidP="0080029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unset() 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函数用于释放指定的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session 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</w:t>
      </w:r>
    </w:p>
    <w:p w14:paraId="7B111711" w14:textId="77777777" w:rsidR="00800290" w:rsidRPr="00800290" w:rsidRDefault="00800290" w:rsidP="0080029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</w:p>
    <w:p w14:paraId="63FEDB92" w14:textId="59AED4A5" w:rsidR="00800290" w:rsidRDefault="00800290" w:rsidP="0080029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PHP mail()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函数用于从脚本中发送电子邮件</w:t>
      </w:r>
    </w:p>
    <w:p w14:paraId="2320A652" w14:textId="36994C3D" w:rsidR="00800290" w:rsidRDefault="00800290" w:rsidP="0080029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221C3D7" w14:textId="77777777" w:rsidR="00800290" w:rsidRPr="00800290" w:rsidRDefault="00800290" w:rsidP="0080029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适当的处理异常代码应该包括：</w:t>
      </w:r>
    </w:p>
    <w:p w14:paraId="146316CE" w14:textId="77777777" w:rsidR="00800290" w:rsidRPr="00800290" w:rsidRDefault="00800290" w:rsidP="00800290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13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Try - 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使用异常的函数应该位于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"try" 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代码块内。如果没有触发异常，则代码将照常继续执行。但是如果</w:t>
      </w:r>
      <w:proofErr w:type="gramStart"/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异常被</w:t>
      </w:r>
      <w:proofErr w:type="gramEnd"/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触发，会抛出一个异常。</w:t>
      </w:r>
    </w:p>
    <w:p w14:paraId="386E8E84" w14:textId="77777777" w:rsidR="00800290" w:rsidRPr="00800290" w:rsidRDefault="00800290" w:rsidP="00800290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13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Throw - 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里规定如何触发异常。每一个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"throw" 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必须对应至少一个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"catch"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045E21D8" w14:textId="77777777" w:rsidR="00800290" w:rsidRPr="00800290" w:rsidRDefault="00800290" w:rsidP="00800290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13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Catch - "catch" 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代码块会捕获异常，并创建一个包含异常信息的对象。</w:t>
      </w:r>
    </w:p>
    <w:p w14:paraId="320E9FB2" w14:textId="77777777" w:rsidR="00800290" w:rsidRPr="00800290" w:rsidRDefault="00800290" w:rsidP="0080029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</w:p>
    <w:p w14:paraId="171735F7" w14:textId="77777777" w:rsidR="00800290" w:rsidRPr="00800290" w:rsidRDefault="00800290" w:rsidP="0080029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0029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异常的规则</w:t>
      </w:r>
    </w:p>
    <w:p w14:paraId="707DF56E" w14:textId="77777777" w:rsidR="00800290" w:rsidRPr="00800290" w:rsidRDefault="00800290" w:rsidP="00800290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需要进行异常处理的代码应该放入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try 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代码块内，以便捕获潜在的异常。</w:t>
      </w:r>
    </w:p>
    <w:p w14:paraId="2B3D7FB6" w14:textId="77777777" w:rsidR="00800290" w:rsidRPr="00800290" w:rsidRDefault="00800290" w:rsidP="00800290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每个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try 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throw 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代码块必须至少拥有一个对应的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catch 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代码块。</w:t>
      </w:r>
    </w:p>
    <w:p w14:paraId="7159419B" w14:textId="77777777" w:rsidR="00800290" w:rsidRPr="00800290" w:rsidRDefault="00800290" w:rsidP="00800290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使用多个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catch 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代码块可以捕获不同种类的异常。</w:t>
      </w:r>
    </w:p>
    <w:p w14:paraId="0836C502" w14:textId="77777777" w:rsidR="00800290" w:rsidRPr="00800290" w:rsidRDefault="00800290" w:rsidP="00800290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可以在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try 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代码块内的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catch </w:t>
      </w: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代码块中抛出（再次抛出）异常。</w:t>
      </w:r>
    </w:p>
    <w:p w14:paraId="38308E35" w14:textId="77777777" w:rsidR="00800290" w:rsidRPr="00800290" w:rsidRDefault="00800290" w:rsidP="0080029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00290">
        <w:rPr>
          <w:rFonts w:ascii="Helvetica" w:eastAsia="宋体" w:hAnsi="Helvetica" w:cs="Helvetica"/>
          <w:color w:val="333333"/>
          <w:kern w:val="0"/>
          <w:sz w:val="20"/>
          <w:szCs w:val="20"/>
        </w:rPr>
        <w:t>简而言之：如果抛出了异常，就必须捕获它。</w:t>
      </w:r>
    </w:p>
    <w:p w14:paraId="68C65530" w14:textId="7A802980" w:rsidR="00800290" w:rsidRDefault="00800290" w:rsidP="009A0A7A"/>
    <w:p w14:paraId="21C51F65" w14:textId="77777777" w:rsidR="00800290" w:rsidRPr="00800290" w:rsidRDefault="00800290" w:rsidP="009A0A7A">
      <w:pPr>
        <w:rPr>
          <w:rFonts w:hint="eastAsia"/>
        </w:rPr>
      </w:pPr>
    </w:p>
    <w:sectPr w:rsidR="00800290" w:rsidRPr="00800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1AEDD" w14:textId="77777777" w:rsidR="00900DA3" w:rsidRDefault="00900DA3" w:rsidP="0023066D">
      <w:r>
        <w:separator/>
      </w:r>
    </w:p>
  </w:endnote>
  <w:endnote w:type="continuationSeparator" w:id="0">
    <w:p w14:paraId="04E17FF5" w14:textId="77777777" w:rsidR="00900DA3" w:rsidRDefault="00900DA3" w:rsidP="00230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17754" w14:textId="77777777" w:rsidR="00900DA3" w:rsidRDefault="00900DA3" w:rsidP="0023066D">
      <w:r>
        <w:separator/>
      </w:r>
    </w:p>
  </w:footnote>
  <w:footnote w:type="continuationSeparator" w:id="0">
    <w:p w14:paraId="55155387" w14:textId="77777777" w:rsidR="00900DA3" w:rsidRDefault="00900DA3" w:rsidP="00230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765C"/>
    <w:multiLevelType w:val="multilevel"/>
    <w:tmpl w:val="D3A6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533B8"/>
    <w:multiLevelType w:val="multilevel"/>
    <w:tmpl w:val="9684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D15F8"/>
    <w:multiLevelType w:val="multilevel"/>
    <w:tmpl w:val="0D34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B495A"/>
    <w:multiLevelType w:val="multilevel"/>
    <w:tmpl w:val="A052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D0812"/>
    <w:multiLevelType w:val="multilevel"/>
    <w:tmpl w:val="90E0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C25A2"/>
    <w:multiLevelType w:val="multilevel"/>
    <w:tmpl w:val="DFE8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E1E96"/>
    <w:multiLevelType w:val="hybridMultilevel"/>
    <w:tmpl w:val="33D03288"/>
    <w:lvl w:ilvl="0" w:tplc="4E1049CA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8B"/>
    <w:rsid w:val="000614AB"/>
    <w:rsid w:val="0023066D"/>
    <w:rsid w:val="003A2939"/>
    <w:rsid w:val="00800290"/>
    <w:rsid w:val="0083498B"/>
    <w:rsid w:val="00900DA3"/>
    <w:rsid w:val="009A0A7A"/>
    <w:rsid w:val="00A55062"/>
    <w:rsid w:val="00A944EC"/>
    <w:rsid w:val="00D3110B"/>
    <w:rsid w:val="00DD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CD012"/>
  <w15:chartTrackingRefBased/>
  <w15:docId w15:val="{E829C1DA-D14B-41C8-BC6D-6C7D7A9A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311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6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66D"/>
    <w:rPr>
      <w:sz w:val="18"/>
      <w:szCs w:val="18"/>
    </w:rPr>
  </w:style>
  <w:style w:type="paragraph" w:styleId="a7">
    <w:name w:val="List Paragraph"/>
    <w:basedOn w:val="a"/>
    <w:uiPriority w:val="34"/>
    <w:qFormat/>
    <w:rsid w:val="009A0A7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3110B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D31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D3110B"/>
  </w:style>
  <w:style w:type="character" w:styleId="a9">
    <w:name w:val="Strong"/>
    <w:basedOn w:val="a0"/>
    <w:uiPriority w:val="22"/>
    <w:qFormat/>
    <w:rsid w:val="00D311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铭明</dc:creator>
  <cp:keywords/>
  <dc:description/>
  <cp:lastModifiedBy>马 铭明</cp:lastModifiedBy>
  <cp:revision>6</cp:revision>
  <dcterms:created xsi:type="dcterms:W3CDTF">2021-04-11T09:11:00Z</dcterms:created>
  <dcterms:modified xsi:type="dcterms:W3CDTF">2021-04-12T08:00:00Z</dcterms:modified>
</cp:coreProperties>
</file>