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논문 제목 견본 (Title)</w:t>
      </w:r>
    </w:p>
    <w:p>
      <w:pPr>
        <w:pStyle w:val="Subtitle"/>
      </w:pPr>
      <w:r>
        <w:t>— 부제 견본 (Subtitle)</w:t>
      </w:r>
    </w:p>
    <w:p>
      <w:pPr>
        <w:pStyle w:val="Heading1"/>
      </w:pPr>
      <w:r>
        <w:t>1. 장 제목 (Heading 1)</w:t>
      </w:r>
    </w:p>
    <w:p>
      <w:pPr>
        <w:pStyle w:val="Heading2"/>
      </w:pPr>
      <w:r>
        <w:t>1.1 절 제목 (Heading 2)</w:t>
      </w:r>
    </w:p>
    <w:p>
      <w:pPr>
        <w:pStyle w:val="Heading3"/>
      </w:pPr>
      <w:r>
        <w:t>1.1.1 항 제목 (Heading 3)</w:t>
      </w:r>
    </w:p>
    <w:p>
      <w:pPr>
        <w:pStyle w:val="FirstParagraph"/>
      </w:pPr>
      <w:r>
        <w:t xml:space="preserve">본문 첫 문단은 나눔명조 10.5 pt, 라틴 문자는 Times New Roman이다. The quick brown fox jumps over the lazy dog 0123456789. </w:t>
      </w:r>
      <w:r>
        <w:rPr>
          <w:rStyle w:val="VerbatimChar"/>
        </w:rPr>
        <w:t>inline_code()</w:t>
      </w:r>
    </w:p>
    <w:p>
      <w:pPr>
        <w:pStyle w:val="BodyText"/>
      </w:pPr>
      <w:r>
        <w:t>둘째 문단부터는 Body Text 스타일이다. 양쪽 정렬, 문단 뒤 6 pt.</w:t>
      </w:r>
    </w:p>
    <w:p>
      <w:pPr>
        <w:pStyle w:val="BlockText"/>
      </w:pPr>
      <w:r>
        <w:t>인용 문단(Block Text)은 9.5 pt이고 왼쪽에 회색 세로줄이 있다.</w:t>
      </w:r>
    </w:p>
    <w:p>
      <w:pPr>
        <w:pStyle w:val="Figure"/>
      </w:pPr>
      <w:r>
        <w:t>[그림 자리 — Figure 스타일, 가운데 정렬]</w:t>
      </w:r>
    </w:p>
    <w:p>
      <w:pPr>
        <w:pStyle w:val="ImageCaption"/>
      </w:pPr>
      <w:r>
        <w:t>그림 1. 그림 캡션(Image Caption)은 9 pt, 왼쪽 정렬, 기울이지 않는다.</w:t>
      </w:r>
    </w:p>
    <w:p>
      <w:pPr>
        <w:pStyle w:val="TableCaption"/>
      </w:pPr>
      <w:r>
        <w:t>표 1. 표 캡션(Table Caption)은 표 위에 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pStyle w:val="TableHeading"/>
            </w:pPr>
            <w:r>
              <w:t>항목</w:t>
            </w:r>
          </w:p>
        </w:tc>
        <w:tc>
          <w:tcPr>
            <w:tcW w:type="dxa" w:w="3024"/>
          </w:tcPr>
          <w:p>
            <w:pPr>
              <w:pStyle w:val="TableHeading"/>
            </w:pPr>
            <w:r>
              <w:t>값</w:t>
            </w:r>
          </w:p>
        </w:tc>
        <w:tc>
          <w:tcPr>
            <w:tcW w:type="dxa" w:w="3024"/>
          </w:tcPr>
          <w:p>
            <w:pPr>
              <w:pStyle w:val="TableHeading"/>
            </w:pPr>
            <w:r>
              <w:t>단위</w:t>
            </w:r>
          </w:p>
        </w:tc>
      </w:tr>
      <w:tr>
        <w:tc>
          <w:tcPr>
            <w:tcW w:type="dxa" w:w="3024"/>
          </w:tcPr>
          <w:p>
            <w:pPr>
              <w:pStyle w:val="TableText"/>
            </w:pPr>
            <w:r>
              <w:t>CPU</w:t>
            </w:r>
          </w:p>
        </w:tc>
        <w:tc>
          <w:tcPr>
            <w:tcW w:type="dxa" w:w="3024"/>
          </w:tcPr>
          <w:p>
            <w:pPr>
              <w:pStyle w:val="TableText"/>
            </w:pPr>
            <w:r>
              <w:t>1.842</w:t>
            </w:r>
          </w:p>
        </w:tc>
        <w:tc>
          <w:tcPr>
            <w:tcW w:type="dxa" w:w="3024"/>
          </w:tcPr>
          <w:p>
            <w:pPr>
              <w:pStyle w:val="TableText"/>
            </w:pPr>
            <w:r>
              <w:t>ms/frame</w:t>
            </w:r>
          </w:p>
        </w:tc>
      </w:tr>
      <w:tr>
        <w:tc>
          <w:tcPr>
            <w:tcW w:type="dxa" w:w="3024"/>
          </w:tcPr>
          <w:p>
            <w:pPr>
              <w:pStyle w:val="TableText"/>
            </w:pPr>
            <w:r>
              <w:t>지연</w:t>
            </w:r>
          </w:p>
        </w:tc>
        <w:tc>
          <w:tcPr>
            <w:tcW w:type="dxa" w:w="3024"/>
          </w:tcPr>
          <w:p>
            <w:pPr>
              <w:pStyle w:val="TableText"/>
            </w:pPr>
            <w:r>
              <w:t>101.20</w:t>
            </w:r>
          </w:p>
        </w:tc>
        <w:tc>
          <w:tcPr>
            <w:tcW w:type="dxa" w:w="3024"/>
          </w:tcPr>
          <w:p>
            <w:pPr>
              <w:pStyle w:val="TableText"/>
            </w:pPr>
            <w:r>
              <w:t>ms</w:t>
            </w:r>
          </w:p>
        </w:tc>
      </w:tr>
    </w:tbl>
    <w:p>
      <w:pPr>
        <w:pStyle w:val="SourceCode"/>
      </w:pPr>
      <w:r>
        <w:t>free ──acquire──▶ 전처리 ──▶ free</w:t>
        <w:br/>
        <w:t xml:space="preserve">  ▼ ① 코드 블록(Source Code)</w:t>
      </w:r>
    </w:p>
    <w:p>
      <w:pPr>
        <w:pStyle w:val="HorizontalRule"/>
      </w:pPr>
    </w:p>
    <w:p>
      <w:pPr>
        <w:pStyle w:val="Bibliography"/>
      </w:pPr>
      <w:r>
        <w:t>[R1] 참고문헌 견본(Bibliography). 왼쪽 정렬, 9.5 pt, 둘째 줄부터 8 mm 내어쓰기. Available: https://example.org/a/very/long/url/that/cannot/break</w:t>
      </w:r>
    </w:p>
    <w:sectPr>
      <w:footerReference w:type="default" r:id="rId9"/>
      <w:footnotePr>
        <w:numRestart w:val="eachSect"/>
      </w:footnotePr>
      <w:pgSz w:w="11906" w:h="16838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anumMyeongjo">
    <w:altName w:val="나눔명조"/>
    <w:charset w:val="81"/>
    <w:family w:val="roman"/>
    <w:pitch w:val="variable"/>
  </w:font>
  <w:font w:name="NanumGothic">
    <w:altName w:val="나눔고딕"/>
    <w:charset w:val="81"/>
    <w:family w:val="swiss"/>
    <w:pitch w:val="variable"/>
  </w:font>
  <w:font w:name="Arial">
    <w:charset w:val="00"/>
    <w:family w:val="swiss"/>
    <w:pitch w:val="variable"/>
  </w:font>
  <w:font w:name="NanumGothicCoding">
    <w:altName w:val="나눔고딕코딩"/>
    <w:charset w:val="81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NanumMyeongjo"/>
        <w:sz w:val="21"/>
        <w:szCs w:val="21"/>
        <w:lang w:val="en-US" w:eastAsia="ko-KR" w:bidi="ar-SA"/>
      </w:rPr>
    </w:rPrDefault>
    <w:pPrDefault>
      <w:pPr>
        <w:spacing w:after="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NanumMyeongjo"/>
    </w:rPr>
  </w:style>
  <w:style w:type="paragraph" w:styleId="BodyText">
    <w:name w:val="Body Text"/>
    <w:basedOn w:val="Normal"/>
    <w:link w:val="BodyTextChar"/>
    <w:qFormat/>
    <w:pPr>
      <w:spacing w:before="0" w:after="120"/>
      <w:jc w:val="both"/>
    </w:pPr>
    <w:rPr>
      <w:rFonts w:ascii="Times New Roman" w:hAnsi="Times New Roman" w:cs="Times New Roman" w:eastAsia="NanumMyeongjo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jc w:val="both"/>
    </w:pPr>
    <w:rPr>
      <w:rFonts w:ascii="Times New Roman" w:hAnsi="Times New Roman" w:cs="Times New Roman" w:eastAsia="NanumMyeongjo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NanumMyeongjo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="Arial" w:hAnsi="Arial" w:cs="Arial" w:eastAsia="NanumGothic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cs="Arial" w:eastAsia="NanumGothic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40"/>
      <w:jc w:val="center"/>
    </w:pPr>
    <w:rPr>
      <w:rFonts w:ascii="Arial" w:hAnsi="Arial" w:cs="Arial" w:eastAsia="NanumGothic"/>
      <w:b w:val="0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cs="Arial" w:eastAsia="NanumGothic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 w:cs="Arial" w:eastAsia="NanumGothic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NanumMyeongjo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 w:cs="Arial" w:eastAsia="NanumGothic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NanumMyeongjo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80"/>
      <w:ind w:left="454" w:hanging="454"/>
      <w:jc w:val="left"/>
    </w:pPr>
    <w:rPr>
      <w:rFonts w:ascii="Times New Roman" w:hAnsi="Times New Roman" w:cs="Times New Roman" w:eastAsia="NanumMyeongjo"/>
      <w:sz w:val="19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="Arial" w:hAnsi="Arial" w:cs="Arial" w:eastAsia="NanumGothic"/>
      <w:b/>
      <w:i w:val="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Arial" w:hAnsi="Arial" w:cs="Arial" w:eastAsia="NanumGothic"/>
      <w:b/>
      <w:i w:val="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Arial" w:hAnsi="Arial" w:cs="Arial" w:eastAsia="NanumGothic"/>
      <w:b/>
      <w:i w:val="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60"/>
      <w:outlineLvl w:val="3"/>
    </w:pPr>
    <w:rPr>
      <w:rFonts w:ascii="Arial" w:hAnsi="Arial" w:cs="Arial" w:eastAsia="NanumGothic"/>
      <w:b/>
      <w:i w:val="0"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60"/>
      <w:outlineLvl w:val="4"/>
    </w:pPr>
    <w:rPr>
      <w:rFonts w:ascii="Arial" w:hAnsi="Arial" w:cs="Arial" w:eastAsia="NanumGothic"/>
      <w:b/>
      <w:i w:val="0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60"/>
      <w:outlineLvl w:val="5"/>
    </w:pPr>
    <w:rPr>
      <w:rFonts w:ascii="Arial" w:hAnsi="Arial" w:cs="Arial" w:eastAsia="NanumGothic"/>
      <w:b/>
      <w:i w:val="0"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60" w:after="60"/>
      <w:outlineLvl w:val="6"/>
    </w:pPr>
    <w:rPr>
      <w:rFonts w:ascii="Arial" w:hAnsi="Arial" w:cs="Arial" w:eastAsia="NanumGothic"/>
      <w:b/>
      <w:i w:val="0"/>
      <w:sz w:val="2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60" w:before="160"/>
      <w:outlineLvl w:val="7"/>
    </w:pPr>
    <w:rPr>
      <w:rFonts w:ascii="Arial" w:hAnsi="Arial" w:cs="Arial" w:eastAsia="NanumGothic"/>
      <w:b/>
      <w:i w:val="0"/>
      <w:iCs/>
      <w:sz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60" w:before="160"/>
      <w:outlineLvl w:val="8"/>
    </w:pPr>
    <w:rPr>
      <w:rFonts w:ascii="Arial" w:hAnsi="Arial" w:cs="Arial" w:eastAsia="NanumGothic"/>
      <w:b/>
      <w:i w:val="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cs="Arial" w:eastAsia="NanumGothic"/>
      <w:b/>
      <w:i w:val="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NanumGothic"/>
      <w:b/>
      <w:i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NanumGothic"/>
      <w:b/>
      <w:i w:val="0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NanumGothic"/>
      <w:b/>
      <w:i w:val="0"/>
      <w:iCs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cs="Arial" w:eastAsia="NanumGothic"/>
      <w:b/>
      <w:i w:val="0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cs="Arial" w:eastAsia="NanumGothic"/>
      <w:b/>
      <w:i w:val="0"/>
      <w:iCs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cs="Arial" w:eastAsia="NanumGothic"/>
      <w:b/>
      <w:i w:val="0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cs="Arial" w:eastAsia="NanumGothic"/>
      <w:b/>
      <w:i w:val="0"/>
      <w:iCs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cs="Arial" w:eastAsia="NanumGothic"/>
      <w:b/>
      <w:i w:val="0"/>
      <w:sz w:val="21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6" w:color="A6A6A6"/>
      </w:pBdr>
      <w:spacing w:before="60" w:after="120"/>
      <w:ind w:left="340" w:firstLine="0"/>
    </w:pPr>
    <w:rPr>
      <w:rFonts w:ascii="Times New Roman" w:hAnsi="Times New Roman" w:cs="Times New Roman" w:eastAsia="NanumMyeongjo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NanumMyeongjo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NanumMyeongjo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rPr>
      <w:rFonts w:ascii="Times New Roman" w:hAnsi="Times New Roman" w:cs="Times New Roman" w:eastAsia="NanumMyeongjo"/>
    </w:rPr>
    <w:tblPr>
      <w:jc w:val="center"/>
      <w:tblInd w:w="0" w:type="dxa"/>
      <w:tblBorders>
        <w:top w:val="single" w:sz="8" w:space="0" w:color="000000"/>
        <w:bottom w:val="single" w:sz="8" w:space="0" w:color="000000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b/>
      </w:rPr>
      <w:trPr>
        <w:tblHeader/>
      </w:trPr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NanumMyeongjo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NanumMyeongjo"/>
    </w:rPr>
  </w:style>
  <w:style w:type="paragraph" w:styleId="Caption">
    <w:name w:val="Caption"/>
    <w:basedOn w:val="Normal"/>
    <w:link w:val="BodyTextChar"/>
    <w:pPr>
      <w:spacing w:before="60" w:after="200"/>
      <w:jc w:val="left"/>
    </w:pPr>
    <w:rPr>
      <w:rFonts w:ascii="Times New Roman" w:hAnsi="Times New Roman" w:cs="Times New Roman" w:eastAsia="NanumMyeongjo"/>
      <w:i w:val="0"/>
      <w:sz w:val="18"/>
    </w:rPr>
  </w:style>
  <w:style w:type="paragraph" w:customStyle="1" w:styleId="TableCaption">
    <w:name w:val="Table Caption"/>
    <w:basedOn w:val="Caption"/>
    <w:pPr>
      <w:keepNext/>
      <w:spacing w:before="120" w:after="60"/>
    </w:pPr>
    <w:rPr>
      <w:rFonts w:ascii="Times New Roman" w:hAnsi="Times New Roman" w:cs="Times New Roman" w:eastAsia="NanumMyeongjo"/>
    </w:rPr>
  </w:style>
  <w:style w:type="paragraph" w:customStyle="1" w:styleId="ImageCaption">
    <w:name w:val="Image Caption"/>
    <w:basedOn w:val="Caption"/>
    <w:pPr>
      <w:keepNext w:val="0"/>
    </w:pPr>
    <w:rPr>
      <w:rFonts w:ascii="Times New Roman" w:hAnsi="Times New Roman" w:cs="Times New Roman" w:eastAsia="NanumMyeongjo"/>
    </w:rPr>
  </w:style>
  <w:style w:type="paragraph" w:customStyle="1" w:styleId="Figure">
    <w:name w:val="Figure"/>
    <w:basedOn w:val="Normal"/>
    <w:pPr>
      <w:keepNext/>
      <w:keepLines/>
      <w:spacing w:before="120" w:after="60" w:lineRule="auto" w:line="240"/>
      <w:jc w:val="center"/>
    </w:pPr>
    <w:rPr>
      <w:rFonts w:ascii="Times New Roman" w:hAnsi="Times New Roman" w:cs="Times New Roman" w:eastAsia="NanumMyeongjo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NanumMyeongjo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NanumMyeongjo"/>
    </w:rPr>
  </w:style>
  <w:style w:type="character" w:customStyle="1" w:styleId="VerbatimChar">
    <w:name w:val="Verbatim Char"/>
    <w:basedOn w:val="BodyTextChar"/>
    <w:rPr>
      <w:rFonts w:ascii="NanumGothicCoding" w:hAnsi="NanumGothicCoding" w:cs="NanumGothicCoding" w:eastAsia="NanumGothicCoding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NanumMyeongjo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NanumMyeongjo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NanumMyeongjo"/>
      <w:color w:val="1F3A93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NanumGothic"/>
      <w:b w:val="0"/>
      <w:bCs w:val="0"/>
      <w:color w:val="365F91" w:themeColor="accent1" w:themeShade="BF"/>
    </w:rPr>
  </w:style>
  <w:style w:type="paragraph" w:customStyle="1" w:styleId="TableText">
    <w:name w:val="Table Text"/>
    <w:basedOn w:val="Normal"/>
    <w:qFormat/>
    <w:pPr>
      <w:spacing w:before="20" w:after="20" w:lineRule="auto" w:line="240"/>
      <w:jc w:val="left"/>
    </w:pPr>
    <w:rPr>
      <w:rFonts w:ascii="Times New Roman" w:hAnsi="Times New Roman" w:cs="Times New Roman" w:eastAsia="NanumMyeongjo"/>
      <w:sz w:val="18"/>
    </w:rPr>
  </w:style>
  <w:style w:type="paragraph" w:customStyle="1" w:styleId="TableHeading">
    <w:name w:val="Table Heading"/>
    <w:basedOn w:val="TableText"/>
    <w:qFormat/>
    <w:pPr>
      <w:keepNext/>
    </w:pPr>
    <w:rPr>
      <w:rFonts w:ascii="Arial" w:hAnsi="Arial" w:cs="Arial" w:eastAsia="NanumGothic"/>
      <w:b/>
    </w:rPr>
  </w:style>
  <w:style w:type="paragraph" w:customStyle="1" w:styleId="SourceCode">
    <w:name w:val="Source Code"/>
    <w:basedOn w:val="Normal"/>
    <w:qFormat/>
    <w:pPr>
      <w:keepLines/>
      <w:shd w:val="clear" w:color="auto" w:fill="F3F3F3"/>
      <w:wordWrap w:val="0"/>
      <w:autoSpaceDE w:val="0"/>
      <w:autoSpaceDN w:val="0"/>
      <w:spacing w:before="60" w:after="120" w:lineRule="auto" w:line="240"/>
      <w:jc w:val="left"/>
    </w:pPr>
    <w:rPr>
      <w:rFonts w:ascii="NanumGothicCoding" w:hAnsi="NanumGothicCoding" w:cs="NanumGothicCoding" w:eastAsia="NanumGothicCoding"/>
      <w:sz w:val="16"/>
    </w:rPr>
  </w:style>
  <w:style w:type="paragraph" w:customStyle="1" w:styleId="HorizontalRule">
    <w:name w:val="Horizontal Rule"/>
    <w:basedOn w:val="Normal"/>
    <w:qFormat/>
    <w:pPr>
      <w:pBdr>
        <w:bottom w:val="single" w:sz="4" w:space="1" w:color="808080"/>
      </w:pBdr>
      <w:spacing w:before="120" w:after="240" w:lineRule="auto" w:line="240"/>
    </w:pPr>
    <w:rPr>
      <w:rFonts w:ascii="Times New Roman" w:hAnsi="Times New Roman" w:cs="Times New Roman" w:eastAsia="NanumMyeongjo"/>
      <w:sz w:val="8"/>
    </w:rPr>
  </w:style>
  <w:style w:type="paragraph" w:customStyle="1" w:styleId="Footer">
    <w:name w:val="footer"/>
    <w:basedOn w:val="Normal"/>
    <w:qFormat/>
    <w:pPr>
      <w:spacing w:before="0" w:after="0"/>
      <w:jc w:val="center"/>
    </w:pPr>
    <w:rPr>
      <w:rFonts w:ascii="Times New Roman" w:hAnsi="Times New Roman" w:cs="Times New Roman" w:eastAsia="NanumMyeongjo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"/>
        <a:cs typeface=""/>
        <a:font script="Jpan" typeface="游ゴシック Light"/>
        <a:font script="Hang" typeface="NanumGothic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NanumMyeongjo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