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2F64DF5F" w:rsidR="00A77E18" w:rsidRPr="008D3D2E" w:rsidRDefault="000767F0" w:rsidP="00D9730C">
      <w:pPr>
        <w:pStyle w:val="Heading1"/>
      </w:pPr>
      <w:r>
        <w:t>Progress Report</w:t>
      </w:r>
      <w:r w:rsidR="00A51D71">
        <w:t xml:space="preserve">: </w:t>
      </w:r>
      <w:r w:rsidR="006951C2">
        <w:t>Fishy Bank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875"/>
        <w:gridCol w:w="4475"/>
      </w:tblGrid>
      <w:tr w:rsidR="006951C2" w14:paraId="39055D61" w14:textId="77777777" w:rsidTr="16F59E8C">
        <w:trPr>
          <w:trHeight w:val="454"/>
        </w:trPr>
        <w:tc>
          <w:tcPr>
            <w:tcW w:w="4875" w:type="dxa"/>
            <w:vAlign w:val="center"/>
          </w:tcPr>
          <w:p w14:paraId="43B8F2CD" w14:textId="48FEF050" w:rsidR="006951C2" w:rsidRDefault="006951C2" w:rsidP="006951C2">
            <w:pPr>
              <w:spacing w:after="0"/>
            </w:pPr>
            <w:r>
              <w:rPr>
                <w:rStyle w:val="normaltextrun"/>
                <w:rFonts w:cs="Arial"/>
                <w:b/>
                <w:bCs/>
              </w:rPr>
              <w:t>Team Name:</w:t>
            </w:r>
            <w:r>
              <w:rPr>
                <w:rStyle w:val="normaltextrun"/>
                <w:rFonts w:cs="Arial"/>
              </w:rPr>
              <w:t xml:space="preserve"> Team Fish </w:t>
            </w:r>
            <w:r>
              <w:rPr>
                <w:rStyle w:val="eop"/>
                <w:rFonts w:cs="Arial"/>
              </w:rPr>
              <w:t> </w:t>
            </w:r>
          </w:p>
        </w:tc>
        <w:tc>
          <w:tcPr>
            <w:tcW w:w="4475" w:type="dxa"/>
            <w:vAlign w:val="center"/>
          </w:tcPr>
          <w:p w14:paraId="29478D52" w14:textId="57EDC3DE" w:rsidR="006951C2" w:rsidRDefault="006951C2" w:rsidP="006951C2">
            <w:pPr>
              <w:spacing w:after="0"/>
            </w:pPr>
            <w:r>
              <w:rPr>
                <w:rStyle w:val="normaltextrun"/>
                <w:rFonts w:cs="Arial"/>
                <w:b/>
                <w:bCs/>
              </w:rPr>
              <w:t>Date:</w:t>
            </w:r>
            <w:r>
              <w:rPr>
                <w:rStyle w:val="normaltextrun"/>
                <w:rFonts w:cs="Arial"/>
              </w:rPr>
              <w:t xml:space="preserve"> </w:t>
            </w:r>
            <w:r w:rsidR="00236890">
              <w:rPr>
                <w:rStyle w:val="normaltextrun"/>
                <w:rFonts w:cs="Arial"/>
              </w:rPr>
              <w:t xml:space="preserve">Feb </w:t>
            </w:r>
            <w:r w:rsidR="00B4451F">
              <w:rPr>
                <w:rStyle w:val="normaltextrun"/>
                <w:rFonts w:cs="Arial"/>
              </w:rPr>
              <w:t>16</w:t>
            </w:r>
            <w:r>
              <w:rPr>
                <w:rStyle w:val="normaltextrun"/>
                <w:rFonts w:cs="Arial"/>
              </w:rPr>
              <w:t xml:space="preserve">, </w:t>
            </w:r>
            <w:proofErr w:type="gramStart"/>
            <w:r>
              <w:rPr>
                <w:rStyle w:val="normaltextrun"/>
                <w:rFonts w:cs="Arial"/>
              </w:rPr>
              <w:t>2024</w:t>
            </w:r>
            <w:proofErr w:type="gramEnd"/>
            <w:r>
              <w:rPr>
                <w:rStyle w:val="eop"/>
                <w:rFonts w:cs="Arial"/>
              </w:rPr>
              <w:t> </w:t>
            </w:r>
          </w:p>
        </w:tc>
      </w:tr>
      <w:tr w:rsidR="006951C2" w14:paraId="2953F4C6" w14:textId="77777777" w:rsidTr="16F59E8C">
        <w:trPr>
          <w:trHeight w:val="454"/>
        </w:trPr>
        <w:tc>
          <w:tcPr>
            <w:tcW w:w="4875" w:type="dxa"/>
          </w:tcPr>
          <w:p w14:paraId="1DDC1CDF" w14:textId="0396F7A1" w:rsidR="006951C2" w:rsidRDefault="006951C2" w:rsidP="006951C2">
            <w:pPr>
              <w:spacing w:after="0"/>
            </w:pPr>
            <w:r>
              <w:rPr>
                <w:rStyle w:val="normaltextrun"/>
                <w:rFonts w:cs="Arial"/>
                <w:b/>
                <w:bCs/>
              </w:rPr>
              <w:t>Team Members</w:t>
            </w:r>
            <w:r>
              <w:rPr>
                <w:rStyle w:val="normaltextrun"/>
                <w:rFonts w:cs="Arial"/>
                <w:b/>
                <w:bCs/>
                <w:color w:val="0070C0"/>
              </w:rPr>
              <w:t>:</w:t>
            </w:r>
            <w:r>
              <w:rPr>
                <w:rStyle w:val="normaltextrun"/>
                <w:rFonts w:cs="Arial"/>
                <w:color w:val="0070C0"/>
              </w:rPr>
              <w:t xml:space="preserve"> </w:t>
            </w:r>
            <w:r>
              <w:rPr>
                <w:rStyle w:val="normaltextrun"/>
                <w:rFonts w:cs="Arial"/>
              </w:rPr>
              <w:t>(Group 5)</w:t>
            </w:r>
            <w:r>
              <w:rPr>
                <w:rStyle w:val="scxw94414281"/>
                <w:rFonts w:cs="Arial"/>
              </w:rPr>
              <w:t> </w:t>
            </w:r>
            <w:r>
              <w:rPr>
                <w:rFonts w:cs="Arial"/>
              </w:rPr>
              <w:br/>
            </w:r>
            <w:r>
              <w:rPr>
                <w:rStyle w:val="normaltextrun"/>
                <w:rFonts w:cs="Arial"/>
              </w:rPr>
              <w:t xml:space="preserve">Jin Cabia, Dan Choi, </w:t>
            </w:r>
            <w:proofErr w:type="spellStart"/>
            <w:r>
              <w:rPr>
                <w:rStyle w:val="normaltextrun"/>
                <w:rFonts w:cs="Arial"/>
              </w:rPr>
              <w:t>Winko</w:t>
            </w:r>
            <w:proofErr w:type="spellEnd"/>
            <w:r>
              <w:rPr>
                <w:rStyle w:val="normaltextrun"/>
                <w:rFonts w:cs="Arial"/>
              </w:rPr>
              <w:t xml:space="preserve"> Peng, Cathy Sun </w:t>
            </w:r>
            <w:r>
              <w:rPr>
                <w:rStyle w:val="eop"/>
                <w:rFonts w:cs="Arial"/>
              </w:rPr>
              <w:t> </w:t>
            </w:r>
          </w:p>
        </w:tc>
        <w:tc>
          <w:tcPr>
            <w:tcW w:w="4475" w:type="dxa"/>
          </w:tcPr>
          <w:p w14:paraId="204C4731" w14:textId="249CB78E" w:rsidR="006951C2" w:rsidRDefault="006951C2" w:rsidP="006951C2">
            <w:pPr>
              <w:spacing w:after="0"/>
            </w:pPr>
            <w:r>
              <w:rPr>
                <w:rStyle w:val="normaltextrun"/>
                <w:rFonts w:cs="Arial"/>
                <w:b/>
                <w:bCs/>
              </w:rPr>
              <w:t>Reporting Period:</w:t>
            </w:r>
            <w:r>
              <w:rPr>
                <w:rStyle w:val="normaltextrun"/>
                <w:rFonts w:cs="Arial"/>
              </w:rPr>
              <w:t xml:space="preserve"> Phase 2</w:t>
            </w:r>
          </w:p>
        </w:tc>
      </w:tr>
    </w:tbl>
    <w:p w14:paraId="75C43C57" w14:textId="4454C702" w:rsidR="00614AD6" w:rsidRDefault="00614AD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</w:p>
    <w:p w14:paraId="24C85E7B" w14:textId="6366B1EA" w:rsidR="003A2013" w:rsidRDefault="003A2013" w:rsidP="00614AD6">
      <w:pPr>
        <w:pStyle w:val="Heading2"/>
      </w:pPr>
      <w:r>
        <w:t xml:space="preserve">Phase 2 – </w:t>
      </w:r>
      <w:r w:rsidR="0019234E">
        <w:t>App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A2013" w14:paraId="40BBF862" w14:textId="77777777" w:rsidTr="70572A0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35DD6738" w14:textId="77777777" w:rsidR="003A2013" w:rsidRPr="00C61259" w:rsidRDefault="003A2013" w:rsidP="00614AD6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Highlights and </w:t>
            </w:r>
            <w:r w:rsidRPr="00C61259">
              <w:rPr>
                <w:b/>
                <w:bCs/>
              </w:rPr>
              <w:t>Accomplishments</w:t>
            </w:r>
          </w:p>
        </w:tc>
        <w:tc>
          <w:tcPr>
            <w:tcW w:w="7087" w:type="dxa"/>
          </w:tcPr>
          <w:p w14:paraId="09CD98F7" w14:textId="77777777" w:rsidR="003A2013" w:rsidRPr="00704D31" w:rsidRDefault="003A2013" w:rsidP="00614AD6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16F59E8C">
              <w:rPr>
                <w:color w:val="7F7F7F" w:themeColor="text1" w:themeTint="80"/>
                <w:sz w:val="20"/>
                <w:szCs w:val="20"/>
              </w:rPr>
              <w:t>What major tasks that have been completed in this phase of the project?</w:t>
            </w:r>
          </w:p>
          <w:p w14:paraId="35C733DF" w14:textId="2FFC800A" w:rsidR="003A2013" w:rsidRPr="007F2F37" w:rsidRDefault="4E43C59C" w:rsidP="16F59E8C">
            <w:pPr>
              <w:spacing w:after="0" w:line="276" w:lineRule="auto"/>
            </w:pPr>
            <w:r>
              <w:t xml:space="preserve">We have </w:t>
            </w:r>
            <w:r w:rsidR="46F9A495">
              <w:t>investigated the following technical aspects and prepared the</w:t>
            </w:r>
            <w:r w:rsidR="3E10ED94">
              <w:t xml:space="preserve"> </w:t>
            </w:r>
            <w:r>
              <w:t xml:space="preserve">Architectural Decision Records for </w:t>
            </w:r>
            <w:r w:rsidR="22346F07">
              <w:t>our Fishy Bank Expense Tracking App:</w:t>
            </w:r>
          </w:p>
          <w:p w14:paraId="256E2E69" w14:textId="71D04708" w:rsidR="003A2013" w:rsidRPr="007F2F37" w:rsidRDefault="22346F07" w:rsidP="16F59E8C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UI toolkit</w:t>
            </w:r>
          </w:p>
          <w:p w14:paraId="5091B6E4" w14:textId="64D6E732" w:rsidR="003A2013" w:rsidRPr="007F2F37" w:rsidRDefault="22346F07" w:rsidP="16F59E8C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Navigation strategy</w:t>
            </w:r>
          </w:p>
          <w:p w14:paraId="6F401C25" w14:textId="035807DC" w:rsidR="003A2013" w:rsidRPr="007F2F37" w:rsidRDefault="22346F07" w:rsidP="16F59E8C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Hardware</w:t>
            </w:r>
          </w:p>
          <w:p w14:paraId="2F71EDC9" w14:textId="094D2250" w:rsidR="003A2013" w:rsidRPr="007F2F37" w:rsidRDefault="22346F07" w:rsidP="16F59E8C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Database storage</w:t>
            </w:r>
          </w:p>
        </w:tc>
      </w:tr>
      <w:tr w:rsidR="003A2013" w14:paraId="20F05DDA" w14:textId="77777777" w:rsidTr="70572A0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0634A292" w14:textId="77777777" w:rsidR="003A2013" w:rsidRDefault="003A2013" w:rsidP="00614AD6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>Challenges and Issues</w:t>
            </w:r>
          </w:p>
        </w:tc>
        <w:tc>
          <w:tcPr>
            <w:tcW w:w="7087" w:type="dxa"/>
          </w:tcPr>
          <w:p w14:paraId="2C4D5BC9" w14:textId="77777777" w:rsidR="003A2013" w:rsidRPr="00704D31" w:rsidRDefault="003A2013" w:rsidP="00614AD6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challenges, issues, or obstacles did you encounter and how did you overcome them?</w:t>
            </w:r>
          </w:p>
          <w:p w14:paraId="38F32052" w14:textId="7E200950" w:rsidR="003A2013" w:rsidRDefault="72FF223B" w:rsidP="00614AD6">
            <w:pPr>
              <w:spacing w:after="0"/>
            </w:pPr>
            <w:r>
              <w:t xml:space="preserve">While determining the app architecture, we need to consider if </w:t>
            </w:r>
            <w:r w:rsidR="27CA4CD6">
              <w:t xml:space="preserve">our team </w:t>
            </w:r>
            <w:r w:rsidR="6E4B365F">
              <w:t xml:space="preserve">members </w:t>
            </w:r>
            <w:r w:rsidR="34583992">
              <w:t>are</w:t>
            </w:r>
            <w:r w:rsidR="67350266">
              <w:t xml:space="preserve"> </w:t>
            </w:r>
            <w:r w:rsidR="443C1721">
              <w:t>cap</w:t>
            </w:r>
            <w:r w:rsidR="67350266">
              <w:t xml:space="preserve">able to </w:t>
            </w:r>
            <w:r w:rsidR="6E1D7F9A">
              <w:t xml:space="preserve">learn and pick up the </w:t>
            </w:r>
            <w:r w:rsidR="0938D19D">
              <w:t xml:space="preserve">new </w:t>
            </w:r>
            <w:r w:rsidR="31E56D42">
              <w:t>technical skills</w:t>
            </w:r>
            <w:r w:rsidR="603E3B29">
              <w:t xml:space="preserve"> for developing the app</w:t>
            </w:r>
            <w:r w:rsidR="4D21794E">
              <w:t>. F</w:t>
            </w:r>
            <w:r w:rsidR="6761FA20">
              <w:t xml:space="preserve">or example, while we </w:t>
            </w:r>
            <w:r w:rsidR="775164BB">
              <w:t xml:space="preserve">were </w:t>
            </w:r>
            <w:r w:rsidR="000F2D41">
              <w:t>choosing</w:t>
            </w:r>
            <w:r w:rsidR="4052E326">
              <w:t xml:space="preserve"> the </w:t>
            </w:r>
            <w:r w:rsidR="6761FA20">
              <w:t>database</w:t>
            </w:r>
            <w:r w:rsidR="4052E326">
              <w:t xml:space="preserve"> storage</w:t>
            </w:r>
            <w:r w:rsidR="2EFB321B">
              <w:t xml:space="preserve"> technology</w:t>
            </w:r>
            <w:r w:rsidR="3CB311B9">
              <w:t>,</w:t>
            </w:r>
            <w:r w:rsidR="4052E326">
              <w:t xml:space="preserve"> </w:t>
            </w:r>
            <w:r w:rsidR="3CB311B9">
              <w:t>we all have different opinion</w:t>
            </w:r>
            <w:r w:rsidR="48BB5F66">
              <w:t>s</w:t>
            </w:r>
            <w:r w:rsidR="3CB311B9">
              <w:t xml:space="preserve"> on that since some group members are more familiar with MySQ</w:t>
            </w:r>
            <w:r w:rsidR="013A5B2D">
              <w:t>L and some are more familiar with Oracle.</w:t>
            </w:r>
          </w:p>
          <w:p w14:paraId="2EC6EFF5" w14:textId="374DD7FA" w:rsidR="00164549" w:rsidRPr="007F2F37" w:rsidRDefault="00164549" w:rsidP="00614AD6">
            <w:pPr>
              <w:spacing w:after="0"/>
            </w:pPr>
            <w:r>
              <w:t xml:space="preserve">To overcome </w:t>
            </w:r>
            <w:r w:rsidR="000F2D41">
              <w:t>these challenges</w:t>
            </w:r>
            <w:r w:rsidR="00510216">
              <w:t xml:space="preserve">, </w:t>
            </w:r>
            <w:r w:rsidR="00ED7F46">
              <w:t>we</w:t>
            </w:r>
            <w:r w:rsidR="00510216">
              <w:t xml:space="preserve"> have</w:t>
            </w:r>
            <w:r w:rsidR="000B69D2">
              <w:t xml:space="preserve"> actively discuss</w:t>
            </w:r>
            <w:r w:rsidR="00FB3F57">
              <w:t>ed</w:t>
            </w:r>
            <w:r w:rsidR="00FD7620">
              <w:t xml:space="preserve"> </w:t>
            </w:r>
            <w:r w:rsidR="00C62363">
              <w:t>and aligned</w:t>
            </w:r>
            <w:r w:rsidR="003723AF">
              <w:t xml:space="preserve"> </w:t>
            </w:r>
            <w:r w:rsidR="00FB3F57">
              <w:t>to make the decision</w:t>
            </w:r>
            <w:r w:rsidR="000F2D41">
              <w:t xml:space="preserve"> together</w:t>
            </w:r>
            <w:r w:rsidR="00FB3F57">
              <w:t>.</w:t>
            </w:r>
            <w:r w:rsidR="00327BA6">
              <w:t xml:space="preserve"> </w:t>
            </w:r>
            <w:r w:rsidR="000F2D41">
              <w:br/>
            </w:r>
          </w:p>
        </w:tc>
      </w:tr>
      <w:tr w:rsidR="003A2013" w14:paraId="517E6C85" w14:textId="77777777" w:rsidTr="70572A0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404D317D" w14:textId="77777777" w:rsidR="003A2013" w:rsidRPr="00C61259" w:rsidRDefault="003A2013" w:rsidP="00614AD6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</w:t>
            </w:r>
            <w:r>
              <w:rPr>
                <w:b/>
                <w:bCs/>
              </w:rPr>
              <w:t>Contributions</w:t>
            </w:r>
          </w:p>
        </w:tc>
        <w:tc>
          <w:tcPr>
            <w:tcW w:w="7087" w:type="dxa"/>
          </w:tcPr>
          <w:p w14:paraId="6C705236" w14:textId="77777777" w:rsidR="003A2013" w:rsidRPr="00704D31" w:rsidRDefault="003A2013" w:rsidP="00614AD6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16F59E8C">
              <w:rPr>
                <w:color w:val="7F7F7F" w:themeColor="text1" w:themeTint="80"/>
                <w:sz w:val="20"/>
                <w:szCs w:val="20"/>
              </w:rPr>
              <w:t>What did each member of the team work on in this phase of the project?</w:t>
            </w:r>
          </w:p>
          <w:p w14:paraId="0CDC9E14" w14:textId="6B10F7EC" w:rsidR="003A2013" w:rsidRDefault="5FB175C7" w:rsidP="16F59E8C">
            <w:pPr>
              <w:spacing w:after="0" w:line="276" w:lineRule="auto"/>
            </w:pPr>
            <w:r>
              <w:t>Our team members are working on the following ADR respectively:</w:t>
            </w:r>
          </w:p>
          <w:p w14:paraId="00DB3569" w14:textId="1CC1C1E3" w:rsidR="003A2013" w:rsidRDefault="5FB175C7" w:rsidP="16F59E8C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UI toolkit - Jin</w:t>
            </w:r>
          </w:p>
          <w:p w14:paraId="24F38D8C" w14:textId="29D920E0" w:rsidR="003A2013" w:rsidRDefault="5FB175C7" w:rsidP="16F59E8C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Navigation strategy - Cathy</w:t>
            </w:r>
          </w:p>
          <w:p w14:paraId="616D62D1" w14:textId="63AAFDD7" w:rsidR="003A2013" w:rsidRDefault="09E85E84" w:rsidP="16F59E8C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Hardware</w:t>
            </w:r>
            <w:r w:rsidR="463EA664">
              <w:t xml:space="preserve"> – </w:t>
            </w:r>
            <w:proofErr w:type="spellStart"/>
            <w:r>
              <w:t>Winko</w:t>
            </w:r>
            <w:proofErr w:type="spellEnd"/>
            <w:r w:rsidR="463EA664">
              <w:t xml:space="preserve"> Peng</w:t>
            </w:r>
          </w:p>
          <w:p w14:paraId="00203BAB" w14:textId="5A71F21F" w:rsidR="003A2013" w:rsidRDefault="09E85E84" w:rsidP="16F59E8C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r>
              <w:t>Database storage</w:t>
            </w:r>
            <w:r w:rsidR="5A99CE45">
              <w:t xml:space="preserve"> – </w:t>
            </w:r>
            <w:r>
              <w:t>Dan</w:t>
            </w:r>
            <w:r w:rsidR="5A99CE45">
              <w:t xml:space="preserve"> </w:t>
            </w:r>
            <w:proofErr w:type="spellStart"/>
            <w:r w:rsidR="5A99CE45">
              <w:t>Seungkwon</w:t>
            </w:r>
            <w:proofErr w:type="spellEnd"/>
          </w:p>
          <w:p w14:paraId="2C0EDE99" w14:textId="6578F539" w:rsidR="003A2013" w:rsidRDefault="003A2013" w:rsidP="16F59E8C">
            <w:pPr>
              <w:spacing w:after="0" w:line="276" w:lineRule="auto"/>
            </w:pPr>
          </w:p>
        </w:tc>
      </w:tr>
      <w:tr w:rsidR="003A2013" w14:paraId="3A8ADF50" w14:textId="77777777" w:rsidTr="70572A0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7A161B74" w14:textId="77777777" w:rsidR="003A2013" w:rsidRPr="00C61259" w:rsidRDefault="003A2013" w:rsidP="00614AD6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Team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3D283BFC" w14:textId="77777777" w:rsidR="003A2013" w:rsidRDefault="003A2013" w:rsidP="00614AD6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14:paraId="4B91FC5A" w14:textId="1489F32C" w:rsidR="003A2013" w:rsidRPr="00AF4BCA" w:rsidRDefault="68514004" w:rsidP="00614AD6">
            <w:pPr>
              <w:spacing w:after="0"/>
              <w:rPr>
                <w:color w:val="000000" w:themeColor="text1"/>
              </w:rPr>
            </w:pPr>
            <w:r w:rsidRPr="16F59E8C">
              <w:rPr>
                <w:color w:val="000000" w:themeColor="text1"/>
              </w:rPr>
              <w:t xml:space="preserve">We plan to </w:t>
            </w:r>
            <w:r w:rsidR="470F0E0D" w:rsidRPr="16F59E8C">
              <w:rPr>
                <w:color w:val="000000" w:themeColor="text1"/>
              </w:rPr>
              <w:t>discuss and decide the key features of the Fishy Bank app and prepare the mock-up user interface using Figma.</w:t>
            </w:r>
          </w:p>
        </w:tc>
      </w:tr>
      <w:tr w:rsidR="003A2013" w14:paraId="1D7DF26C" w14:textId="77777777" w:rsidTr="70572A00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7CA5D900" w14:textId="77777777" w:rsidR="003A2013" w:rsidRPr="00C61259" w:rsidRDefault="003A2013" w:rsidP="00614AD6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lastRenderedPageBreak/>
              <w:t xml:space="preserve">Individual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0182C625" w14:textId="77777777" w:rsidR="003A2013" w:rsidRDefault="003A2013" w:rsidP="00614AD6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14:paraId="10F837B6" w14:textId="2086DFFF" w:rsidR="003A2013" w:rsidRDefault="60456E29" w:rsidP="16F59E8C">
            <w:pPr>
              <w:spacing w:after="0"/>
              <w:rPr>
                <w:color w:val="000000" w:themeColor="text1"/>
              </w:rPr>
            </w:pPr>
            <w:r w:rsidRPr="16F59E8C">
              <w:rPr>
                <w:color w:val="000000" w:themeColor="text1"/>
              </w:rPr>
              <w:t>We target to design at least 4 screens for the Fishy Bank App</w:t>
            </w:r>
            <w:r w:rsidR="00464A6C">
              <w:rPr>
                <w:color w:val="000000" w:themeColor="text1"/>
              </w:rPr>
              <w:t xml:space="preserve">. </w:t>
            </w:r>
            <w:r w:rsidR="00C62363">
              <w:rPr>
                <w:color w:val="000000" w:themeColor="text1"/>
              </w:rPr>
              <w:t xml:space="preserve">Besides </w:t>
            </w:r>
            <w:r w:rsidR="000B6836">
              <w:rPr>
                <w:color w:val="000000" w:themeColor="text1"/>
              </w:rPr>
              <w:t>users’</w:t>
            </w:r>
            <w:r w:rsidR="00B1425B">
              <w:rPr>
                <w:color w:val="000000" w:themeColor="text1"/>
              </w:rPr>
              <w:t xml:space="preserve"> experience, we will also consider </w:t>
            </w:r>
            <w:r w:rsidR="001D557A">
              <w:rPr>
                <w:color w:val="000000" w:themeColor="text1"/>
              </w:rPr>
              <w:t xml:space="preserve">our team members skillsets </w:t>
            </w:r>
            <w:r w:rsidR="00262CED">
              <w:rPr>
                <w:color w:val="000000" w:themeColor="text1"/>
              </w:rPr>
              <w:t xml:space="preserve">and project timeline </w:t>
            </w:r>
            <w:r w:rsidR="00A54FBD">
              <w:rPr>
                <w:color w:val="000000" w:themeColor="text1"/>
              </w:rPr>
              <w:t xml:space="preserve">while designing the </w:t>
            </w:r>
            <w:r w:rsidR="000F2DAC">
              <w:rPr>
                <w:color w:val="000000" w:themeColor="text1"/>
              </w:rPr>
              <w:t>interface</w:t>
            </w:r>
            <w:r w:rsidR="00A54FBD">
              <w:rPr>
                <w:color w:val="000000" w:themeColor="text1"/>
              </w:rPr>
              <w:t>.</w:t>
            </w:r>
          </w:p>
        </w:tc>
      </w:tr>
    </w:tbl>
    <w:p w14:paraId="0B717405" w14:textId="77777777" w:rsidR="00861C01" w:rsidRPr="00861C01" w:rsidRDefault="00861C01" w:rsidP="00444803">
      <w:pPr>
        <w:spacing w:before="-1" w:after="-1"/>
      </w:pPr>
    </w:p>
    <w:sectPr w:rsidR="00861C01" w:rsidRPr="00861C01" w:rsidSect="005B5AD8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9A156" w14:textId="77777777" w:rsidR="005B5AD8" w:rsidRDefault="005B5AD8" w:rsidP="00C76089">
      <w:r>
        <w:separator/>
      </w:r>
    </w:p>
  </w:endnote>
  <w:endnote w:type="continuationSeparator" w:id="0">
    <w:p w14:paraId="7EB05607" w14:textId="77777777" w:rsidR="005B5AD8" w:rsidRDefault="005B5AD8" w:rsidP="00C76089">
      <w:r>
        <w:continuationSeparator/>
      </w:r>
    </w:p>
  </w:endnote>
  <w:endnote w:type="continuationNotice" w:id="1">
    <w:p w14:paraId="56E3745F" w14:textId="77777777" w:rsidR="005B5AD8" w:rsidRDefault="005B5A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4563987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5C3CDC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04CE8" w14:textId="77777777" w:rsidR="005B5AD8" w:rsidRDefault="005B5AD8" w:rsidP="00C76089">
      <w:r>
        <w:separator/>
      </w:r>
    </w:p>
  </w:footnote>
  <w:footnote w:type="continuationSeparator" w:id="0">
    <w:p w14:paraId="1D8C8E2A" w14:textId="77777777" w:rsidR="005B5AD8" w:rsidRDefault="005B5AD8" w:rsidP="00C76089">
      <w:r>
        <w:continuationSeparator/>
      </w:r>
    </w:p>
  </w:footnote>
  <w:footnote w:type="continuationNotice" w:id="1">
    <w:p w14:paraId="3147702E" w14:textId="77777777" w:rsidR="005B5AD8" w:rsidRDefault="005B5A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43ECC"/>
    <w:multiLevelType w:val="hybridMultilevel"/>
    <w:tmpl w:val="716CA9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D70D5"/>
    <w:multiLevelType w:val="hybridMultilevel"/>
    <w:tmpl w:val="F00CC0CE"/>
    <w:lvl w:ilvl="0" w:tplc="2BC8F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4E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4C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A6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68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3E9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46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4D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67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D26E1"/>
    <w:multiLevelType w:val="hybridMultilevel"/>
    <w:tmpl w:val="8FB0D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622485">
    <w:abstractNumId w:val="8"/>
  </w:num>
  <w:num w:numId="2" w16cid:durableId="1221360631">
    <w:abstractNumId w:val="2"/>
  </w:num>
  <w:num w:numId="3" w16cid:durableId="1960185034">
    <w:abstractNumId w:val="3"/>
  </w:num>
  <w:num w:numId="4" w16cid:durableId="1955136751">
    <w:abstractNumId w:val="5"/>
  </w:num>
  <w:num w:numId="5" w16cid:durableId="1448966755">
    <w:abstractNumId w:val="6"/>
  </w:num>
  <w:num w:numId="6" w16cid:durableId="515191018">
    <w:abstractNumId w:val="0"/>
  </w:num>
  <w:num w:numId="7" w16cid:durableId="1075206590">
    <w:abstractNumId w:val="7"/>
  </w:num>
  <w:num w:numId="8" w16cid:durableId="61027403">
    <w:abstractNumId w:val="1"/>
  </w:num>
  <w:num w:numId="9" w16cid:durableId="153575306">
    <w:abstractNumId w:val="0"/>
    <w:lvlOverride w:ilvl="0">
      <w:startOverride w:val="1"/>
    </w:lvlOverride>
  </w:num>
  <w:num w:numId="10" w16cid:durableId="530341433">
    <w:abstractNumId w:val="9"/>
  </w:num>
  <w:num w:numId="11" w16cid:durableId="316804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5608"/>
    <w:rsid w:val="00016032"/>
    <w:rsid w:val="00030677"/>
    <w:rsid w:val="0005547A"/>
    <w:rsid w:val="000724E5"/>
    <w:rsid w:val="000767F0"/>
    <w:rsid w:val="000B3A82"/>
    <w:rsid w:val="000B6836"/>
    <w:rsid w:val="000B69D2"/>
    <w:rsid w:val="000C6EEF"/>
    <w:rsid w:val="000F2D41"/>
    <w:rsid w:val="000F2DAC"/>
    <w:rsid w:val="001016EB"/>
    <w:rsid w:val="00120414"/>
    <w:rsid w:val="00133D88"/>
    <w:rsid w:val="00137EA9"/>
    <w:rsid w:val="00141B02"/>
    <w:rsid w:val="00164549"/>
    <w:rsid w:val="00181654"/>
    <w:rsid w:val="0019234E"/>
    <w:rsid w:val="001B78B4"/>
    <w:rsid w:val="001C75F5"/>
    <w:rsid w:val="001D557A"/>
    <w:rsid w:val="001D565C"/>
    <w:rsid w:val="001F53E4"/>
    <w:rsid w:val="001F56E8"/>
    <w:rsid w:val="00203D89"/>
    <w:rsid w:val="002130DB"/>
    <w:rsid w:val="00236890"/>
    <w:rsid w:val="00240A53"/>
    <w:rsid w:val="002418B2"/>
    <w:rsid w:val="00250B22"/>
    <w:rsid w:val="00256B45"/>
    <w:rsid w:val="00262CED"/>
    <w:rsid w:val="00270557"/>
    <w:rsid w:val="00272B67"/>
    <w:rsid w:val="002D4EBD"/>
    <w:rsid w:val="00327BA6"/>
    <w:rsid w:val="003300CE"/>
    <w:rsid w:val="00335117"/>
    <w:rsid w:val="003605FA"/>
    <w:rsid w:val="003723AF"/>
    <w:rsid w:val="0038535A"/>
    <w:rsid w:val="00392A62"/>
    <w:rsid w:val="003A2013"/>
    <w:rsid w:val="003B503F"/>
    <w:rsid w:val="003C4E29"/>
    <w:rsid w:val="003E0BD7"/>
    <w:rsid w:val="003F4008"/>
    <w:rsid w:val="00403C7E"/>
    <w:rsid w:val="004268E2"/>
    <w:rsid w:val="00430756"/>
    <w:rsid w:val="00444803"/>
    <w:rsid w:val="004540CF"/>
    <w:rsid w:val="00464A6C"/>
    <w:rsid w:val="004715C2"/>
    <w:rsid w:val="00482CDA"/>
    <w:rsid w:val="004B1710"/>
    <w:rsid w:val="004B3682"/>
    <w:rsid w:val="004B396E"/>
    <w:rsid w:val="004B51E6"/>
    <w:rsid w:val="004D7596"/>
    <w:rsid w:val="004F7FB7"/>
    <w:rsid w:val="005035B2"/>
    <w:rsid w:val="00510216"/>
    <w:rsid w:val="00515DBA"/>
    <w:rsid w:val="00517651"/>
    <w:rsid w:val="00537E21"/>
    <w:rsid w:val="0054095D"/>
    <w:rsid w:val="00563A27"/>
    <w:rsid w:val="005B2A65"/>
    <w:rsid w:val="005B5AD8"/>
    <w:rsid w:val="005C3CDC"/>
    <w:rsid w:val="005C47D0"/>
    <w:rsid w:val="005D14E2"/>
    <w:rsid w:val="00604C2F"/>
    <w:rsid w:val="006056C6"/>
    <w:rsid w:val="00614AD6"/>
    <w:rsid w:val="00636986"/>
    <w:rsid w:val="0064258F"/>
    <w:rsid w:val="00643EEB"/>
    <w:rsid w:val="00646D46"/>
    <w:rsid w:val="00654D88"/>
    <w:rsid w:val="00670007"/>
    <w:rsid w:val="00675A40"/>
    <w:rsid w:val="006807E7"/>
    <w:rsid w:val="006951C2"/>
    <w:rsid w:val="006A2D72"/>
    <w:rsid w:val="006B1B0B"/>
    <w:rsid w:val="006D0F15"/>
    <w:rsid w:val="006F391E"/>
    <w:rsid w:val="00701864"/>
    <w:rsid w:val="00702F09"/>
    <w:rsid w:val="00704D31"/>
    <w:rsid w:val="00716FDA"/>
    <w:rsid w:val="007377C6"/>
    <w:rsid w:val="00752C59"/>
    <w:rsid w:val="007751F0"/>
    <w:rsid w:val="00775686"/>
    <w:rsid w:val="007814BA"/>
    <w:rsid w:val="007A600F"/>
    <w:rsid w:val="007A796C"/>
    <w:rsid w:val="007C6A90"/>
    <w:rsid w:val="007F2F37"/>
    <w:rsid w:val="0082599B"/>
    <w:rsid w:val="00861C01"/>
    <w:rsid w:val="008A0F4C"/>
    <w:rsid w:val="008C2205"/>
    <w:rsid w:val="008D3D2E"/>
    <w:rsid w:val="008E4B3F"/>
    <w:rsid w:val="008F5ADB"/>
    <w:rsid w:val="00911E0C"/>
    <w:rsid w:val="009218B2"/>
    <w:rsid w:val="00922AE5"/>
    <w:rsid w:val="0093212C"/>
    <w:rsid w:val="009441DE"/>
    <w:rsid w:val="00961376"/>
    <w:rsid w:val="009659EB"/>
    <w:rsid w:val="0098020E"/>
    <w:rsid w:val="00980B7F"/>
    <w:rsid w:val="009836F7"/>
    <w:rsid w:val="009A2B4E"/>
    <w:rsid w:val="009A52C4"/>
    <w:rsid w:val="00A01EA3"/>
    <w:rsid w:val="00A10329"/>
    <w:rsid w:val="00A14E63"/>
    <w:rsid w:val="00A17EA1"/>
    <w:rsid w:val="00A24B3D"/>
    <w:rsid w:val="00A37301"/>
    <w:rsid w:val="00A51D71"/>
    <w:rsid w:val="00A54FBD"/>
    <w:rsid w:val="00A77E18"/>
    <w:rsid w:val="00A876A6"/>
    <w:rsid w:val="00AC056D"/>
    <w:rsid w:val="00AD4EA8"/>
    <w:rsid w:val="00AF0584"/>
    <w:rsid w:val="00AF4BCA"/>
    <w:rsid w:val="00AF69EC"/>
    <w:rsid w:val="00B07B76"/>
    <w:rsid w:val="00B1107E"/>
    <w:rsid w:val="00B1425B"/>
    <w:rsid w:val="00B34E9A"/>
    <w:rsid w:val="00B4451F"/>
    <w:rsid w:val="00B475E5"/>
    <w:rsid w:val="00B65A37"/>
    <w:rsid w:val="00B65E48"/>
    <w:rsid w:val="00B805DC"/>
    <w:rsid w:val="00BA4C62"/>
    <w:rsid w:val="00BB5E89"/>
    <w:rsid w:val="00BC4F43"/>
    <w:rsid w:val="00BE3562"/>
    <w:rsid w:val="00BE732A"/>
    <w:rsid w:val="00C106F2"/>
    <w:rsid w:val="00C11B09"/>
    <w:rsid w:val="00C11E8D"/>
    <w:rsid w:val="00C21DA0"/>
    <w:rsid w:val="00C35EE5"/>
    <w:rsid w:val="00C55542"/>
    <w:rsid w:val="00C61259"/>
    <w:rsid w:val="00C62363"/>
    <w:rsid w:val="00C76089"/>
    <w:rsid w:val="00CC12A5"/>
    <w:rsid w:val="00CC4493"/>
    <w:rsid w:val="00CE329F"/>
    <w:rsid w:val="00D045AB"/>
    <w:rsid w:val="00D1350C"/>
    <w:rsid w:val="00D13693"/>
    <w:rsid w:val="00D66546"/>
    <w:rsid w:val="00D7745B"/>
    <w:rsid w:val="00D82E3C"/>
    <w:rsid w:val="00D9730C"/>
    <w:rsid w:val="00DA0AD2"/>
    <w:rsid w:val="00DA5E5A"/>
    <w:rsid w:val="00DC1BB2"/>
    <w:rsid w:val="00DC48F4"/>
    <w:rsid w:val="00DF12A1"/>
    <w:rsid w:val="00E1579A"/>
    <w:rsid w:val="00E539FB"/>
    <w:rsid w:val="00E601E3"/>
    <w:rsid w:val="00E61117"/>
    <w:rsid w:val="00E7527A"/>
    <w:rsid w:val="00E814E7"/>
    <w:rsid w:val="00E82FEC"/>
    <w:rsid w:val="00EB58E5"/>
    <w:rsid w:val="00ED1547"/>
    <w:rsid w:val="00ED7F46"/>
    <w:rsid w:val="00F11C96"/>
    <w:rsid w:val="00F20D13"/>
    <w:rsid w:val="00F33877"/>
    <w:rsid w:val="00F35075"/>
    <w:rsid w:val="00F432A4"/>
    <w:rsid w:val="00F44291"/>
    <w:rsid w:val="00F60FEA"/>
    <w:rsid w:val="00F72FF9"/>
    <w:rsid w:val="00FB01F4"/>
    <w:rsid w:val="00FB3F57"/>
    <w:rsid w:val="00FC3800"/>
    <w:rsid w:val="00FC62B9"/>
    <w:rsid w:val="00FC6C35"/>
    <w:rsid w:val="00FD7620"/>
    <w:rsid w:val="00FE7D3E"/>
    <w:rsid w:val="00FF0CA4"/>
    <w:rsid w:val="00FF3831"/>
    <w:rsid w:val="013A5B2D"/>
    <w:rsid w:val="04B2CC17"/>
    <w:rsid w:val="0938D19D"/>
    <w:rsid w:val="09E85E84"/>
    <w:rsid w:val="09EF1630"/>
    <w:rsid w:val="0E3A91B3"/>
    <w:rsid w:val="0EEA8CA7"/>
    <w:rsid w:val="10865D08"/>
    <w:rsid w:val="1151E7D6"/>
    <w:rsid w:val="12222D69"/>
    <w:rsid w:val="13664252"/>
    <w:rsid w:val="14898898"/>
    <w:rsid w:val="14BFF15F"/>
    <w:rsid w:val="16E1AB13"/>
    <w:rsid w:val="16F59E8C"/>
    <w:rsid w:val="1F9CB7EC"/>
    <w:rsid w:val="222EDE22"/>
    <w:rsid w:val="22346F07"/>
    <w:rsid w:val="22351F97"/>
    <w:rsid w:val="2604997D"/>
    <w:rsid w:val="27CA4CD6"/>
    <w:rsid w:val="2C2F0C75"/>
    <w:rsid w:val="2CB9CE0F"/>
    <w:rsid w:val="2CD86A0D"/>
    <w:rsid w:val="2EFB321B"/>
    <w:rsid w:val="31E56D42"/>
    <w:rsid w:val="320D7E6D"/>
    <w:rsid w:val="34583992"/>
    <w:rsid w:val="350E9C40"/>
    <w:rsid w:val="369370E3"/>
    <w:rsid w:val="39BBCE77"/>
    <w:rsid w:val="3CB311B9"/>
    <w:rsid w:val="3D649961"/>
    <w:rsid w:val="3E10ED94"/>
    <w:rsid w:val="4052E326"/>
    <w:rsid w:val="443C1721"/>
    <w:rsid w:val="463EA664"/>
    <w:rsid w:val="46F9A495"/>
    <w:rsid w:val="470F0E0D"/>
    <w:rsid w:val="4837AAFF"/>
    <w:rsid w:val="48BB5F66"/>
    <w:rsid w:val="4D21794E"/>
    <w:rsid w:val="4E43C59C"/>
    <w:rsid w:val="553F5E2C"/>
    <w:rsid w:val="558DBC96"/>
    <w:rsid w:val="5740FE4A"/>
    <w:rsid w:val="58A511BE"/>
    <w:rsid w:val="5A99CE45"/>
    <w:rsid w:val="5BEB35B0"/>
    <w:rsid w:val="5D40DE44"/>
    <w:rsid w:val="5FB175C7"/>
    <w:rsid w:val="603E3B29"/>
    <w:rsid w:val="60456E29"/>
    <w:rsid w:val="653F9AF1"/>
    <w:rsid w:val="67350266"/>
    <w:rsid w:val="6761FA20"/>
    <w:rsid w:val="68514004"/>
    <w:rsid w:val="6C89A8E1"/>
    <w:rsid w:val="6E1D7F9A"/>
    <w:rsid w:val="6E4B365F"/>
    <w:rsid w:val="70572A00"/>
    <w:rsid w:val="72EE4538"/>
    <w:rsid w:val="72FF223B"/>
    <w:rsid w:val="76BA472F"/>
    <w:rsid w:val="775164BB"/>
    <w:rsid w:val="77EE8BB1"/>
    <w:rsid w:val="79D67298"/>
    <w:rsid w:val="7BAEB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C1A2E3F0-B950-456D-9892-52FEDC64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6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4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5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7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8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character" w:customStyle="1" w:styleId="normaltextrun">
    <w:name w:val="normaltextrun"/>
    <w:basedOn w:val="DefaultParagraphFont"/>
    <w:rsid w:val="006951C2"/>
  </w:style>
  <w:style w:type="character" w:customStyle="1" w:styleId="eop">
    <w:name w:val="eop"/>
    <w:basedOn w:val="DefaultParagraphFont"/>
    <w:rsid w:val="006951C2"/>
  </w:style>
  <w:style w:type="character" w:customStyle="1" w:styleId="scxw94414281">
    <w:name w:val="scxw94414281"/>
    <w:basedOn w:val="DefaultParagraphFont"/>
    <w:rsid w:val="00695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Jin Francis Cabia</cp:lastModifiedBy>
  <cp:revision>115</cp:revision>
  <cp:lastPrinted>2017-10-27T21:49:00Z</cp:lastPrinted>
  <dcterms:created xsi:type="dcterms:W3CDTF">2020-01-07T19:41:00Z</dcterms:created>
  <dcterms:modified xsi:type="dcterms:W3CDTF">2024-02-16T18:50:00Z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</Properties>
</file>