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Identity verification follow-up.</ns0:t>
      </ns0:r>
    </ns0:p>
    <ns0:p>
      <ns0:r>
        <ns0:t>Please reply with your one-time verification code.</ns0:t>
      </ns0:r>
    </ns0:p>
    <ns0:p>
      <ns0:r>
        <ns0:t>Please also send your HR portal MFA code.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