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Preliminary Research Plan</w:t>
      </w:r>
    </w:p>
    <w:p>
      <w:pPr>
        <w:jc w:val="center"/>
      </w:pPr>
      <w:r>
        <w:rPr>
          <w:b/>
          <w:color w:val="444444"/>
          <w:sz w:val="24"/>
        </w:rPr>
        <w:t>Player Experience Continuity and Perceived Authorship in Dynamically Integrated LLM-Generated Sokoban Levels</w:t>
      </w:r>
    </w:p>
    <w:p>
      <w:pPr>
        <w:jc w:val="center"/>
      </w:pPr>
      <w:r>
        <w:rPr>
          <w:i/>
          <w:color w:val="6E6E6E"/>
          <w:sz w:val="19"/>
        </w:rPr>
        <w:t>Initial version for discussion and supervisor feedback</w:t>
      </w:r>
    </w:p>
    <w:p>
      <w:pPr>
        <w:pStyle w:val="Heading1"/>
      </w:pPr>
      <w:r>
        <w:t>1. Working Title</w:t>
      </w:r>
    </w:p>
    <w:p>
      <w:r>
        <w:t>Seamless or Noticeable? Player Perception of LLM-Generated Levels in Algorithm-Generated Sokoban Sequences</w:t>
      </w:r>
    </w:p>
    <w:p>
      <w:pPr>
        <w:pStyle w:val="Heading1"/>
      </w:pPr>
      <w:r>
        <w:t>2. Background and Related Work</w:t>
      </w:r>
    </w:p>
    <w:p>
      <w:r>
        <w:t>The project is motivated by recent work on generated game content, perceived AI involvement, and experience-driven procedural content generation (PCG). The current goal is not only to build a technical demo, but also to clarify a research question about how players perceive LLM-generated levels when they are integrated into an existing gameplay sequence.</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c>
          <w:tcPr>
            <w:tcW w:type="dxa" w:w="3360"/>
            <w:shd w:fill="D9EAF7"/>
            <w:tcMar>
              <w:top w:w="80" w:type="dxa"/>
              <w:start w:w="80" w:type="dxa"/>
              <w:bottom w:w="80" w:type="dxa"/>
              <w:end w:w="80" w:type="dxa"/>
            </w:tcMar>
          </w:tcPr>
          <w:p>
            <w:r/>
            <w:r>
              <w:rPr>
                <w:b/>
                <w:sz w:val="20"/>
              </w:rPr>
              <w:t>Related work</w:t>
            </w:r>
          </w:p>
        </w:tc>
        <w:tc>
          <w:tcPr>
            <w:tcW w:type="dxa" w:w="3360"/>
            <w:shd w:fill="D9EAF7"/>
            <w:tcMar>
              <w:top w:w="80" w:type="dxa"/>
              <w:start w:w="80" w:type="dxa"/>
              <w:bottom w:w="80" w:type="dxa"/>
              <w:end w:w="80" w:type="dxa"/>
            </w:tcMar>
          </w:tcPr>
          <w:p>
            <w:r/>
            <w:r>
              <w:rPr>
                <w:b/>
                <w:sz w:val="20"/>
              </w:rPr>
              <w:t>Main relevance</w:t>
            </w:r>
          </w:p>
        </w:tc>
        <w:tc>
          <w:tcPr>
            <w:tcW w:type="dxa" w:w="3360"/>
            <w:shd w:fill="D9EAF7"/>
            <w:tcMar>
              <w:top w:w="80" w:type="dxa"/>
              <w:start w:w="80" w:type="dxa"/>
              <w:bottom w:w="80" w:type="dxa"/>
              <w:end w:w="80" w:type="dxa"/>
            </w:tcMar>
          </w:tcPr>
          <w:p>
            <w:r/>
            <w:r>
              <w:rPr>
                <w:b/>
                <w:sz w:val="20"/>
              </w:rPr>
              <w:t>How it informs this project</w:t>
            </w:r>
          </w:p>
        </w:tc>
      </w:tr>
      <w:tr>
        <w:tc>
          <w:tcPr>
            <w:tcW w:type="dxa" w:w="3360"/>
            <w:tcMar>
              <w:top w:w="80" w:type="dxa"/>
              <w:start w:w="80" w:type="dxa"/>
              <w:bottom w:w="80" w:type="dxa"/>
              <w:end w:w="80" w:type="dxa"/>
            </w:tcMar>
            <w:vAlign w:val="top"/>
          </w:tcPr>
          <w:p>
            <w:r/>
            <w:r>
              <w:rPr>
                <w:b w:val="0"/>
                <w:sz w:val="20"/>
              </w:rPr>
              <w:t>Playing the Imitation Game: How Perceived Generated Content Shapes Player Experience</w:t>
            </w:r>
          </w:p>
        </w:tc>
        <w:tc>
          <w:tcPr>
            <w:tcW w:type="dxa" w:w="3360"/>
            <w:tcMar>
              <w:top w:w="80" w:type="dxa"/>
              <w:start w:w="80" w:type="dxa"/>
              <w:bottom w:w="80" w:type="dxa"/>
              <w:end w:w="80" w:type="dxa"/>
            </w:tcMar>
            <w:vAlign w:val="top"/>
          </w:tcPr>
          <w:p>
            <w:r/>
            <w:r>
              <w:rPr>
                <w:b w:val="0"/>
                <w:sz w:val="20"/>
              </w:rPr>
              <w:t>Studies players’ perception of human-designed and generated game levels, including Sokoban.</w:t>
            </w:r>
          </w:p>
        </w:tc>
        <w:tc>
          <w:tcPr>
            <w:tcW w:type="dxa" w:w="3360"/>
            <w:tcMar>
              <w:top w:w="80" w:type="dxa"/>
              <w:start w:w="80" w:type="dxa"/>
              <w:bottom w:w="80" w:type="dxa"/>
              <w:end w:w="80" w:type="dxa"/>
            </w:tcMar>
            <w:vAlign w:val="top"/>
          </w:tcPr>
          <w:p>
            <w:r/>
            <w:r>
              <w:rPr>
                <w:b w:val="0"/>
                <w:sz w:val="20"/>
              </w:rPr>
              <w:t>Supports the focus on perceived authorship bias and player experience.</w:t>
            </w:r>
          </w:p>
        </w:tc>
      </w:tr>
      <w:tr>
        <w:tc>
          <w:tcPr>
            <w:tcW w:type="dxa" w:w="3360"/>
            <w:tcMar>
              <w:top w:w="80" w:type="dxa"/>
              <w:start w:w="80" w:type="dxa"/>
              <w:bottom w:w="80" w:type="dxa"/>
              <w:end w:w="80" w:type="dxa"/>
            </w:tcMar>
            <w:vAlign w:val="top"/>
          </w:tcPr>
          <w:p>
            <w:r/>
            <w:r>
              <w:rPr>
                <w:b w:val="0"/>
                <w:sz w:val="20"/>
              </w:rPr>
              <w:t>Level Generation Through Large Language Models</w:t>
            </w:r>
          </w:p>
        </w:tc>
        <w:tc>
          <w:tcPr>
            <w:tcW w:type="dxa" w:w="3360"/>
            <w:tcMar>
              <w:top w:w="80" w:type="dxa"/>
              <w:start w:w="80" w:type="dxa"/>
              <w:bottom w:w="80" w:type="dxa"/>
              <w:end w:w="80" w:type="dxa"/>
            </w:tcMar>
            <w:vAlign w:val="top"/>
          </w:tcPr>
          <w:p>
            <w:r/>
            <w:r>
              <w:rPr>
                <w:b w:val="0"/>
                <w:sz w:val="20"/>
              </w:rPr>
              <w:t>Shows that LLMs can generate Sokoban levels, while highlighting constraints of functional game levels.</w:t>
            </w:r>
          </w:p>
        </w:tc>
        <w:tc>
          <w:tcPr>
            <w:tcW w:type="dxa" w:w="3360"/>
            <w:tcMar>
              <w:top w:w="80" w:type="dxa"/>
              <w:start w:w="80" w:type="dxa"/>
              <w:bottom w:w="80" w:type="dxa"/>
              <w:end w:w="80" w:type="dxa"/>
            </w:tcMar>
            <w:vAlign w:val="top"/>
          </w:tcPr>
          <w:p>
            <w:r/>
            <w:r>
              <w:rPr>
                <w:b w:val="0"/>
                <w:sz w:val="20"/>
              </w:rPr>
              <w:t>Supports the technical feasibility of using LLM-generated Sokoban levels.</w:t>
            </w:r>
          </w:p>
        </w:tc>
      </w:tr>
      <w:tr>
        <w:tc>
          <w:tcPr>
            <w:tcW w:type="dxa" w:w="3360"/>
            <w:tcMar>
              <w:top w:w="80" w:type="dxa"/>
              <w:start w:w="80" w:type="dxa"/>
              <w:bottom w:w="80" w:type="dxa"/>
              <w:end w:w="80" w:type="dxa"/>
            </w:tcMar>
            <w:vAlign w:val="top"/>
          </w:tcPr>
          <w:p>
            <w:r/>
            <w:r>
              <w:rPr>
                <w:b w:val="0"/>
                <w:sz w:val="20"/>
              </w:rPr>
              <w:t>Experience-Driven Procedural Content Generation</w:t>
            </w:r>
          </w:p>
        </w:tc>
        <w:tc>
          <w:tcPr>
            <w:tcW w:type="dxa" w:w="3360"/>
            <w:tcMar>
              <w:top w:w="80" w:type="dxa"/>
              <w:start w:w="80" w:type="dxa"/>
              <w:bottom w:w="80" w:type="dxa"/>
              <w:end w:w="80" w:type="dxa"/>
            </w:tcMar>
            <w:vAlign w:val="top"/>
          </w:tcPr>
          <w:p>
            <w:r/>
            <w:r>
              <w:rPr>
                <w:b w:val="0"/>
                <w:sz w:val="20"/>
              </w:rPr>
              <w:t>Frames PCG as a process driven by player experience rather than content generation alone.</w:t>
            </w:r>
          </w:p>
        </w:tc>
        <w:tc>
          <w:tcPr>
            <w:tcW w:type="dxa" w:w="3360"/>
            <w:tcMar>
              <w:top w:w="80" w:type="dxa"/>
              <w:start w:w="80" w:type="dxa"/>
              <w:bottom w:w="80" w:type="dxa"/>
              <w:end w:w="80" w:type="dxa"/>
            </w:tcMar>
            <w:vAlign w:val="top"/>
          </w:tcPr>
          <w:p>
            <w:r/>
            <w:r>
              <w:rPr>
                <w:b w:val="0"/>
                <w:sz w:val="20"/>
              </w:rPr>
              <w:t>Supports the focus on continuity, difficulty, frustration, and overall experience.</w:t>
            </w:r>
          </w:p>
        </w:tc>
      </w:tr>
      <w:tr>
        <w:tc>
          <w:tcPr>
            <w:tcW w:type="dxa" w:w="3360"/>
            <w:tcMar>
              <w:top w:w="80" w:type="dxa"/>
              <w:start w:w="80" w:type="dxa"/>
              <w:bottom w:w="80" w:type="dxa"/>
              <w:end w:w="80" w:type="dxa"/>
            </w:tcMar>
            <w:vAlign w:val="top"/>
          </w:tcPr>
          <w:p>
            <w:r/>
            <w:r>
              <w:rPr>
                <w:b w:val="0"/>
                <w:sz w:val="20"/>
              </w:rPr>
              <w:t>The Effects of Perceived AI Use On Content Perceptions</w:t>
            </w:r>
          </w:p>
        </w:tc>
        <w:tc>
          <w:tcPr>
            <w:tcW w:type="dxa" w:w="3360"/>
            <w:tcMar>
              <w:top w:w="80" w:type="dxa"/>
              <w:start w:w="80" w:type="dxa"/>
              <w:bottom w:w="80" w:type="dxa"/>
              <w:end w:w="80" w:type="dxa"/>
            </w:tcMar>
            <w:vAlign w:val="top"/>
          </w:tcPr>
          <w:p>
            <w:r/>
            <w:r>
              <w:rPr>
                <w:b w:val="0"/>
                <w:sz w:val="20"/>
              </w:rPr>
              <w:t>Shows that perceived AI use can influence how people evaluate content and creators.</w:t>
            </w:r>
          </w:p>
        </w:tc>
        <w:tc>
          <w:tcPr>
            <w:tcW w:type="dxa" w:w="3360"/>
            <w:tcMar>
              <w:top w:w="80" w:type="dxa"/>
              <w:start w:w="80" w:type="dxa"/>
              <w:bottom w:w="80" w:type="dxa"/>
              <w:end w:w="80" w:type="dxa"/>
            </w:tcMar>
            <w:vAlign w:val="top"/>
          </w:tcPr>
          <w:p>
            <w:r/>
            <w:r>
              <w:rPr>
                <w:b w:val="0"/>
                <w:sz w:val="20"/>
              </w:rPr>
              <w:t>Supports the cognitive bias angle when players believe a level was AI-generated.</w:t>
            </w:r>
          </w:p>
        </w:tc>
      </w:tr>
    </w:tbl>
    <w:p>
      <w:pPr>
        <w:pStyle w:val="Heading1"/>
      </w:pPr>
      <w:r>
        <w:t>3. Research Gap</w:t>
      </w:r>
    </w:p>
    <w:p>
      <w:r>
        <w:t>Existing studies have separately examined perceived authorship bias in generated game levels, LLM-based level generation, and experience-driven PCG. However, less work seems to have explored how players perceive LLM-generated levels when they are dynamically integrated into an algorithm-generated level sequence.</w:t>
      </w:r>
    </w:p>
    <w:p>
      <w:r>
        <w:t>The key unresolved issue is whether players’ perceived discontinuity comes from objective level differences, such as structure, difficulty, or solution complexity, or from cognitive bias toward perceived AI authorship.</w:t>
      </w:r>
    </w:p>
    <w:p>
      <w:pPr>
        <w:pStyle w:val="Heading1"/>
      </w:pPr>
      <w:r>
        <w:t>4. Research Aim</w:t>
      </w:r>
    </w:p>
    <w:p>
      <w:r>
        <w:t>This project aims to investigate whether LLM-generated Sokoban levels can be smoothly integrated into an algorithm-generated level sequence, and how players’ experience is influenced by both objective level structure and perceived authorship.</w:t>
      </w:r>
    </w:p>
    <w:p>
      <w:pPr>
        <w:pStyle w:val="Heading1"/>
      </w:pPr>
      <w:r>
        <w:t>5. Preliminary Research Questions</w:t>
      </w:r>
    </w:p>
    <w:p>
      <w:pPr/>
      <w:r>
        <w:rPr>
          <w:b/>
        </w:rPr>
        <w:t xml:space="preserve">RQ1: </w:t>
      </w:r>
      <w:r>
        <w:t>Can players notice the transition from algorithm-generated levels to LLM-generated levels?</w:t>
      </w:r>
    </w:p>
    <w:p>
      <w:pPr/>
      <w:r>
        <w:rPr>
          <w:b/>
        </w:rPr>
        <w:t xml:space="preserve">RQ2: </w:t>
      </w:r>
      <w:r>
        <w:t>Do LLM-generated levels maintain similar perceived style, difficulty, fun, frustration, and overall quality compared with algorithm-generated levels?</w:t>
      </w:r>
    </w:p>
    <w:p>
      <w:pPr/>
      <w:r>
        <w:rPr>
          <w:b/>
        </w:rPr>
        <w:t xml:space="preserve">RQ3: </w:t>
      </w:r>
      <w:r>
        <w:t>Does perceived authorship influence players’ evaluation of level quality, even when the actual generation method or level structure is considered?</w:t>
      </w:r>
    </w:p>
    <w:p>
      <w:pPr/>
      <w:r>
        <w:rPr>
          <w:b/>
        </w:rPr>
        <w:t xml:space="preserve">RQ4: </w:t>
      </w:r>
      <w:r>
        <w:t>Which objective level features, such as solution length, spatial complexity, or dead-corner risk, are associated with players’ perception of discontinuity or AI authorship?</w:t>
      </w:r>
    </w:p>
    <w:p>
      <w:pPr>
        <w:pStyle w:val="Heading1"/>
      </w:pPr>
      <w:r>
        <w:t>6. Demo / System Design</w:t>
      </w:r>
    </w:p>
    <w:p>
      <w:pPr>
        <w:pStyle w:val="ListBullet"/>
      </w:pPr>
      <w:r>
        <w:t>The study will use a Unity-based 2D Sokoban demo as the experimental platform.</w:t>
      </w:r>
    </w:p>
    <w:p>
      <w:pPr>
        <w:pStyle w:val="ListBullet"/>
      </w:pPr>
      <w:r>
        <w:t>Algorithm-generated levels will be created using rule-based constraints and validated with BFS to ensure basic playability.</w:t>
      </w:r>
    </w:p>
    <w:p>
      <w:pPr>
        <w:pStyle w:val="ListBullet"/>
      </w:pPr>
      <w:r>
        <w:t>LLM-generated levels will be generated through a Python backend deployed on Render. The backend can generate and cache levels while players are playing earlier algorithm-generated levels, reducing visible interruption.</w:t>
      </w:r>
    </w:p>
    <w:p>
      <w:pPr>
        <w:pStyle w:val="ListBullet"/>
      </w:pPr>
      <w:r>
        <w:t>The Unity demo will load both algorithm-generated and LLM-generated levels in a controlled sequence, while logging gameplay data and supporting later questionnaire collection.</w:t>
      </w:r>
    </w:p>
    <w:p>
      <w:pPr>
        <w:pStyle w:val="Heading1"/>
      </w:pPr>
      <w:r>
        <w:t>7. Planned User Study</w:t>
      </w:r>
    </w:p>
    <w:p>
      <w:r>
        <w:t>Participants will play a short sequence of Sokoban levels. The sequence will include algorithm-generated levels and LLM-generated levels, but participants will not be told exactly when the generation method changes. This design is intended to test whether the transition feels seamless or noticeable.</w:t>
      </w:r>
    </w:p>
    <w:p>
      <w:r>
        <w:t>After each level, participants will answer a short questionnaire. At the end of the sequence, they will also be asked whether they noticed any change in style, difficulty, or quality during gameplay, and what cues led to that judgment.</w:t>
      </w:r>
    </w:p>
    <w:p>
      <w:pPr>
        <w:pStyle w:val="Heading1"/>
      </w:pPr>
      <w:r>
        <w:t>8. Data Collection</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0"/>
        <w:gridCol w:w="5040"/>
      </w:tblGrid>
      <w:tr>
        <w:tc>
          <w:tcPr>
            <w:tcW w:type="dxa" w:w="5040"/>
            <w:shd w:fill="D9EAF7"/>
            <w:tcMar>
              <w:top w:w="80" w:type="dxa"/>
              <w:start w:w="80" w:type="dxa"/>
              <w:bottom w:w="80" w:type="dxa"/>
              <w:end w:w="80" w:type="dxa"/>
            </w:tcMar>
          </w:tcPr>
          <w:p>
            <w:r/>
            <w:r>
              <w:rPr>
                <w:b/>
                <w:sz w:val="20"/>
              </w:rPr>
              <w:t>Data type</w:t>
            </w:r>
          </w:p>
        </w:tc>
        <w:tc>
          <w:tcPr>
            <w:tcW w:type="dxa" w:w="5040"/>
            <w:shd w:fill="D9EAF7"/>
            <w:tcMar>
              <w:top w:w="80" w:type="dxa"/>
              <w:start w:w="80" w:type="dxa"/>
              <w:bottom w:w="80" w:type="dxa"/>
              <w:end w:w="80" w:type="dxa"/>
            </w:tcMar>
          </w:tcPr>
          <w:p>
            <w:r/>
            <w:r>
              <w:rPr>
                <w:b/>
                <w:sz w:val="20"/>
              </w:rPr>
              <w:t>Examples</w:t>
            </w:r>
          </w:p>
        </w:tc>
      </w:tr>
      <w:tr>
        <w:tc>
          <w:tcPr>
            <w:tcW w:type="dxa" w:w="5040"/>
            <w:tcMar>
              <w:top w:w="80" w:type="dxa"/>
              <w:start w:w="80" w:type="dxa"/>
              <w:bottom w:w="80" w:type="dxa"/>
              <w:end w:w="80" w:type="dxa"/>
            </w:tcMar>
            <w:vAlign w:val="top"/>
          </w:tcPr>
          <w:p>
            <w:r/>
            <w:r>
              <w:rPr>
                <w:b w:val="0"/>
                <w:sz w:val="20"/>
              </w:rPr>
              <w:t>Subjective player ratings</w:t>
            </w:r>
          </w:p>
        </w:tc>
        <w:tc>
          <w:tcPr>
            <w:tcW w:type="dxa" w:w="5040"/>
            <w:tcMar>
              <w:top w:w="80" w:type="dxa"/>
              <w:start w:w="80" w:type="dxa"/>
              <w:bottom w:w="80" w:type="dxa"/>
              <w:end w:w="80" w:type="dxa"/>
            </w:tcMar>
            <w:vAlign w:val="top"/>
          </w:tcPr>
          <w:p>
            <w:r/>
            <w:r>
              <w:rPr>
                <w:b w:val="0"/>
                <w:sz w:val="20"/>
              </w:rPr>
              <w:t>Fun, difficulty, frustration, style consistency, overall quality</w:t>
            </w:r>
          </w:p>
        </w:tc>
      </w:tr>
      <w:tr>
        <w:tc>
          <w:tcPr>
            <w:tcW w:type="dxa" w:w="5040"/>
            <w:tcMar>
              <w:top w:w="80" w:type="dxa"/>
              <w:start w:w="80" w:type="dxa"/>
              <w:bottom w:w="80" w:type="dxa"/>
              <w:end w:w="80" w:type="dxa"/>
            </w:tcMar>
            <w:vAlign w:val="top"/>
          </w:tcPr>
          <w:p>
            <w:r/>
            <w:r>
              <w:rPr>
                <w:b w:val="0"/>
                <w:sz w:val="20"/>
              </w:rPr>
              <w:t>Perceived authorship</w:t>
            </w:r>
          </w:p>
        </w:tc>
        <w:tc>
          <w:tcPr>
            <w:tcW w:type="dxa" w:w="5040"/>
            <w:tcMar>
              <w:top w:w="80" w:type="dxa"/>
              <w:start w:w="80" w:type="dxa"/>
              <w:bottom w:w="80" w:type="dxa"/>
              <w:end w:w="80" w:type="dxa"/>
            </w:tcMar>
            <w:vAlign w:val="top"/>
          </w:tcPr>
          <w:p>
            <w:r/>
            <w:r>
              <w:rPr>
                <w:b w:val="0"/>
                <w:sz w:val="20"/>
              </w:rPr>
              <w:t>Algorithm-generated / LLM-generated / human-designed / unsure, depending on final study design</w:t>
            </w:r>
          </w:p>
        </w:tc>
      </w:tr>
      <w:tr>
        <w:tc>
          <w:tcPr>
            <w:tcW w:type="dxa" w:w="5040"/>
            <w:tcMar>
              <w:top w:w="80" w:type="dxa"/>
              <w:start w:w="80" w:type="dxa"/>
              <w:bottom w:w="80" w:type="dxa"/>
              <w:end w:w="80" w:type="dxa"/>
            </w:tcMar>
            <w:vAlign w:val="top"/>
          </w:tcPr>
          <w:p>
            <w:r/>
            <w:r>
              <w:rPr>
                <w:b w:val="0"/>
                <w:sz w:val="20"/>
              </w:rPr>
              <w:t>Open-ended feedback</w:t>
            </w:r>
          </w:p>
        </w:tc>
        <w:tc>
          <w:tcPr>
            <w:tcW w:type="dxa" w:w="5040"/>
            <w:tcMar>
              <w:top w:w="80" w:type="dxa"/>
              <w:start w:w="80" w:type="dxa"/>
              <w:bottom w:w="80" w:type="dxa"/>
              <w:end w:w="80" w:type="dxa"/>
            </w:tcMar>
            <w:vAlign w:val="top"/>
          </w:tcPr>
          <w:p>
            <w:r/>
            <w:r>
              <w:rPr>
                <w:b w:val="0"/>
                <w:sz w:val="20"/>
              </w:rPr>
              <w:t>Why the participant felt a level was algorithmic, AI-generated, natural, strange, difficult, or inconsistent</w:t>
            </w:r>
          </w:p>
        </w:tc>
      </w:tr>
      <w:tr>
        <w:tc>
          <w:tcPr>
            <w:tcW w:type="dxa" w:w="5040"/>
            <w:tcMar>
              <w:top w:w="80" w:type="dxa"/>
              <w:start w:w="80" w:type="dxa"/>
              <w:bottom w:w="80" w:type="dxa"/>
              <w:end w:w="80" w:type="dxa"/>
            </w:tcMar>
            <w:vAlign w:val="top"/>
          </w:tcPr>
          <w:p>
            <w:r/>
            <w:r>
              <w:rPr>
                <w:b w:val="0"/>
                <w:sz w:val="20"/>
              </w:rPr>
              <w:t>Gameplay data</w:t>
            </w:r>
          </w:p>
        </w:tc>
        <w:tc>
          <w:tcPr>
            <w:tcW w:type="dxa" w:w="5040"/>
            <w:tcMar>
              <w:top w:w="80" w:type="dxa"/>
              <w:start w:w="80" w:type="dxa"/>
              <w:bottom w:w="80" w:type="dxa"/>
              <w:end w:w="80" w:type="dxa"/>
            </w:tcMar>
            <w:vAlign w:val="top"/>
          </w:tcPr>
          <w:p>
            <w:r/>
            <w:r>
              <w:rPr>
                <w:b w:val="0"/>
                <w:sz w:val="20"/>
              </w:rPr>
              <w:t>Completion time, number of moves, restarts, success/failure</w:t>
            </w:r>
          </w:p>
        </w:tc>
      </w:tr>
      <w:tr>
        <w:tc>
          <w:tcPr>
            <w:tcW w:type="dxa" w:w="5040"/>
            <w:tcMar>
              <w:top w:w="80" w:type="dxa"/>
              <w:start w:w="80" w:type="dxa"/>
              <w:bottom w:w="80" w:type="dxa"/>
              <w:end w:w="80" w:type="dxa"/>
            </w:tcMar>
            <w:vAlign w:val="top"/>
          </w:tcPr>
          <w:p>
            <w:r/>
            <w:r>
              <w:rPr>
                <w:b w:val="0"/>
                <w:sz w:val="20"/>
              </w:rPr>
              <w:t>Objective level features</w:t>
            </w:r>
          </w:p>
        </w:tc>
        <w:tc>
          <w:tcPr>
            <w:tcW w:type="dxa" w:w="5040"/>
            <w:tcMar>
              <w:top w:w="80" w:type="dxa"/>
              <w:start w:w="80" w:type="dxa"/>
              <w:bottom w:w="80" w:type="dxa"/>
              <w:end w:w="80" w:type="dxa"/>
            </w:tcMar>
            <w:vAlign w:val="top"/>
          </w:tcPr>
          <w:p>
            <w:r/>
            <w:r>
              <w:rPr>
                <w:b w:val="0"/>
                <w:sz w:val="20"/>
              </w:rPr>
              <w:t>Solution length, wall density, box-goal distance, reachable area, dead-corner risk, spatial complexity</w:t>
            </w:r>
          </w:p>
        </w:tc>
      </w:tr>
    </w:tbl>
    <w:p>
      <w:pPr>
        <w:pStyle w:val="Heading1"/>
      </w:pPr>
      <w:r>
        <w:t>9. Analysis Plan</w:t>
      </w:r>
    </w:p>
    <w:p>
      <w:pPr>
        <w:pStyle w:val="ListBullet"/>
      </w:pPr>
      <w:r>
        <w:t>Compare player ratings between algorithm-generated and LLM-generated levels.</w:t>
      </w:r>
    </w:p>
    <w:p>
      <w:pPr>
        <w:pStyle w:val="ListBullet"/>
      </w:pPr>
      <w:r>
        <w:t>Compare actual generation method with perceived authorship to see whether players can detect the transition or infer the source correctly.</w:t>
      </w:r>
    </w:p>
    <w:p>
      <w:pPr>
        <w:pStyle w:val="ListBullet"/>
      </w:pPr>
      <w:r>
        <w:t>Use objective level features to examine whether negative evaluations are caused by actual structural differences or by perceived AI authorship.</w:t>
      </w:r>
    </w:p>
    <w:p>
      <w:pPr>
        <w:pStyle w:val="ListBullet"/>
      </w:pPr>
      <w:r>
        <w:t>Code open-ended responses to identify common cues behind players’ judgments, such as difficulty spikes, unusual layout, lack of intention, or style inconsistency.</w:t>
      </w:r>
    </w:p>
    <w:p>
      <w:pPr>
        <w:pStyle w:val="Heading1"/>
      </w:pPr>
      <w:r>
        <w:t>10. Expected Contribution</w:t>
      </w:r>
    </w:p>
    <w:p>
      <w:r>
        <w:t>The expected contribution is a small-scale understanding of how LLM-generated game levels can be integrated into an existing PCG-based gameplay sequence, and whether players’ experience continuity is shaped more by objective level features or by cognitive bias toward perceived AI authorship.</w:t>
      </w:r>
    </w:p>
    <w:p>
      <w:r>
        <w:t>Rather than only asking whether players can distinguish AI-generated levels, this project focuses on how LLM-generated content is experienced when it appears as part of a continuous game flow.</w:t>
      </w:r>
    </w:p>
    <w:p>
      <w:pPr>
        <w:pStyle w:val="Heading1"/>
      </w:pPr>
      <w:r>
        <w:t>11. Next Steps</w:t>
      </w:r>
    </w:p>
    <w:p>
      <w:pPr>
        <w:pStyle w:val="ListNumber"/>
      </w:pPr>
      <w:r>
        <w:t>Continue reading the main paper and related work, especially limitations, future work, and open problems.</w:t>
      </w:r>
    </w:p>
    <w:p>
      <w:pPr>
        <w:pStyle w:val="ListNumber"/>
      </w:pPr>
      <w:r>
        <w:t>Refine the research questions and decide the final experimental conditions.</w:t>
      </w:r>
    </w:p>
    <w:p>
      <w:pPr>
        <w:pStyle w:val="ListNumber"/>
      </w:pPr>
      <w:r>
        <w:t>Prepare a short questionnaire and decide which subjective and objective measures are necessary.</w:t>
      </w:r>
    </w:p>
    <w:p>
      <w:pPr>
        <w:pStyle w:val="ListNumber"/>
      </w:pPr>
      <w:r>
        <w:t>Conduct only a small pilot test after receiving supervisor feedback on the research plan.</w:t>
      </w:r>
    </w:p>
    <w:p>
      <w:pPr>
        <w:pStyle w:val="Heading1"/>
      </w:pPr>
      <w:r>
        <w:t>References / Sources Reviewed</w:t>
      </w:r>
    </w:p>
    <w:p>
      <w:pPr>
        <w:ind w:left="288" w:hanging="288"/>
      </w:pPr>
      <w:r>
        <w:t xml:space="preserve">Bazzaz, M., &amp; Cooper, S. (2026). Playing the Imitation Game: How Perceived Generated Content Shapes Player Experience. ACM CHI / arXiv:2602.14254. </w:t>
      </w:r>
      <w:hyperlink r:id="rId11">
        <w:r>
          <w:rPr>
            <w:color w:val="0563C1"/>
            <w:u w:val="single"/>
          </w:rPr>
          <w:t>[link]</w:t>
        </w:r>
      </w:hyperlink>
    </w:p>
    <w:p>
      <w:pPr>
        <w:ind w:left="288" w:hanging="288"/>
      </w:pPr>
      <w:r>
        <w:t xml:space="preserve">Todd, G., Earle, S., Nasir, M. U., Green, M. C., &amp; Togelius, J. (2023). Level Generation Through Large Language Models. arXiv:2302.05817. </w:t>
      </w:r>
      <w:hyperlink r:id="rId12">
        <w:r>
          <w:rPr>
            <w:color w:val="0563C1"/>
            <w:u w:val="single"/>
          </w:rPr>
          <w:t>[link]</w:t>
        </w:r>
      </w:hyperlink>
    </w:p>
    <w:p>
      <w:pPr>
        <w:ind w:left="288" w:hanging="288"/>
      </w:pPr>
      <w:r>
        <w:t xml:space="preserve">Yannakakis, G. N., &amp; Togelius, J. (2011). Experience-Driven Procedural Content Generation. IEEE Transactions on Affective Computing, 2(3), 147-161. </w:t>
      </w:r>
      <w:hyperlink r:id="rId13">
        <w:r>
          <w:rPr>
            <w:color w:val="0563C1"/>
            <w:u w:val="single"/>
          </w:rPr>
          <w:t>[link]</w:t>
        </w:r>
      </w:hyperlink>
    </w:p>
    <w:p>
      <w:pPr>
        <w:ind w:left="288" w:hanging="288"/>
      </w:pPr>
      <w:r>
        <w:t xml:space="preserve">Longoni, C., Fradkin, A., Cian, L., &amp; Pennycook, G. (2024). The Effects of Perceived AI Use On Content Perceptions. CHI 2024. </w:t>
      </w:r>
      <w:hyperlink r:id="rId14">
        <w:r>
          <w:rPr>
            <w:color w:val="0563C1"/>
            <w:u w:val="single"/>
          </w:rPr>
          <w:t>[link]</w:t>
        </w:r>
      </w:hyperlink>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Prepared for supervisor feedback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Preliminary Research Plan | LLM-Generated Sokoban Levels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rial" w:hAnsi="Arial" w:eastAsia="Arial"/>
      <w:b/>
      <w:bCs/>
      <w:color w:val="44444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602.14254" TargetMode="External"/><Relationship Id="rId12" Type="http://schemas.openxmlformats.org/officeDocument/2006/relationships/hyperlink" Target="https://arxiv.org/abs/2302.05817" TargetMode="External"/><Relationship Id="rId13" Type="http://schemas.openxmlformats.org/officeDocument/2006/relationships/hyperlink" Target="https://pure.itu.dk/en/publications/experience-driven-procedural-content-generation/" TargetMode="External"/><Relationship Id="rId14" Type="http://schemas.openxmlformats.org/officeDocument/2006/relationships/hyperlink" Target="https://dl.acm.org/doi/10.1145/3613904.36420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